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5684B" w14:textId="02C5527A" w:rsidR="00042108" w:rsidRPr="00877B46" w:rsidRDefault="007C0138" w:rsidP="00042108">
      <w:r>
        <w:t xml:space="preserve">                                                                                                                                                                                                                                                                                                                                                                                                                                                                                      </w:t>
      </w:r>
      <w:r w:rsidR="00E81401" w:rsidRPr="00E81401">
        <w:rPr>
          <w:position w:val="-10"/>
        </w:rPr>
        <w:object w:dxaOrig="180" w:dyaOrig="340" w14:anchorId="32DB0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75pt" o:ole="">
            <v:imagedata r:id="rId6" o:title=""/>
          </v:shape>
          <o:OLEObject Type="Embed" ProgID="Equation.3" ShapeID="_x0000_i1025" DrawAspect="Content" ObjectID="_1809849669" r:id="rId7"/>
        </w:object>
      </w:r>
    </w:p>
    <w:p w14:paraId="66F9C857" w14:textId="77777777" w:rsidR="00877B46" w:rsidRPr="00D516A3" w:rsidRDefault="00877B46" w:rsidP="00877B46">
      <w:pPr>
        <w:jc w:val="center"/>
        <w:rPr>
          <w:b/>
          <w:sz w:val="28"/>
          <w:szCs w:val="28"/>
        </w:rPr>
      </w:pPr>
      <w:r w:rsidRPr="00D516A3">
        <w:rPr>
          <w:b/>
          <w:sz w:val="28"/>
          <w:szCs w:val="28"/>
        </w:rPr>
        <w:t>ЖИТОМИРСЬКИЙ  АГРОТЕХНІЧНИЙ ФАХОВИЙ КОЛЕДЖ</w:t>
      </w:r>
    </w:p>
    <w:p w14:paraId="1787B064" w14:textId="77777777" w:rsidR="00877B46" w:rsidRPr="00D516A3" w:rsidRDefault="00877B46" w:rsidP="00877B46">
      <w:pPr>
        <w:jc w:val="center"/>
        <w:rPr>
          <w:b/>
          <w:sz w:val="28"/>
          <w:szCs w:val="28"/>
        </w:rPr>
      </w:pPr>
      <w:r>
        <w:rPr>
          <w:b/>
          <w:sz w:val="28"/>
          <w:szCs w:val="28"/>
        </w:rPr>
        <w:t>Відділення «Інженерна інфраструктура та комп’ютерні</w:t>
      </w:r>
      <w:r w:rsidRPr="00D516A3">
        <w:rPr>
          <w:b/>
          <w:sz w:val="28"/>
          <w:szCs w:val="28"/>
        </w:rPr>
        <w:t xml:space="preserve"> наук</w:t>
      </w:r>
      <w:r>
        <w:rPr>
          <w:b/>
          <w:sz w:val="28"/>
          <w:szCs w:val="28"/>
        </w:rPr>
        <w:t>и</w:t>
      </w:r>
      <w:r w:rsidRPr="00D516A3">
        <w:rPr>
          <w:b/>
          <w:sz w:val="28"/>
          <w:szCs w:val="28"/>
        </w:rPr>
        <w:t>»</w:t>
      </w:r>
    </w:p>
    <w:p w14:paraId="4B869D55" w14:textId="77777777" w:rsidR="00877B46" w:rsidRPr="00D516A3" w:rsidRDefault="00877B46" w:rsidP="00877B46">
      <w:pPr>
        <w:jc w:val="center"/>
        <w:rPr>
          <w:b/>
          <w:sz w:val="28"/>
          <w:szCs w:val="28"/>
        </w:rPr>
      </w:pPr>
      <w:r w:rsidRPr="00D516A3">
        <w:rPr>
          <w:b/>
          <w:sz w:val="28"/>
          <w:szCs w:val="28"/>
        </w:rPr>
        <w:t xml:space="preserve">Циклова комісія спеціальності </w:t>
      </w:r>
    </w:p>
    <w:p w14:paraId="064E97C8" w14:textId="77777777" w:rsidR="00877B46" w:rsidRPr="00D516A3" w:rsidRDefault="00877B46" w:rsidP="00877B46">
      <w:pPr>
        <w:jc w:val="center"/>
        <w:rPr>
          <w:b/>
          <w:sz w:val="28"/>
          <w:szCs w:val="28"/>
        </w:rPr>
      </w:pPr>
      <w:r w:rsidRPr="00D516A3">
        <w:rPr>
          <w:b/>
          <w:sz w:val="28"/>
          <w:szCs w:val="28"/>
        </w:rPr>
        <w:t xml:space="preserve">«Будівництво та цивільна інженерія» </w:t>
      </w:r>
    </w:p>
    <w:p w14:paraId="1021753A" w14:textId="77777777" w:rsidR="00877B46" w:rsidRPr="00D516A3" w:rsidRDefault="00877B46" w:rsidP="00877B46">
      <w:pPr>
        <w:jc w:val="center"/>
        <w:rPr>
          <w:sz w:val="28"/>
          <w:szCs w:val="28"/>
        </w:rPr>
      </w:pPr>
    </w:p>
    <w:p w14:paraId="6E9AF3EE" w14:textId="77777777" w:rsidR="00877B46" w:rsidRPr="00D516A3" w:rsidRDefault="00877B46" w:rsidP="00877B46">
      <w:pPr>
        <w:jc w:val="center"/>
        <w:rPr>
          <w:sz w:val="28"/>
          <w:szCs w:val="28"/>
        </w:rPr>
      </w:pPr>
    </w:p>
    <w:p w14:paraId="498CE4B3" w14:textId="77777777" w:rsidR="00877B46" w:rsidRPr="00D516A3" w:rsidRDefault="00877B46" w:rsidP="00877B46">
      <w:pPr>
        <w:jc w:val="center"/>
        <w:rPr>
          <w:sz w:val="28"/>
          <w:szCs w:val="28"/>
        </w:rPr>
      </w:pPr>
    </w:p>
    <w:p w14:paraId="3D2E8EF4" w14:textId="77777777" w:rsidR="00877B46" w:rsidRPr="00D516A3" w:rsidRDefault="00877B46" w:rsidP="00877B46">
      <w:pPr>
        <w:jc w:val="center"/>
        <w:rPr>
          <w:sz w:val="28"/>
          <w:szCs w:val="28"/>
        </w:rPr>
      </w:pPr>
    </w:p>
    <w:p w14:paraId="3E2EFE02" w14:textId="77777777" w:rsidR="00877B46" w:rsidRPr="00D516A3" w:rsidRDefault="00877B46" w:rsidP="00877B46">
      <w:pPr>
        <w:jc w:val="center"/>
        <w:rPr>
          <w:sz w:val="28"/>
          <w:szCs w:val="28"/>
        </w:rPr>
      </w:pPr>
    </w:p>
    <w:p w14:paraId="2BD364A0" w14:textId="77777777" w:rsidR="00877B46" w:rsidRPr="00D516A3" w:rsidRDefault="00877B46" w:rsidP="00877B46">
      <w:pPr>
        <w:jc w:val="center"/>
        <w:rPr>
          <w:sz w:val="28"/>
          <w:szCs w:val="28"/>
        </w:rPr>
      </w:pPr>
    </w:p>
    <w:p w14:paraId="67C8160E" w14:textId="77777777" w:rsidR="00877B46" w:rsidRPr="00D516A3" w:rsidRDefault="00877B46" w:rsidP="00877B46">
      <w:pPr>
        <w:jc w:val="center"/>
        <w:rPr>
          <w:sz w:val="28"/>
          <w:szCs w:val="28"/>
        </w:rPr>
      </w:pPr>
    </w:p>
    <w:p w14:paraId="0202FF51" w14:textId="77777777" w:rsidR="00877B46" w:rsidRPr="00D516A3" w:rsidRDefault="00877B46" w:rsidP="00877B46">
      <w:pPr>
        <w:jc w:val="center"/>
        <w:rPr>
          <w:sz w:val="28"/>
          <w:szCs w:val="28"/>
        </w:rPr>
      </w:pPr>
    </w:p>
    <w:p w14:paraId="48096CF0" w14:textId="77777777" w:rsidR="00877B46" w:rsidRPr="00D516A3" w:rsidRDefault="00877B46" w:rsidP="00877B46">
      <w:pPr>
        <w:jc w:val="center"/>
        <w:rPr>
          <w:sz w:val="28"/>
          <w:szCs w:val="28"/>
        </w:rPr>
      </w:pPr>
    </w:p>
    <w:p w14:paraId="2CA51AF8" w14:textId="77777777" w:rsidR="00877B46" w:rsidRPr="00D516A3" w:rsidRDefault="00877B46" w:rsidP="00877B46">
      <w:pPr>
        <w:jc w:val="center"/>
        <w:rPr>
          <w:sz w:val="28"/>
          <w:szCs w:val="28"/>
        </w:rPr>
      </w:pPr>
    </w:p>
    <w:p w14:paraId="5508562A" w14:textId="77777777" w:rsidR="00877B46" w:rsidRPr="00D516A3" w:rsidRDefault="00877B46" w:rsidP="00877B46">
      <w:pPr>
        <w:jc w:val="center"/>
        <w:rPr>
          <w:sz w:val="28"/>
          <w:szCs w:val="28"/>
        </w:rPr>
      </w:pPr>
    </w:p>
    <w:p w14:paraId="3BDE5A55" w14:textId="00EA3784" w:rsidR="00877B46" w:rsidRPr="00D516A3" w:rsidRDefault="00877B46" w:rsidP="00877B46">
      <w:pPr>
        <w:pStyle w:val="2"/>
        <w:rPr>
          <w:bCs/>
          <w:i/>
        </w:rPr>
      </w:pPr>
      <w:r>
        <w:t xml:space="preserve">                                                             </w:t>
      </w:r>
      <w:r w:rsidRPr="00D516A3">
        <w:t>ПОЯСНЮВАЛЬНА ЗАПИСКА</w:t>
      </w:r>
    </w:p>
    <w:p w14:paraId="5C3C36E2" w14:textId="77777777" w:rsidR="00877B46" w:rsidRPr="00D516A3" w:rsidRDefault="00877B46" w:rsidP="00877B46">
      <w:pPr>
        <w:jc w:val="center"/>
        <w:rPr>
          <w:sz w:val="28"/>
          <w:szCs w:val="28"/>
        </w:rPr>
      </w:pPr>
      <w:r w:rsidRPr="00D516A3">
        <w:rPr>
          <w:sz w:val="28"/>
          <w:szCs w:val="28"/>
        </w:rPr>
        <w:t>до дипломного проєкту</w:t>
      </w:r>
    </w:p>
    <w:p w14:paraId="0D126B4C" w14:textId="77777777" w:rsidR="00877B46" w:rsidRPr="00D516A3" w:rsidRDefault="00877B46" w:rsidP="00877B46">
      <w:pPr>
        <w:jc w:val="center"/>
        <w:rPr>
          <w:sz w:val="28"/>
          <w:szCs w:val="28"/>
          <w:u w:val="single"/>
        </w:rPr>
      </w:pPr>
      <w:r w:rsidRPr="00D516A3">
        <w:rPr>
          <w:sz w:val="28"/>
          <w:szCs w:val="28"/>
          <w:u w:val="single"/>
        </w:rPr>
        <w:t>фаховий молодший бакалавр</w:t>
      </w:r>
    </w:p>
    <w:p w14:paraId="16AB0B5E" w14:textId="77777777" w:rsidR="00877B46" w:rsidRPr="00D516A3" w:rsidRDefault="00877B46" w:rsidP="00877B46">
      <w:pPr>
        <w:jc w:val="center"/>
        <w:rPr>
          <w:sz w:val="24"/>
          <w:szCs w:val="24"/>
        </w:rPr>
      </w:pPr>
    </w:p>
    <w:p w14:paraId="3ADFD6F0" w14:textId="77777777" w:rsidR="00877B46" w:rsidRPr="00D516A3" w:rsidRDefault="00877B46" w:rsidP="00877B46">
      <w:pPr>
        <w:jc w:val="center"/>
        <w:rPr>
          <w:sz w:val="28"/>
          <w:szCs w:val="28"/>
        </w:rPr>
      </w:pPr>
    </w:p>
    <w:p w14:paraId="38457B19" w14:textId="1B828E00" w:rsidR="00877B46" w:rsidRPr="00D516A3" w:rsidRDefault="00877B46" w:rsidP="00877B46">
      <w:pPr>
        <w:jc w:val="center"/>
        <w:rPr>
          <w:b/>
          <w:sz w:val="28"/>
          <w:szCs w:val="28"/>
        </w:rPr>
      </w:pPr>
      <w:r w:rsidRPr="00D516A3">
        <w:rPr>
          <w:sz w:val="28"/>
          <w:szCs w:val="28"/>
        </w:rPr>
        <w:t xml:space="preserve">на тему:   </w:t>
      </w:r>
      <w:r w:rsidRPr="00D516A3">
        <w:rPr>
          <w:b/>
          <w:sz w:val="28"/>
          <w:szCs w:val="28"/>
        </w:rPr>
        <w:t>«</w:t>
      </w:r>
      <w:bookmarkStart w:id="0" w:name="_Hlk168483555"/>
      <w:r>
        <w:rPr>
          <w:b/>
          <w:sz w:val="28"/>
          <w:szCs w:val="28"/>
        </w:rPr>
        <w:t>Проєктування і газифікація</w:t>
      </w:r>
      <w:r w:rsidRPr="00D516A3">
        <w:rPr>
          <w:b/>
          <w:sz w:val="28"/>
          <w:szCs w:val="28"/>
        </w:rPr>
        <w:t xml:space="preserve"> с</w:t>
      </w:r>
      <w:r>
        <w:rPr>
          <w:b/>
          <w:sz w:val="28"/>
          <w:szCs w:val="28"/>
        </w:rPr>
        <w:t>истем газопостачання села Глинівці</w:t>
      </w:r>
      <w:r w:rsidRPr="00D516A3">
        <w:rPr>
          <w:b/>
          <w:sz w:val="28"/>
          <w:szCs w:val="28"/>
        </w:rPr>
        <w:t xml:space="preserve"> Житомирського району Житомирської області</w:t>
      </w:r>
      <w:bookmarkEnd w:id="0"/>
      <w:r w:rsidRPr="00D516A3">
        <w:rPr>
          <w:b/>
          <w:sz w:val="28"/>
          <w:szCs w:val="28"/>
        </w:rPr>
        <w:t>»</w:t>
      </w:r>
    </w:p>
    <w:p w14:paraId="5C90339D" w14:textId="77777777" w:rsidR="00877B46" w:rsidRPr="00D516A3" w:rsidRDefault="00877B46" w:rsidP="00877B46">
      <w:pPr>
        <w:jc w:val="center"/>
        <w:rPr>
          <w:sz w:val="28"/>
          <w:szCs w:val="28"/>
        </w:rPr>
      </w:pPr>
    </w:p>
    <w:p w14:paraId="2318FD75" w14:textId="77777777" w:rsidR="00877B46" w:rsidRPr="00D516A3" w:rsidRDefault="00877B46" w:rsidP="00877B46">
      <w:pPr>
        <w:jc w:val="center"/>
        <w:rPr>
          <w:sz w:val="28"/>
          <w:szCs w:val="28"/>
        </w:rPr>
      </w:pPr>
    </w:p>
    <w:p w14:paraId="10C028CE" w14:textId="77777777" w:rsidR="00877B46" w:rsidRPr="00D516A3" w:rsidRDefault="00877B46" w:rsidP="00877B46">
      <w:pPr>
        <w:jc w:val="center"/>
        <w:rPr>
          <w:sz w:val="28"/>
          <w:szCs w:val="28"/>
        </w:rPr>
      </w:pPr>
    </w:p>
    <w:p w14:paraId="36EA1C43" w14:textId="77777777" w:rsidR="00877B46" w:rsidRPr="00D516A3" w:rsidRDefault="00877B46" w:rsidP="00877B46">
      <w:pPr>
        <w:jc w:val="center"/>
        <w:rPr>
          <w:sz w:val="28"/>
          <w:szCs w:val="28"/>
        </w:rPr>
      </w:pPr>
    </w:p>
    <w:p w14:paraId="4E4AFD5F" w14:textId="77777777" w:rsidR="00877B46" w:rsidRPr="00D516A3" w:rsidRDefault="00877B46" w:rsidP="00877B46">
      <w:pPr>
        <w:jc w:val="center"/>
        <w:rPr>
          <w:sz w:val="28"/>
          <w:szCs w:val="28"/>
        </w:rPr>
      </w:pPr>
    </w:p>
    <w:p w14:paraId="2DE706D8" w14:textId="77777777" w:rsidR="00877B46" w:rsidRPr="00D516A3" w:rsidRDefault="00877B46" w:rsidP="00877B46">
      <w:pPr>
        <w:jc w:val="center"/>
        <w:rPr>
          <w:sz w:val="28"/>
          <w:szCs w:val="28"/>
        </w:rPr>
      </w:pPr>
    </w:p>
    <w:p w14:paraId="12FE6470" w14:textId="77777777" w:rsidR="00877B46" w:rsidRPr="00D516A3" w:rsidRDefault="00877B46" w:rsidP="00877B46">
      <w:pPr>
        <w:jc w:val="center"/>
        <w:rPr>
          <w:sz w:val="28"/>
          <w:szCs w:val="28"/>
        </w:rPr>
      </w:pPr>
    </w:p>
    <w:p w14:paraId="445FD99B" w14:textId="77777777" w:rsidR="00877B46" w:rsidRPr="00D516A3" w:rsidRDefault="00877B46" w:rsidP="00877B46">
      <w:pPr>
        <w:ind w:left="3840"/>
        <w:rPr>
          <w:spacing w:val="-8"/>
          <w:sz w:val="28"/>
          <w:szCs w:val="28"/>
        </w:rPr>
      </w:pPr>
      <w:r w:rsidRPr="00D516A3">
        <w:rPr>
          <w:spacing w:val="-8"/>
          <w:sz w:val="28"/>
          <w:szCs w:val="28"/>
        </w:rPr>
        <w:t>Виконала: здобувачка освіти І</w:t>
      </w:r>
      <w:r>
        <w:rPr>
          <w:spacing w:val="-8"/>
          <w:sz w:val="28"/>
          <w:szCs w:val="28"/>
          <w:lang w:val="en-US"/>
        </w:rPr>
        <w:t>V</w:t>
      </w:r>
      <w:r>
        <w:rPr>
          <w:spacing w:val="-8"/>
          <w:sz w:val="28"/>
          <w:szCs w:val="28"/>
        </w:rPr>
        <w:t xml:space="preserve"> курсу, групи БЦІ-42г</w:t>
      </w:r>
    </w:p>
    <w:p w14:paraId="2C2BDCA3" w14:textId="77777777" w:rsidR="00877B46" w:rsidRPr="00D516A3" w:rsidRDefault="00877B46" w:rsidP="00877B46">
      <w:pPr>
        <w:ind w:left="3840"/>
        <w:rPr>
          <w:sz w:val="28"/>
          <w:szCs w:val="28"/>
        </w:rPr>
      </w:pPr>
      <w:r w:rsidRPr="00D516A3">
        <w:rPr>
          <w:sz w:val="28"/>
          <w:szCs w:val="28"/>
        </w:rPr>
        <w:t>галузь знань 19 Архітектура та будівництво</w:t>
      </w:r>
    </w:p>
    <w:p w14:paraId="29BC1E13" w14:textId="77777777" w:rsidR="00877B46" w:rsidRPr="00D516A3" w:rsidRDefault="00877B46" w:rsidP="00877B46">
      <w:pPr>
        <w:ind w:left="3840"/>
        <w:rPr>
          <w:sz w:val="28"/>
          <w:szCs w:val="28"/>
        </w:rPr>
      </w:pPr>
      <w:r w:rsidRPr="00D516A3">
        <w:rPr>
          <w:sz w:val="28"/>
          <w:szCs w:val="28"/>
        </w:rPr>
        <w:t>спеціальності 192 Будівництво та цивільна інженерія</w:t>
      </w:r>
    </w:p>
    <w:p w14:paraId="30DA95F8" w14:textId="77777777" w:rsidR="00877B46" w:rsidRPr="00D516A3" w:rsidRDefault="00877B46" w:rsidP="00877B46">
      <w:pPr>
        <w:ind w:left="3840"/>
        <w:rPr>
          <w:sz w:val="28"/>
          <w:szCs w:val="28"/>
        </w:rPr>
      </w:pPr>
      <w:r w:rsidRPr="00D516A3">
        <w:rPr>
          <w:sz w:val="28"/>
          <w:szCs w:val="28"/>
        </w:rPr>
        <w:t xml:space="preserve">за ОПП «Монтаж, обслуговування устаткування і систем газопостачання» </w:t>
      </w:r>
    </w:p>
    <w:p w14:paraId="4CB8277B" w14:textId="10B61B8C" w:rsidR="00877B46" w:rsidRPr="00D516A3" w:rsidRDefault="00877B46" w:rsidP="00877B46">
      <w:pPr>
        <w:ind w:left="3840"/>
        <w:rPr>
          <w:b/>
          <w:sz w:val="28"/>
          <w:szCs w:val="28"/>
        </w:rPr>
      </w:pPr>
      <w:r>
        <w:rPr>
          <w:b/>
          <w:sz w:val="28"/>
          <w:szCs w:val="28"/>
        </w:rPr>
        <w:t>Максим ОНИЩУК</w:t>
      </w:r>
    </w:p>
    <w:p w14:paraId="4FCF7219" w14:textId="77777777" w:rsidR="00877B46" w:rsidRPr="00D516A3" w:rsidRDefault="00877B46" w:rsidP="00877B46">
      <w:pPr>
        <w:ind w:left="3840"/>
        <w:rPr>
          <w:sz w:val="28"/>
          <w:szCs w:val="28"/>
        </w:rPr>
      </w:pPr>
    </w:p>
    <w:p w14:paraId="64590FCF" w14:textId="77777777" w:rsidR="00877B46" w:rsidRPr="00D516A3" w:rsidRDefault="00877B46" w:rsidP="00877B46">
      <w:pPr>
        <w:ind w:left="3840"/>
        <w:rPr>
          <w:sz w:val="28"/>
          <w:szCs w:val="28"/>
        </w:rPr>
      </w:pPr>
      <w:r w:rsidRPr="00D516A3">
        <w:rPr>
          <w:sz w:val="28"/>
          <w:szCs w:val="28"/>
        </w:rPr>
        <w:t xml:space="preserve">Керівник: </w:t>
      </w:r>
      <w:r w:rsidRPr="00D516A3">
        <w:rPr>
          <w:b/>
          <w:sz w:val="28"/>
          <w:szCs w:val="28"/>
        </w:rPr>
        <w:t>Олена ГНАТЮК</w:t>
      </w:r>
    </w:p>
    <w:p w14:paraId="47C05329" w14:textId="77777777" w:rsidR="00877B46" w:rsidRPr="00D516A3" w:rsidRDefault="00877B46" w:rsidP="00877B46">
      <w:pPr>
        <w:ind w:left="3840"/>
        <w:rPr>
          <w:sz w:val="28"/>
          <w:szCs w:val="28"/>
        </w:rPr>
      </w:pPr>
    </w:p>
    <w:p w14:paraId="3843395E" w14:textId="77777777" w:rsidR="00877B46" w:rsidRPr="00D516A3" w:rsidRDefault="00877B46" w:rsidP="00877B46">
      <w:pPr>
        <w:ind w:left="3840"/>
        <w:rPr>
          <w:sz w:val="28"/>
          <w:szCs w:val="28"/>
        </w:rPr>
      </w:pPr>
      <w:r w:rsidRPr="00D516A3">
        <w:rPr>
          <w:sz w:val="28"/>
          <w:szCs w:val="28"/>
        </w:rPr>
        <w:t xml:space="preserve">Рецензент: </w:t>
      </w:r>
      <w:r>
        <w:rPr>
          <w:b/>
          <w:sz w:val="28"/>
          <w:szCs w:val="28"/>
        </w:rPr>
        <w:t>Діана ПАЛІЙ</w:t>
      </w:r>
    </w:p>
    <w:p w14:paraId="05FC8D17" w14:textId="77777777" w:rsidR="00877B46" w:rsidRPr="00D516A3" w:rsidRDefault="00877B46" w:rsidP="00877B46">
      <w:pPr>
        <w:jc w:val="right"/>
        <w:rPr>
          <w:sz w:val="28"/>
          <w:szCs w:val="28"/>
        </w:rPr>
      </w:pPr>
    </w:p>
    <w:p w14:paraId="44BD58D6" w14:textId="77777777" w:rsidR="00877B46" w:rsidRPr="00D516A3" w:rsidRDefault="00877B46" w:rsidP="00877B46">
      <w:pPr>
        <w:jc w:val="right"/>
        <w:rPr>
          <w:sz w:val="28"/>
          <w:szCs w:val="28"/>
        </w:rPr>
      </w:pPr>
    </w:p>
    <w:p w14:paraId="2F05ED66" w14:textId="77777777" w:rsidR="00877B46" w:rsidRPr="00D516A3" w:rsidRDefault="00877B46" w:rsidP="00877B46">
      <w:pPr>
        <w:jc w:val="right"/>
        <w:rPr>
          <w:sz w:val="28"/>
          <w:szCs w:val="28"/>
        </w:rPr>
      </w:pPr>
    </w:p>
    <w:p w14:paraId="11712BDD" w14:textId="77777777" w:rsidR="00877B46" w:rsidRPr="00D516A3" w:rsidRDefault="00877B46" w:rsidP="00877B46">
      <w:pPr>
        <w:jc w:val="right"/>
        <w:rPr>
          <w:sz w:val="28"/>
          <w:szCs w:val="28"/>
        </w:rPr>
      </w:pPr>
    </w:p>
    <w:p w14:paraId="3DAC6D8A" w14:textId="77777777" w:rsidR="00877B46" w:rsidRPr="00D516A3" w:rsidRDefault="00877B46" w:rsidP="00877B46">
      <w:pPr>
        <w:jc w:val="right"/>
        <w:rPr>
          <w:sz w:val="24"/>
          <w:szCs w:val="24"/>
        </w:rPr>
      </w:pPr>
    </w:p>
    <w:p w14:paraId="1AF32013" w14:textId="77777777" w:rsidR="00877B46" w:rsidRPr="00D516A3" w:rsidRDefault="00877B46" w:rsidP="00877B46">
      <w:pPr>
        <w:jc w:val="right"/>
        <w:rPr>
          <w:sz w:val="24"/>
          <w:szCs w:val="24"/>
        </w:rPr>
      </w:pPr>
    </w:p>
    <w:p w14:paraId="50FEB739" w14:textId="7C2243AD" w:rsidR="00042108" w:rsidRDefault="00877B46" w:rsidP="00877B46">
      <w:pPr>
        <w:jc w:val="center"/>
        <w:rPr>
          <w:sz w:val="28"/>
        </w:rPr>
      </w:pPr>
      <w:r>
        <w:rPr>
          <w:sz w:val="28"/>
          <w:szCs w:val="28"/>
        </w:rPr>
        <w:t>м. Житомир – 2025</w:t>
      </w:r>
      <w:r w:rsidRPr="00D516A3">
        <w:rPr>
          <w:sz w:val="28"/>
          <w:szCs w:val="28"/>
        </w:rPr>
        <w:t>р.</w:t>
      </w:r>
    </w:p>
    <w:p w14:paraId="56C7E577" w14:textId="77777777" w:rsidR="00042108" w:rsidRDefault="00042108" w:rsidP="00042108">
      <w:pPr>
        <w:jc w:val="center"/>
        <w:rPr>
          <w:b/>
          <w:sz w:val="32"/>
          <w:szCs w:val="32"/>
        </w:rPr>
      </w:pPr>
    </w:p>
    <w:p w14:paraId="4DBAE550" w14:textId="77777777" w:rsidR="00042108" w:rsidRDefault="00042108" w:rsidP="00042108">
      <w:pPr>
        <w:jc w:val="center"/>
        <w:rPr>
          <w:b/>
          <w:sz w:val="32"/>
          <w:szCs w:val="32"/>
        </w:rPr>
      </w:pPr>
    </w:p>
    <w:p w14:paraId="15FC1B29" w14:textId="77777777" w:rsidR="000E3DDE" w:rsidRDefault="000E3DDE" w:rsidP="00042108"/>
    <w:p w14:paraId="03AAB95B" w14:textId="77777777" w:rsidR="00042108" w:rsidRDefault="00042108" w:rsidP="00042108"/>
    <w:p w14:paraId="47959A25" w14:textId="77777777" w:rsidR="00042108" w:rsidRDefault="00042108" w:rsidP="00042108"/>
    <w:p w14:paraId="51475F39" w14:textId="77777777" w:rsidR="00042108" w:rsidRDefault="00042108" w:rsidP="00042108"/>
    <w:p w14:paraId="3A1CE91F" w14:textId="77777777" w:rsidR="00042108" w:rsidRDefault="00042108" w:rsidP="00042108"/>
    <w:p w14:paraId="022814D2" w14:textId="77777777" w:rsidR="00042108" w:rsidRDefault="00042108" w:rsidP="00042108"/>
    <w:p w14:paraId="428CD573" w14:textId="77777777" w:rsidR="00877B46" w:rsidRDefault="00877B46" w:rsidP="00877B46">
      <w:pPr>
        <w:ind w:left="176" w:right="176" w:firstLine="425"/>
        <w:jc w:val="center"/>
        <w:rPr>
          <w:b/>
          <w:sz w:val="28"/>
          <w:szCs w:val="28"/>
        </w:rPr>
      </w:pPr>
      <w:r>
        <w:rPr>
          <w:b/>
          <w:sz w:val="28"/>
          <w:szCs w:val="28"/>
        </w:rPr>
        <w:t>1.Загальний розділ</w:t>
      </w:r>
    </w:p>
    <w:p w14:paraId="2FE569F4" w14:textId="77777777" w:rsidR="00877B46" w:rsidRDefault="00877B46" w:rsidP="00877B46">
      <w:pPr>
        <w:ind w:left="176" w:right="176" w:firstLine="425"/>
        <w:jc w:val="center"/>
        <w:rPr>
          <w:b/>
          <w:sz w:val="28"/>
          <w:szCs w:val="28"/>
        </w:rPr>
      </w:pPr>
      <w:r>
        <w:rPr>
          <w:b/>
          <w:sz w:val="28"/>
          <w:szCs w:val="28"/>
        </w:rPr>
        <w:t xml:space="preserve"> </w:t>
      </w:r>
    </w:p>
    <w:p w14:paraId="0F1E92EE" w14:textId="77777777" w:rsidR="00877B46" w:rsidRPr="00370A73" w:rsidRDefault="00877B46" w:rsidP="00877B46">
      <w:pPr>
        <w:ind w:left="176" w:right="176" w:firstLine="425"/>
        <w:jc w:val="center"/>
        <w:rPr>
          <w:b/>
          <w:sz w:val="28"/>
          <w:szCs w:val="28"/>
        </w:rPr>
      </w:pPr>
      <w:r>
        <w:rPr>
          <w:b/>
          <w:sz w:val="28"/>
          <w:szCs w:val="28"/>
        </w:rPr>
        <w:t>1.1 Вихідні дані, опис проектованих об'єктів</w:t>
      </w:r>
    </w:p>
    <w:p w14:paraId="4216C659" w14:textId="77777777" w:rsidR="0028145D" w:rsidRPr="0028145D" w:rsidRDefault="0028145D" w:rsidP="0028145D">
      <w:pPr>
        <w:spacing w:before="100" w:beforeAutospacing="1" w:after="100" w:afterAutospacing="1"/>
        <w:rPr>
          <w:sz w:val="24"/>
          <w:szCs w:val="24"/>
          <w:lang w:val="ru-RU" w:eastAsia="en-US"/>
        </w:rPr>
      </w:pPr>
      <w:r w:rsidRPr="0028145D">
        <w:rPr>
          <w:sz w:val="24"/>
          <w:szCs w:val="24"/>
          <w:lang w:val="ru-RU" w:eastAsia="en-US"/>
        </w:rPr>
        <w:t>Згідно з поставленим завданням, виконується проєктування системи газопостачання села Глинівці, розташованого в Житомирському районі Житомирської області. Рельєф місцевості в межах населеного пункту переважно рівнинний, проте спостерігаються прояви водної ерозії. Ґрунтовий покрив представлений чорноземами та легкими суглинками, які належать до другої категорії за складністю прокладання інженерних мереж. Глибина промерзання ґрунтів у цьому районі не перевищує 0,9 метра.</w:t>
      </w:r>
    </w:p>
    <w:p w14:paraId="7EC41CF8" w14:textId="77777777" w:rsidR="0028145D" w:rsidRPr="0028145D" w:rsidRDefault="0028145D" w:rsidP="0028145D">
      <w:pPr>
        <w:spacing w:before="100" w:beforeAutospacing="1" w:after="100" w:afterAutospacing="1"/>
        <w:rPr>
          <w:sz w:val="24"/>
          <w:szCs w:val="24"/>
          <w:lang w:val="ru-RU" w:eastAsia="en-US"/>
        </w:rPr>
      </w:pPr>
      <w:r w:rsidRPr="0028145D">
        <w:rPr>
          <w:sz w:val="24"/>
          <w:szCs w:val="24"/>
          <w:lang w:val="ru-RU" w:eastAsia="en-US"/>
        </w:rPr>
        <w:t>Кліматичні характеристики для даної місцевості відповідають умовам Житомирської області та мають такі основні параметри:</w:t>
      </w:r>
    </w:p>
    <w:p w14:paraId="449851BA" w14:textId="77777777" w:rsidR="0028145D" w:rsidRPr="0028145D" w:rsidRDefault="0028145D" w:rsidP="00155F29">
      <w:pPr>
        <w:numPr>
          <w:ilvl w:val="0"/>
          <w:numId w:val="42"/>
        </w:numPr>
        <w:spacing w:before="100" w:beforeAutospacing="1" w:after="100" w:afterAutospacing="1"/>
        <w:rPr>
          <w:sz w:val="24"/>
          <w:szCs w:val="24"/>
          <w:lang w:val="ru-RU" w:eastAsia="en-US"/>
        </w:rPr>
      </w:pPr>
      <w:r w:rsidRPr="0028145D">
        <w:rPr>
          <w:sz w:val="24"/>
          <w:szCs w:val="24"/>
          <w:lang w:val="ru-RU" w:eastAsia="en-US"/>
        </w:rPr>
        <w:t xml:space="preserve">середня температура зовнішнього повітря протягом опалювального періоду – </w:t>
      </w:r>
      <w:r w:rsidRPr="0028145D">
        <w:rPr>
          <w:sz w:val="24"/>
          <w:szCs w:val="24"/>
          <w:lang w:val="en-US" w:eastAsia="en-US"/>
        </w:rPr>
        <w:t>toc</w:t>
      </w:r>
      <w:r w:rsidRPr="0028145D">
        <w:rPr>
          <w:sz w:val="24"/>
          <w:szCs w:val="24"/>
          <w:lang w:val="ru-RU" w:eastAsia="en-US"/>
        </w:rPr>
        <w:t xml:space="preserve"> = –0,8 °С [1];</w:t>
      </w:r>
    </w:p>
    <w:p w14:paraId="22841B52" w14:textId="77777777" w:rsidR="0028145D" w:rsidRPr="0028145D" w:rsidRDefault="0028145D" w:rsidP="00155F29">
      <w:pPr>
        <w:numPr>
          <w:ilvl w:val="0"/>
          <w:numId w:val="42"/>
        </w:numPr>
        <w:spacing w:before="100" w:beforeAutospacing="1" w:after="100" w:afterAutospacing="1"/>
        <w:rPr>
          <w:sz w:val="24"/>
          <w:szCs w:val="24"/>
          <w:lang w:val="ru-RU" w:eastAsia="en-US"/>
        </w:rPr>
      </w:pPr>
      <w:r w:rsidRPr="0028145D">
        <w:rPr>
          <w:sz w:val="24"/>
          <w:szCs w:val="24"/>
          <w:lang w:val="ru-RU" w:eastAsia="en-US"/>
        </w:rPr>
        <w:t xml:space="preserve">розрахункова температура зовнішнього повітря для систем опалення – </w:t>
      </w:r>
      <w:r w:rsidRPr="0028145D">
        <w:rPr>
          <w:sz w:val="24"/>
          <w:szCs w:val="24"/>
          <w:lang w:val="en-US" w:eastAsia="en-US"/>
        </w:rPr>
        <w:t>to</w:t>
      </w:r>
      <w:r w:rsidRPr="0028145D">
        <w:rPr>
          <w:sz w:val="24"/>
          <w:szCs w:val="24"/>
          <w:lang w:val="ru-RU" w:eastAsia="en-US"/>
        </w:rPr>
        <w:t xml:space="preserve"> = –21 °С [1];</w:t>
      </w:r>
    </w:p>
    <w:p w14:paraId="4118EEF5" w14:textId="77777777" w:rsidR="0028145D" w:rsidRPr="0028145D" w:rsidRDefault="0028145D" w:rsidP="00155F29">
      <w:pPr>
        <w:numPr>
          <w:ilvl w:val="0"/>
          <w:numId w:val="42"/>
        </w:numPr>
        <w:spacing w:before="100" w:beforeAutospacing="1" w:after="100" w:afterAutospacing="1"/>
        <w:rPr>
          <w:sz w:val="24"/>
          <w:szCs w:val="24"/>
          <w:lang w:val="en-US" w:eastAsia="en-US"/>
        </w:rPr>
      </w:pPr>
      <w:r w:rsidRPr="0028145D">
        <w:rPr>
          <w:sz w:val="24"/>
          <w:szCs w:val="24"/>
          <w:lang w:val="en-US" w:eastAsia="en-US"/>
        </w:rPr>
        <w:t>тривалість опалювального періоду – 192 доби [1];</w:t>
      </w:r>
    </w:p>
    <w:p w14:paraId="7494027F" w14:textId="77777777" w:rsidR="0028145D" w:rsidRPr="0028145D" w:rsidRDefault="0028145D" w:rsidP="00155F29">
      <w:pPr>
        <w:numPr>
          <w:ilvl w:val="0"/>
          <w:numId w:val="42"/>
        </w:numPr>
        <w:spacing w:before="100" w:beforeAutospacing="1" w:after="100" w:afterAutospacing="1"/>
        <w:rPr>
          <w:sz w:val="24"/>
          <w:szCs w:val="24"/>
          <w:lang w:val="en-US" w:eastAsia="en-US"/>
        </w:rPr>
      </w:pPr>
      <w:r w:rsidRPr="0028145D">
        <w:rPr>
          <w:sz w:val="24"/>
          <w:szCs w:val="24"/>
          <w:lang w:val="ru-RU" w:eastAsia="en-US"/>
        </w:rPr>
        <w:t xml:space="preserve">розрахункова температура зовнішнього повітря для проєктування вентиляційних систем – </w:t>
      </w:r>
      <w:r w:rsidRPr="0028145D">
        <w:rPr>
          <w:sz w:val="24"/>
          <w:szCs w:val="24"/>
          <w:lang w:val="en-US" w:eastAsia="en-US"/>
        </w:rPr>
        <w:t>t</w:t>
      </w:r>
      <w:r w:rsidRPr="0028145D">
        <w:rPr>
          <w:sz w:val="24"/>
          <w:szCs w:val="24"/>
          <w:lang w:val="ru-RU" w:eastAsia="en-US"/>
        </w:rPr>
        <w:t xml:space="preserve">вен. </w:t>
      </w:r>
      <w:r w:rsidRPr="0028145D">
        <w:rPr>
          <w:sz w:val="24"/>
          <w:szCs w:val="24"/>
          <w:lang w:val="en-US" w:eastAsia="en-US"/>
        </w:rPr>
        <w:t>= –9 °С [1].</w:t>
      </w:r>
    </w:p>
    <w:p w14:paraId="6D30A5A4" w14:textId="77777777" w:rsidR="0028145D" w:rsidRPr="0028145D" w:rsidRDefault="0028145D" w:rsidP="0028145D">
      <w:pPr>
        <w:spacing w:before="100" w:beforeAutospacing="1" w:after="100" w:afterAutospacing="1"/>
        <w:rPr>
          <w:sz w:val="24"/>
          <w:szCs w:val="24"/>
          <w:lang w:val="ru-RU" w:eastAsia="en-US"/>
        </w:rPr>
      </w:pPr>
      <w:r w:rsidRPr="0028145D">
        <w:rPr>
          <w:sz w:val="24"/>
          <w:szCs w:val="24"/>
          <w:lang w:val="ru-RU" w:eastAsia="en-US"/>
        </w:rPr>
        <w:t>Газопостачання села здійснюється з ____________ (необхідно уточнити джерело постачання).</w:t>
      </w:r>
    </w:p>
    <w:p w14:paraId="7E4F66CE" w14:textId="77777777" w:rsidR="0028145D" w:rsidRPr="0028145D" w:rsidRDefault="0028145D" w:rsidP="0028145D">
      <w:pPr>
        <w:spacing w:before="100" w:beforeAutospacing="1" w:after="100" w:afterAutospacing="1"/>
        <w:rPr>
          <w:sz w:val="24"/>
          <w:szCs w:val="24"/>
          <w:lang w:val="ru-RU" w:eastAsia="en-US"/>
        </w:rPr>
      </w:pPr>
      <w:r w:rsidRPr="0028145D">
        <w:rPr>
          <w:sz w:val="24"/>
          <w:szCs w:val="24"/>
          <w:lang w:val="ru-RU" w:eastAsia="en-US"/>
        </w:rPr>
        <w:t>Забудова в селі переважно представлена одноповерховими житловими будинками. Основними напрямами споживання природного газу є задоволення комунально-побутових потреб населення, забезпечення теплопостачання, а також потреб промислових і сільськогосподарських підприємств.</w:t>
      </w:r>
    </w:p>
    <w:p w14:paraId="15C86DC0" w14:textId="77777777" w:rsidR="00042108" w:rsidRPr="0028145D" w:rsidRDefault="00042108" w:rsidP="00042108">
      <w:pPr>
        <w:rPr>
          <w:lang w:val="ru-RU"/>
        </w:rPr>
      </w:pPr>
    </w:p>
    <w:p w14:paraId="452716F2" w14:textId="77777777" w:rsidR="00042108" w:rsidRDefault="00042108" w:rsidP="00042108"/>
    <w:p w14:paraId="07A82499" w14:textId="77777777" w:rsidR="00042108" w:rsidRDefault="00042108" w:rsidP="00042108"/>
    <w:p w14:paraId="5890BD86" w14:textId="77777777" w:rsidR="00042108" w:rsidRDefault="00042108" w:rsidP="00042108"/>
    <w:p w14:paraId="43C3A382" w14:textId="77777777" w:rsidR="00042108" w:rsidRDefault="00042108" w:rsidP="00042108"/>
    <w:p w14:paraId="4364864C" w14:textId="77777777" w:rsidR="00042108" w:rsidRDefault="00042108" w:rsidP="00042108"/>
    <w:p w14:paraId="0280E3CF" w14:textId="77777777" w:rsidR="00042108" w:rsidRDefault="00042108" w:rsidP="00042108"/>
    <w:p w14:paraId="25B039A4" w14:textId="77777777" w:rsidR="00042108" w:rsidRDefault="00042108" w:rsidP="00042108"/>
    <w:p w14:paraId="74A02052" w14:textId="77777777" w:rsidR="00042108" w:rsidRDefault="00042108" w:rsidP="00042108"/>
    <w:p w14:paraId="3E04CF2B" w14:textId="77777777" w:rsidR="00BA39F5" w:rsidRPr="00144971" w:rsidRDefault="00BA39F5" w:rsidP="00F532BB">
      <w:pPr>
        <w:pStyle w:val="a3"/>
        <w:spacing w:line="228" w:lineRule="auto"/>
        <w:rPr>
          <w:szCs w:val="28"/>
          <w:lang w:val="ru-RU"/>
        </w:rPr>
      </w:pPr>
    </w:p>
    <w:p w14:paraId="598C7551" w14:textId="77777777" w:rsidR="00BA39F5" w:rsidRDefault="00BA39F5" w:rsidP="00BA39F5">
      <w:pPr>
        <w:pStyle w:val="a3"/>
        <w:spacing w:line="228" w:lineRule="auto"/>
        <w:jc w:val="left"/>
        <w:rPr>
          <w:szCs w:val="28"/>
        </w:rPr>
      </w:pPr>
    </w:p>
    <w:p w14:paraId="5C863556" w14:textId="77777777" w:rsidR="00042108"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
        <w:gridCol w:w="567"/>
        <w:gridCol w:w="135"/>
        <w:gridCol w:w="1169"/>
        <w:gridCol w:w="215"/>
        <w:gridCol w:w="636"/>
        <w:gridCol w:w="78"/>
        <w:gridCol w:w="562"/>
        <w:gridCol w:w="69"/>
        <w:gridCol w:w="3836"/>
        <w:gridCol w:w="2259"/>
        <w:gridCol w:w="710"/>
      </w:tblGrid>
      <w:tr w:rsidR="00042108" w:rsidRPr="00760B00" w14:paraId="43C3EA38" w14:textId="77777777">
        <w:trPr>
          <w:trHeight w:val="13736"/>
        </w:trPr>
        <w:tc>
          <w:tcPr>
            <w:tcW w:w="10632" w:type="dxa"/>
            <w:gridSpan w:val="12"/>
          </w:tcPr>
          <w:p w14:paraId="23B8FA69" w14:textId="77777777" w:rsidR="00042108" w:rsidRDefault="00042108" w:rsidP="00042108">
            <w:pPr>
              <w:jc w:val="center"/>
              <w:rPr>
                <w:b/>
                <w:i/>
                <w:sz w:val="28"/>
                <w:szCs w:val="28"/>
              </w:rPr>
            </w:pPr>
          </w:p>
          <w:p w14:paraId="5D0C1E08" w14:textId="77777777" w:rsidR="00FD560C" w:rsidRPr="00BE4D94" w:rsidRDefault="00FD560C" w:rsidP="00FD560C">
            <w:pPr>
              <w:jc w:val="center"/>
              <w:rPr>
                <w:b/>
                <w:sz w:val="28"/>
                <w:szCs w:val="28"/>
              </w:rPr>
            </w:pPr>
            <w:r>
              <w:rPr>
                <w:b/>
                <w:sz w:val="28"/>
                <w:szCs w:val="28"/>
              </w:rPr>
              <w:t>2.</w:t>
            </w:r>
            <w:r w:rsidRPr="005C1953">
              <w:rPr>
                <w:b/>
                <w:sz w:val="28"/>
                <w:szCs w:val="28"/>
              </w:rPr>
              <w:t>Р</w:t>
            </w:r>
            <w:r w:rsidRPr="00BE4D94">
              <w:rPr>
                <w:b/>
                <w:sz w:val="28"/>
                <w:szCs w:val="28"/>
              </w:rPr>
              <w:t>озрахунково-технічна частина</w:t>
            </w:r>
          </w:p>
          <w:p w14:paraId="34E9046E" w14:textId="77777777" w:rsidR="00FD560C" w:rsidRPr="005C1953" w:rsidRDefault="00FD560C" w:rsidP="00FD560C">
            <w:pPr>
              <w:ind w:left="375"/>
              <w:rPr>
                <w:b/>
                <w:sz w:val="28"/>
                <w:szCs w:val="28"/>
              </w:rPr>
            </w:pPr>
          </w:p>
          <w:p w14:paraId="6A5BBC89" w14:textId="77777777" w:rsidR="00FD560C" w:rsidRPr="005C1953" w:rsidRDefault="00FD560C" w:rsidP="00FD560C">
            <w:pPr>
              <w:ind w:firstLine="601"/>
              <w:jc w:val="center"/>
              <w:rPr>
                <w:b/>
                <w:sz w:val="28"/>
                <w:szCs w:val="28"/>
              </w:rPr>
            </w:pPr>
            <w:r w:rsidRPr="005C1953">
              <w:rPr>
                <w:b/>
                <w:sz w:val="28"/>
                <w:szCs w:val="28"/>
              </w:rPr>
              <w:t>2.1</w:t>
            </w:r>
            <w:r>
              <w:rPr>
                <w:b/>
                <w:sz w:val="28"/>
                <w:szCs w:val="28"/>
              </w:rPr>
              <w:t>.</w:t>
            </w:r>
            <w:r w:rsidRPr="005C1953">
              <w:rPr>
                <w:b/>
                <w:sz w:val="28"/>
                <w:szCs w:val="28"/>
              </w:rPr>
              <w:t xml:space="preserve"> Загальні положення по підрахунках витрат газу         </w:t>
            </w:r>
          </w:p>
          <w:p w14:paraId="38ECF7C3" w14:textId="77777777" w:rsidR="00042108" w:rsidRDefault="00042108" w:rsidP="00042108">
            <w:pPr>
              <w:jc w:val="center"/>
              <w:rPr>
                <w:b/>
                <w:sz w:val="32"/>
                <w:szCs w:val="32"/>
              </w:rPr>
            </w:pPr>
          </w:p>
          <w:p w14:paraId="0C3EF24E" w14:textId="77777777" w:rsidR="0028145D" w:rsidRPr="0028145D" w:rsidRDefault="0028145D" w:rsidP="0028145D">
            <w:pPr>
              <w:spacing w:before="100" w:beforeAutospacing="1" w:after="100" w:afterAutospacing="1"/>
              <w:rPr>
                <w:sz w:val="24"/>
                <w:szCs w:val="24"/>
                <w:lang w:val="ru-RU" w:eastAsia="en-US"/>
              </w:rPr>
            </w:pPr>
            <w:r w:rsidRPr="0028145D">
              <w:rPr>
                <w:sz w:val="24"/>
                <w:szCs w:val="24"/>
                <w:lang w:val="ru-RU" w:eastAsia="en-US"/>
              </w:rPr>
              <w:t>У процесі проєктування системи газопостачання села Глинівці Житомирської області здійснюється розрахунок річного та годинного споживання природного газу з урахуванням перспективного розвитку інфраструктури та споживачів. Розрахунковий період визначається на основі плану розвитку населеного пункту і охоплює 20–25 років.</w:t>
            </w:r>
          </w:p>
          <w:p w14:paraId="65E26244" w14:textId="77777777" w:rsidR="0028145D" w:rsidRPr="0028145D" w:rsidRDefault="0028145D" w:rsidP="0028145D">
            <w:pPr>
              <w:spacing w:before="100" w:beforeAutospacing="1" w:after="100" w:afterAutospacing="1"/>
              <w:rPr>
                <w:sz w:val="24"/>
                <w:szCs w:val="24"/>
                <w:lang w:val="ru-RU" w:eastAsia="en-US"/>
              </w:rPr>
            </w:pPr>
            <w:r w:rsidRPr="0028145D">
              <w:rPr>
                <w:sz w:val="24"/>
                <w:szCs w:val="24"/>
                <w:lang w:val="ru-RU" w:eastAsia="en-US"/>
              </w:rPr>
              <w:t>Обсяги споживання газу визначаються окремо для кожної категорії споживачів, зокрема:</w:t>
            </w:r>
          </w:p>
          <w:p w14:paraId="38E0B2EE" w14:textId="77777777" w:rsidR="0028145D" w:rsidRPr="0028145D" w:rsidRDefault="0028145D" w:rsidP="00155F29">
            <w:pPr>
              <w:numPr>
                <w:ilvl w:val="0"/>
                <w:numId w:val="43"/>
              </w:numPr>
              <w:spacing w:before="100" w:beforeAutospacing="1" w:after="100" w:afterAutospacing="1"/>
              <w:rPr>
                <w:sz w:val="24"/>
                <w:szCs w:val="24"/>
                <w:lang w:val="ru-RU" w:eastAsia="en-US"/>
              </w:rPr>
            </w:pPr>
            <w:r w:rsidRPr="0028145D">
              <w:rPr>
                <w:sz w:val="24"/>
                <w:szCs w:val="24"/>
                <w:lang w:val="ru-RU" w:eastAsia="en-US"/>
              </w:rPr>
              <w:t>для комунально-побутових і санітарно-технічних потреб населення;</w:t>
            </w:r>
          </w:p>
          <w:p w14:paraId="1F3D2157" w14:textId="77777777" w:rsidR="0028145D" w:rsidRPr="0028145D" w:rsidRDefault="0028145D" w:rsidP="00155F29">
            <w:pPr>
              <w:numPr>
                <w:ilvl w:val="0"/>
                <w:numId w:val="43"/>
              </w:numPr>
              <w:spacing w:before="100" w:beforeAutospacing="1" w:after="100" w:afterAutospacing="1"/>
              <w:rPr>
                <w:sz w:val="24"/>
                <w:szCs w:val="24"/>
                <w:lang w:val="ru-RU" w:eastAsia="en-US"/>
              </w:rPr>
            </w:pPr>
            <w:r w:rsidRPr="0028145D">
              <w:rPr>
                <w:sz w:val="24"/>
                <w:szCs w:val="24"/>
                <w:lang w:val="ru-RU" w:eastAsia="en-US"/>
              </w:rPr>
              <w:t>для опалення, вентиляції та гарячого водопостачання житлових і громадських будівель;</w:t>
            </w:r>
          </w:p>
          <w:p w14:paraId="0734C806" w14:textId="77777777" w:rsidR="0028145D" w:rsidRPr="0028145D" w:rsidRDefault="0028145D" w:rsidP="00155F29">
            <w:pPr>
              <w:numPr>
                <w:ilvl w:val="0"/>
                <w:numId w:val="43"/>
              </w:numPr>
              <w:spacing w:before="100" w:beforeAutospacing="1" w:after="100" w:afterAutospacing="1"/>
              <w:rPr>
                <w:sz w:val="24"/>
                <w:szCs w:val="24"/>
                <w:lang w:val="en-US" w:eastAsia="en-US"/>
              </w:rPr>
            </w:pPr>
            <w:r w:rsidRPr="0028145D">
              <w:rPr>
                <w:sz w:val="24"/>
                <w:szCs w:val="24"/>
                <w:lang w:val="en-US" w:eastAsia="en-US"/>
              </w:rPr>
              <w:t>для потреб індивідуального тваринництва;</w:t>
            </w:r>
          </w:p>
          <w:p w14:paraId="0EEA3140" w14:textId="77777777" w:rsidR="0028145D" w:rsidRPr="0028145D" w:rsidRDefault="0028145D" w:rsidP="00155F29">
            <w:pPr>
              <w:numPr>
                <w:ilvl w:val="0"/>
                <w:numId w:val="43"/>
              </w:numPr>
              <w:spacing w:before="100" w:beforeAutospacing="1" w:after="100" w:afterAutospacing="1"/>
              <w:rPr>
                <w:sz w:val="24"/>
                <w:szCs w:val="24"/>
                <w:lang w:val="ru-RU" w:eastAsia="en-US"/>
              </w:rPr>
            </w:pPr>
            <w:r w:rsidRPr="0028145D">
              <w:rPr>
                <w:sz w:val="24"/>
                <w:szCs w:val="24"/>
                <w:lang w:val="ru-RU" w:eastAsia="en-US"/>
              </w:rPr>
              <w:t>для дрібних комунально-побутових споживачів;</w:t>
            </w:r>
          </w:p>
          <w:p w14:paraId="49701806" w14:textId="77777777" w:rsidR="0028145D" w:rsidRPr="0028145D" w:rsidRDefault="0028145D" w:rsidP="00155F29">
            <w:pPr>
              <w:numPr>
                <w:ilvl w:val="0"/>
                <w:numId w:val="43"/>
              </w:numPr>
              <w:spacing w:before="100" w:beforeAutospacing="1" w:after="100" w:afterAutospacing="1"/>
              <w:rPr>
                <w:sz w:val="24"/>
                <w:szCs w:val="24"/>
                <w:lang w:val="ru-RU" w:eastAsia="en-US"/>
              </w:rPr>
            </w:pPr>
            <w:r w:rsidRPr="0028145D">
              <w:rPr>
                <w:sz w:val="24"/>
                <w:szCs w:val="24"/>
                <w:lang w:val="ru-RU" w:eastAsia="en-US"/>
              </w:rPr>
              <w:t>для промислових і сільськогосподарських підприємств.</w:t>
            </w:r>
          </w:p>
          <w:p w14:paraId="6C568BB9" w14:textId="77777777" w:rsidR="0028145D" w:rsidRPr="0028145D" w:rsidRDefault="0028145D" w:rsidP="0028145D">
            <w:pPr>
              <w:spacing w:before="100" w:beforeAutospacing="1" w:after="100" w:afterAutospacing="1"/>
              <w:rPr>
                <w:sz w:val="24"/>
                <w:szCs w:val="24"/>
                <w:lang w:val="ru-RU" w:eastAsia="en-US"/>
              </w:rPr>
            </w:pPr>
            <w:r w:rsidRPr="0028145D">
              <w:rPr>
                <w:sz w:val="24"/>
                <w:szCs w:val="24"/>
                <w:lang w:val="ru-RU" w:eastAsia="en-US"/>
              </w:rPr>
              <w:t>Рівень споживання природного газу у населеному пункті залежить передусім від кількості мешканців, ступеня благоустрою житлового фонду, кількості та потужності підприємств, а також кліматичних умов, характерних для регіону проєктування.</w:t>
            </w:r>
          </w:p>
          <w:p w14:paraId="5AD1A8BB" w14:textId="77777777" w:rsidR="00042108" w:rsidRPr="0028145D" w:rsidRDefault="00042108" w:rsidP="00042108">
            <w:pPr>
              <w:spacing w:line="204" w:lineRule="auto"/>
              <w:ind w:left="317" w:right="-108"/>
              <w:rPr>
                <w:lang w:val="ru-RU"/>
              </w:rPr>
            </w:pPr>
          </w:p>
          <w:p w14:paraId="799A2A69" w14:textId="77777777" w:rsidR="00877B46" w:rsidRDefault="00877B46" w:rsidP="00042108">
            <w:pPr>
              <w:spacing w:line="204" w:lineRule="auto"/>
              <w:ind w:left="317" w:right="-108"/>
            </w:pPr>
          </w:p>
          <w:p w14:paraId="56940FB4" w14:textId="77777777" w:rsidR="00877B46" w:rsidRDefault="00877B46" w:rsidP="00042108">
            <w:pPr>
              <w:spacing w:line="204" w:lineRule="auto"/>
              <w:ind w:left="317" w:right="-108"/>
            </w:pPr>
          </w:p>
          <w:p w14:paraId="5CC4B082" w14:textId="77777777" w:rsidR="00877B46" w:rsidRDefault="00877B46" w:rsidP="00042108">
            <w:pPr>
              <w:spacing w:line="204" w:lineRule="auto"/>
              <w:ind w:left="317" w:right="-108"/>
            </w:pPr>
          </w:p>
          <w:p w14:paraId="21B8AD19" w14:textId="77777777" w:rsidR="00877B46" w:rsidRDefault="00877B46" w:rsidP="00042108">
            <w:pPr>
              <w:spacing w:line="204" w:lineRule="auto"/>
              <w:ind w:left="317" w:right="-108"/>
            </w:pPr>
          </w:p>
          <w:p w14:paraId="4578AD5B" w14:textId="77777777" w:rsidR="00877B46" w:rsidRDefault="00877B46" w:rsidP="00042108">
            <w:pPr>
              <w:spacing w:line="204" w:lineRule="auto"/>
              <w:ind w:left="317" w:right="-108"/>
            </w:pPr>
          </w:p>
          <w:p w14:paraId="1902867B" w14:textId="77777777" w:rsidR="00877B46" w:rsidRDefault="00877B46" w:rsidP="00042108">
            <w:pPr>
              <w:spacing w:line="204" w:lineRule="auto"/>
              <w:ind w:left="317" w:right="-108"/>
            </w:pPr>
          </w:p>
          <w:p w14:paraId="0D9CAEFA" w14:textId="77777777" w:rsidR="00877B46" w:rsidRDefault="00877B46" w:rsidP="00042108">
            <w:pPr>
              <w:spacing w:line="204" w:lineRule="auto"/>
              <w:ind w:left="317" w:right="-108"/>
            </w:pPr>
          </w:p>
          <w:p w14:paraId="1CDCF739" w14:textId="77777777" w:rsidR="00877B46" w:rsidRDefault="00877B46" w:rsidP="00042108">
            <w:pPr>
              <w:spacing w:line="204" w:lineRule="auto"/>
              <w:ind w:left="317" w:right="-108"/>
            </w:pPr>
          </w:p>
          <w:p w14:paraId="314ACA0B" w14:textId="77777777" w:rsidR="00877B46" w:rsidRDefault="00877B46" w:rsidP="00042108">
            <w:pPr>
              <w:spacing w:line="204" w:lineRule="auto"/>
              <w:ind w:left="317" w:right="-108"/>
            </w:pPr>
          </w:p>
          <w:p w14:paraId="3733FFC5" w14:textId="77777777" w:rsidR="00877B46" w:rsidRDefault="00877B46" w:rsidP="00042108">
            <w:pPr>
              <w:spacing w:line="204" w:lineRule="auto"/>
              <w:ind w:left="317" w:right="-108"/>
            </w:pPr>
          </w:p>
          <w:p w14:paraId="3C8965CB" w14:textId="77777777" w:rsidR="00877B46" w:rsidRDefault="00877B46" w:rsidP="00042108">
            <w:pPr>
              <w:spacing w:line="204" w:lineRule="auto"/>
              <w:ind w:left="317" w:right="-108"/>
            </w:pPr>
          </w:p>
          <w:p w14:paraId="398A7EA8" w14:textId="77777777" w:rsidR="00877B46" w:rsidRDefault="00877B46" w:rsidP="00042108">
            <w:pPr>
              <w:spacing w:line="204" w:lineRule="auto"/>
              <w:ind w:left="317" w:right="-108"/>
            </w:pPr>
          </w:p>
          <w:p w14:paraId="085DFE73" w14:textId="77777777" w:rsidR="00877B46" w:rsidRDefault="00877B46" w:rsidP="00042108">
            <w:pPr>
              <w:spacing w:line="204" w:lineRule="auto"/>
              <w:ind w:left="317" w:right="-108"/>
            </w:pPr>
          </w:p>
          <w:p w14:paraId="60CDF8BF" w14:textId="77777777" w:rsidR="00877B46" w:rsidRDefault="00877B46" w:rsidP="00042108">
            <w:pPr>
              <w:spacing w:line="204" w:lineRule="auto"/>
              <w:ind w:left="317" w:right="-108"/>
            </w:pPr>
          </w:p>
          <w:p w14:paraId="3D7012C6" w14:textId="77777777" w:rsidR="00877B46" w:rsidRDefault="00877B46" w:rsidP="00042108">
            <w:pPr>
              <w:spacing w:line="204" w:lineRule="auto"/>
              <w:ind w:left="317" w:right="-108"/>
            </w:pPr>
          </w:p>
          <w:p w14:paraId="31358F27" w14:textId="77777777" w:rsidR="00877B46" w:rsidRDefault="00877B46" w:rsidP="00042108">
            <w:pPr>
              <w:spacing w:line="204" w:lineRule="auto"/>
              <w:ind w:left="317" w:right="-108"/>
            </w:pPr>
          </w:p>
          <w:p w14:paraId="164B8ABF" w14:textId="77777777" w:rsidR="00877B46" w:rsidRDefault="00877B46" w:rsidP="00042108">
            <w:pPr>
              <w:spacing w:line="204" w:lineRule="auto"/>
              <w:ind w:left="317" w:right="-108"/>
            </w:pPr>
          </w:p>
          <w:p w14:paraId="58460BAE" w14:textId="77777777" w:rsidR="00877B46" w:rsidRDefault="00877B46" w:rsidP="00042108">
            <w:pPr>
              <w:spacing w:line="204" w:lineRule="auto"/>
              <w:ind w:left="317" w:right="-108"/>
            </w:pPr>
          </w:p>
          <w:p w14:paraId="7A2AF8A2" w14:textId="77777777" w:rsidR="00877B46" w:rsidRDefault="00877B46" w:rsidP="00042108">
            <w:pPr>
              <w:spacing w:line="204" w:lineRule="auto"/>
              <w:ind w:left="317" w:right="-108"/>
            </w:pPr>
          </w:p>
          <w:p w14:paraId="2A57CC19" w14:textId="77777777" w:rsidR="00877B46" w:rsidRDefault="00877B46" w:rsidP="00042108">
            <w:pPr>
              <w:spacing w:line="204" w:lineRule="auto"/>
              <w:ind w:left="317" w:right="-108"/>
            </w:pPr>
          </w:p>
          <w:p w14:paraId="27562152" w14:textId="77777777" w:rsidR="00877B46" w:rsidRDefault="00877B46" w:rsidP="00042108">
            <w:pPr>
              <w:spacing w:line="204" w:lineRule="auto"/>
              <w:ind w:left="317" w:right="-108"/>
            </w:pPr>
          </w:p>
          <w:p w14:paraId="416AEC3A" w14:textId="77777777" w:rsidR="00877B46" w:rsidRDefault="00877B46" w:rsidP="00042108">
            <w:pPr>
              <w:spacing w:line="204" w:lineRule="auto"/>
              <w:ind w:left="317" w:right="-108"/>
            </w:pPr>
          </w:p>
          <w:p w14:paraId="06F2FBB5" w14:textId="77777777" w:rsidR="00877B46" w:rsidRDefault="00877B46" w:rsidP="00042108">
            <w:pPr>
              <w:spacing w:line="204" w:lineRule="auto"/>
              <w:ind w:left="317" w:right="-108"/>
            </w:pPr>
          </w:p>
          <w:p w14:paraId="7E180D0F" w14:textId="77777777" w:rsidR="00877B46" w:rsidRDefault="00877B46" w:rsidP="00042108">
            <w:pPr>
              <w:spacing w:line="204" w:lineRule="auto"/>
              <w:ind w:left="317" w:right="-108"/>
            </w:pPr>
          </w:p>
          <w:p w14:paraId="2A033F24" w14:textId="77777777" w:rsidR="00877B46" w:rsidRDefault="00877B46" w:rsidP="00042108">
            <w:pPr>
              <w:spacing w:line="204" w:lineRule="auto"/>
              <w:ind w:left="317" w:right="-108"/>
            </w:pPr>
          </w:p>
          <w:p w14:paraId="075F19B4" w14:textId="77777777" w:rsidR="00877B46" w:rsidRDefault="00877B46" w:rsidP="00042108">
            <w:pPr>
              <w:spacing w:line="204" w:lineRule="auto"/>
              <w:ind w:left="317" w:right="-108"/>
            </w:pPr>
          </w:p>
          <w:p w14:paraId="0410DE60" w14:textId="77777777" w:rsidR="00877B46" w:rsidRDefault="00877B46" w:rsidP="00042108">
            <w:pPr>
              <w:spacing w:line="204" w:lineRule="auto"/>
              <w:ind w:left="317" w:right="-108"/>
            </w:pPr>
          </w:p>
          <w:p w14:paraId="3DF835C9" w14:textId="77777777" w:rsidR="00877B46" w:rsidRDefault="00877B46" w:rsidP="00042108">
            <w:pPr>
              <w:spacing w:line="204" w:lineRule="auto"/>
              <w:ind w:left="317" w:right="-108"/>
            </w:pPr>
          </w:p>
          <w:p w14:paraId="4B3DCE5F" w14:textId="77777777" w:rsidR="00877B46" w:rsidRDefault="00877B46" w:rsidP="00042108">
            <w:pPr>
              <w:spacing w:line="204" w:lineRule="auto"/>
              <w:ind w:left="317" w:right="-108"/>
            </w:pPr>
          </w:p>
          <w:p w14:paraId="605C0428" w14:textId="77777777" w:rsidR="00877B46" w:rsidRDefault="00877B46" w:rsidP="00042108">
            <w:pPr>
              <w:spacing w:line="204" w:lineRule="auto"/>
              <w:ind w:left="317" w:right="-108"/>
            </w:pPr>
          </w:p>
          <w:p w14:paraId="54FF3317" w14:textId="77777777" w:rsidR="00877B46" w:rsidRDefault="00877B46" w:rsidP="00042108">
            <w:pPr>
              <w:spacing w:line="204" w:lineRule="auto"/>
              <w:ind w:left="317" w:right="-108"/>
            </w:pPr>
          </w:p>
          <w:p w14:paraId="0E9B67D6" w14:textId="77777777" w:rsidR="00877B46" w:rsidRDefault="00877B46" w:rsidP="00042108">
            <w:pPr>
              <w:spacing w:line="204" w:lineRule="auto"/>
              <w:ind w:left="317" w:right="-108"/>
            </w:pPr>
          </w:p>
          <w:p w14:paraId="2EADC319" w14:textId="77777777" w:rsidR="00877B46" w:rsidRDefault="00877B46" w:rsidP="00042108">
            <w:pPr>
              <w:spacing w:line="204" w:lineRule="auto"/>
              <w:ind w:left="317" w:right="-108"/>
            </w:pPr>
          </w:p>
          <w:p w14:paraId="53158371" w14:textId="77777777" w:rsidR="00877B46" w:rsidRDefault="00877B46" w:rsidP="00042108">
            <w:pPr>
              <w:spacing w:line="204" w:lineRule="auto"/>
              <w:ind w:left="317" w:right="-108"/>
            </w:pPr>
          </w:p>
          <w:p w14:paraId="3A6B4997" w14:textId="77777777" w:rsidR="00877B46" w:rsidRDefault="00877B46" w:rsidP="00042108">
            <w:pPr>
              <w:spacing w:line="204" w:lineRule="auto"/>
              <w:ind w:left="317" w:right="-108"/>
            </w:pPr>
          </w:p>
          <w:p w14:paraId="41A4CB3D" w14:textId="77777777" w:rsidR="00877B46" w:rsidRDefault="00877B46" w:rsidP="00042108">
            <w:pPr>
              <w:spacing w:line="204" w:lineRule="auto"/>
              <w:ind w:left="317" w:right="-108"/>
            </w:pPr>
          </w:p>
          <w:p w14:paraId="5DCFC861" w14:textId="77777777" w:rsidR="00877B46" w:rsidRDefault="00877B46" w:rsidP="00042108">
            <w:pPr>
              <w:spacing w:line="204" w:lineRule="auto"/>
              <w:ind w:left="317" w:right="-108"/>
            </w:pPr>
          </w:p>
          <w:p w14:paraId="4DA8B71B" w14:textId="77777777" w:rsidR="00877B46" w:rsidRDefault="00877B46" w:rsidP="00042108">
            <w:pPr>
              <w:spacing w:line="204" w:lineRule="auto"/>
              <w:ind w:left="317" w:right="-108"/>
            </w:pPr>
          </w:p>
          <w:p w14:paraId="05F039ED" w14:textId="77777777" w:rsidR="00877B46" w:rsidRDefault="00877B46" w:rsidP="00042108">
            <w:pPr>
              <w:spacing w:line="204" w:lineRule="auto"/>
              <w:ind w:left="317" w:right="-108"/>
            </w:pPr>
          </w:p>
          <w:p w14:paraId="2E8E148F" w14:textId="77777777" w:rsidR="00877B46" w:rsidRDefault="00877B46" w:rsidP="00042108">
            <w:pPr>
              <w:spacing w:line="204" w:lineRule="auto"/>
              <w:ind w:left="317" w:right="-108"/>
            </w:pPr>
          </w:p>
          <w:p w14:paraId="68F6B305" w14:textId="77777777" w:rsidR="00877B46" w:rsidRDefault="00877B46" w:rsidP="00042108">
            <w:pPr>
              <w:spacing w:line="204" w:lineRule="auto"/>
              <w:ind w:left="317" w:right="-108"/>
            </w:pPr>
          </w:p>
          <w:p w14:paraId="57250F2C" w14:textId="1BB77B02" w:rsidR="00877B46" w:rsidRPr="00760B00" w:rsidRDefault="00877B46" w:rsidP="00042108">
            <w:pPr>
              <w:spacing w:line="204" w:lineRule="auto"/>
              <w:ind w:left="317" w:right="-108"/>
            </w:pPr>
          </w:p>
        </w:tc>
      </w:tr>
      <w:tr w:rsidR="00E2398F" w:rsidRPr="00760B00" w14:paraId="691239DB" w14:textId="77777777">
        <w:trPr>
          <w:trHeight w:val="270"/>
        </w:trPr>
        <w:tc>
          <w:tcPr>
            <w:tcW w:w="1098" w:type="dxa"/>
            <w:gridSpan w:val="3"/>
            <w:vAlign w:val="center"/>
          </w:tcPr>
          <w:p w14:paraId="5EB4BFA3" w14:textId="76A4A8F4" w:rsidR="00E2398F" w:rsidRPr="00370A73" w:rsidRDefault="00E2398F" w:rsidP="00042108">
            <w:pPr>
              <w:ind w:left="-108" w:right="-108"/>
              <w:jc w:val="center"/>
              <w:rPr>
                <w:b/>
              </w:rPr>
            </w:pPr>
          </w:p>
        </w:tc>
        <w:tc>
          <w:tcPr>
            <w:tcW w:w="1384" w:type="dxa"/>
            <w:gridSpan w:val="2"/>
            <w:vAlign w:val="center"/>
          </w:tcPr>
          <w:p w14:paraId="5728BC8F" w14:textId="54C07711" w:rsidR="00E2398F" w:rsidRPr="0085531E" w:rsidRDefault="00E2398F" w:rsidP="007B6FD6">
            <w:pPr>
              <w:tabs>
                <w:tab w:val="left" w:pos="884"/>
              </w:tabs>
              <w:ind w:right="-108"/>
            </w:pPr>
          </w:p>
        </w:tc>
        <w:tc>
          <w:tcPr>
            <w:tcW w:w="714" w:type="dxa"/>
            <w:gridSpan w:val="2"/>
            <w:vAlign w:val="center"/>
          </w:tcPr>
          <w:p w14:paraId="50D6ACD0" w14:textId="77777777" w:rsidR="00E2398F" w:rsidRPr="00760B00" w:rsidRDefault="00E2398F" w:rsidP="00042108">
            <w:pPr>
              <w:ind w:right="176"/>
              <w:rPr>
                <w:b/>
                <w:i/>
              </w:rPr>
            </w:pPr>
          </w:p>
        </w:tc>
        <w:tc>
          <w:tcPr>
            <w:tcW w:w="562" w:type="dxa"/>
            <w:vAlign w:val="center"/>
          </w:tcPr>
          <w:p w14:paraId="56B092DC" w14:textId="77777777" w:rsidR="00E2398F" w:rsidRPr="00760B00" w:rsidRDefault="00E2398F" w:rsidP="00042108">
            <w:pPr>
              <w:ind w:right="176"/>
              <w:rPr>
                <w:i/>
              </w:rPr>
            </w:pPr>
          </w:p>
        </w:tc>
        <w:tc>
          <w:tcPr>
            <w:tcW w:w="3905" w:type="dxa"/>
            <w:gridSpan w:val="2"/>
            <w:vMerge w:val="restart"/>
          </w:tcPr>
          <w:p w14:paraId="4EFEDFF5" w14:textId="77777777" w:rsidR="00E2398F" w:rsidRPr="00760B00" w:rsidRDefault="00E2398F" w:rsidP="00042108">
            <w:pPr>
              <w:ind w:right="176"/>
            </w:pPr>
          </w:p>
        </w:tc>
        <w:tc>
          <w:tcPr>
            <w:tcW w:w="2969" w:type="dxa"/>
            <w:gridSpan w:val="2"/>
            <w:vMerge w:val="restart"/>
          </w:tcPr>
          <w:p w14:paraId="22E29246" w14:textId="77777777" w:rsidR="00E2398F" w:rsidRPr="00760B00" w:rsidRDefault="00E2398F" w:rsidP="00042108">
            <w:pPr>
              <w:ind w:right="176"/>
            </w:pPr>
          </w:p>
        </w:tc>
      </w:tr>
      <w:tr w:rsidR="00E2398F" w:rsidRPr="00760B00" w14:paraId="2064DCD5" w14:textId="77777777">
        <w:trPr>
          <w:trHeight w:val="270"/>
        </w:trPr>
        <w:tc>
          <w:tcPr>
            <w:tcW w:w="1098" w:type="dxa"/>
            <w:gridSpan w:val="3"/>
            <w:vAlign w:val="center"/>
          </w:tcPr>
          <w:p w14:paraId="7B4269C3" w14:textId="77777777" w:rsidR="00E2398F" w:rsidRPr="00370A73" w:rsidRDefault="00E2398F" w:rsidP="00042108">
            <w:pPr>
              <w:ind w:right="-108"/>
              <w:rPr>
                <w:b/>
              </w:rPr>
            </w:pPr>
          </w:p>
        </w:tc>
        <w:tc>
          <w:tcPr>
            <w:tcW w:w="1384" w:type="dxa"/>
            <w:gridSpan w:val="2"/>
            <w:vAlign w:val="center"/>
          </w:tcPr>
          <w:p w14:paraId="3DE04A90" w14:textId="77777777" w:rsidR="00E2398F" w:rsidRPr="0085531E" w:rsidRDefault="00E2398F" w:rsidP="007B6FD6">
            <w:pPr>
              <w:ind w:left="-70" w:right="-163"/>
            </w:pPr>
          </w:p>
        </w:tc>
        <w:tc>
          <w:tcPr>
            <w:tcW w:w="714" w:type="dxa"/>
            <w:gridSpan w:val="2"/>
            <w:vAlign w:val="center"/>
          </w:tcPr>
          <w:p w14:paraId="60993F5E" w14:textId="77777777" w:rsidR="00E2398F" w:rsidRPr="00760B00" w:rsidRDefault="00E2398F" w:rsidP="00042108">
            <w:pPr>
              <w:ind w:right="176"/>
              <w:rPr>
                <w:b/>
                <w:i/>
              </w:rPr>
            </w:pPr>
          </w:p>
        </w:tc>
        <w:tc>
          <w:tcPr>
            <w:tcW w:w="562" w:type="dxa"/>
            <w:vAlign w:val="center"/>
          </w:tcPr>
          <w:p w14:paraId="7220D6CE" w14:textId="77777777" w:rsidR="00E2398F" w:rsidRPr="00760B00" w:rsidRDefault="00E2398F" w:rsidP="00042108">
            <w:pPr>
              <w:ind w:right="176"/>
              <w:rPr>
                <w:i/>
              </w:rPr>
            </w:pPr>
          </w:p>
        </w:tc>
        <w:tc>
          <w:tcPr>
            <w:tcW w:w="3905" w:type="dxa"/>
            <w:gridSpan w:val="2"/>
            <w:vMerge/>
          </w:tcPr>
          <w:p w14:paraId="70DD9EFC" w14:textId="77777777" w:rsidR="00E2398F" w:rsidRPr="00760B00" w:rsidRDefault="00E2398F" w:rsidP="00042108">
            <w:pPr>
              <w:ind w:right="176"/>
            </w:pPr>
          </w:p>
        </w:tc>
        <w:tc>
          <w:tcPr>
            <w:tcW w:w="2969" w:type="dxa"/>
            <w:gridSpan w:val="2"/>
            <w:vMerge/>
          </w:tcPr>
          <w:p w14:paraId="01291705" w14:textId="77777777" w:rsidR="00E2398F" w:rsidRPr="00760B00" w:rsidRDefault="00E2398F" w:rsidP="00042108">
            <w:pPr>
              <w:ind w:right="176"/>
            </w:pPr>
          </w:p>
        </w:tc>
      </w:tr>
      <w:tr w:rsidR="00042108" w:rsidRPr="006F5DE9" w14:paraId="02B4A591" w14:textId="77777777">
        <w:trPr>
          <w:cantSplit/>
          <w:trHeight w:val="15275"/>
        </w:trPr>
        <w:tc>
          <w:tcPr>
            <w:tcW w:w="10632" w:type="dxa"/>
            <w:gridSpan w:val="12"/>
          </w:tcPr>
          <w:p w14:paraId="58788BD4" w14:textId="77777777" w:rsidR="00042108" w:rsidRDefault="00042108" w:rsidP="00042108">
            <w:pPr>
              <w:ind w:left="-108" w:right="-108"/>
              <w:rPr>
                <w:sz w:val="32"/>
                <w:szCs w:val="32"/>
              </w:rPr>
            </w:pPr>
          </w:p>
          <w:p w14:paraId="7B16E900" w14:textId="77777777" w:rsidR="0028145D" w:rsidRDefault="0028145D" w:rsidP="0028145D">
            <w:pPr>
              <w:pStyle w:val="3"/>
              <w:rPr>
                <w:lang w:eastAsia="en-US"/>
              </w:rPr>
            </w:pPr>
            <w:r>
              <w:t>2.2 Розрахунок газопостачання</w:t>
            </w:r>
          </w:p>
          <w:p w14:paraId="38F5994A" w14:textId="77777777" w:rsidR="0028145D" w:rsidRDefault="0028145D" w:rsidP="0028145D">
            <w:pPr>
              <w:pStyle w:val="4"/>
            </w:pPr>
            <w:r>
              <w:t>2.2.1 Визначення кількості жителів</w:t>
            </w:r>
          </w:p>
          <w:p w14:paraId="41068220" w14:textId="77777777" w:rsidR="0028145D" w:rsidRDefault="0028145D" w:rsidP="0028145D">
            <w:pPr>
              <w:pStyle w:val="aa"/>
            </w:pPr>
            <w:r>
              <w:t xml:space="preserve">Обсяги споживання природного газу для комунально-побутових та теплоенергетичних потреб села безпосередньо залежать від чисельності населення. Кількість жителів </w:t>
            </w:r>
            <w:r>
              <w:rPr>
                <w:rStyle w:val="katex-mathml"/>
              </w:rPr>
              <w:t>NN</w:t>
            </w:r>
            <w:r>
              <w:rPr>
                <w:rStyle w:val="mord"/>
              </w:rPr>
              <w:t>N</w:t>
            </w:r>
            <w:r>
              <w:t>, осіб, визначається за статистичними даними або, у разі їх відсутності, обчислюється окремо для кожного району населеного пункту за формулою:</w:t>
            </w:r>
          </w:p>
          <w:p w14:paraId="31BAE216" w14:textId="77777777" w:rsidR="0028145D" w:rsidRDefault="0028145D" w:rsidP="0028145D">
            <w:r>
              <w:rPr>
                <w:rStyle w:val="katex-mathml"/>
              </w:rPr>
              <w:t>N=Fжf(2.1)N = \frac{F_{\text{ж}}}{f} \tag{2.1}</w:t>
            </w:r>
            <w:r>
              <w:rPr>
                <w:rStyle w:val="mord"/>
              </w:rPr>
              <w:t>N</w:t>
            </w:r>
            <w:r>
              <w:rPr>
                <w:rStyle w:val="mrel"/>
              </w:rPr>
              <w:t>=</w:t>
            </w:r>
            <w:r>
              <w:rPr>
                <w:rStyle w:val="mord"/>
              </w:rPr>
              <w:t>fFж</w:t>
            </w:r>
            <w:r>
              <w:rPr>
                <w:rStyle w:val="vlist-s"/>
              </w:rPr>
              <w:t>​​</w:t>
            </w:r>
            <w:r>
              <w:rPr>
                <w:rStyle w:val="mord"/>
              </w:rPr>
              <w:t>(2.1)</w:t>
            </w:r>
            <w:r>
              <w:t xml:space="preserve"> </w:t>
            </w:r>
          </w:p>
          <w:p w14:paraId="69804560" w14:textId="77777777" w:rsidR="0028145D" w:rsidRPr="0028145D" w:rsidRDefault="0028145D" w:rsidP="0028145D">
            <w:pPr>
              <w:pStyle w:val="aa"/>
              <w:rPr>
                <w:lang w:val="uk-UA"/>
              </w:rPr>
            </w:pPr>
            <w:r w:rsidRPr="0028145D">
              <w:rPr>
                <w:lang w:val="uk-UA"/>
              </w:rPr>
              <w:t>де:</w:t>
            </w:r>
            <w:r w:rsidRPr="0028145D">
              <w:rPr>
                <w:lang w:val="uk-UA"/>
              </w:rPr>
              <w:br/>
            </w:r>
            <w:r>
              <w:rPr>
                <w:rStyle w:val="katex-mathml"/>
              </w:rPr>
              <w:t>F</w:t>
            </w:r>
            <w:r w:rsidRPr="0028145D">
              <w:rPr>
                <w:rStyle w:val="katex-mathml"/>
                <w:lang w:val="uk-UA"/>
              </w:rPr>
              <w:t>ж</w:t>
            </w:r>
            <w:r>
              <w:rPr>
                <w:rStyle w:val="katex-mathml"/>
              </w:rPr>
              <w:t>F</w:t>
            </w:r>
            <w:r w:rsidRPr="0028145D">
              <w:rPr>
                <w:rStyle w:val="katex-mathml"/>
                <w:lang w:val="uk-UA"/>
              </w:rPr>
              <w:t>_{\</w:t>
            </w:r>
            <w:r>
              <w:rPr>
                <w:rStyle w:val="katex-mathml"/>
              </w:rPr>
              <w:t>text</w:t>
            </w:r>
            <w:r w:rsidRPr="0028145D">
              <w:rPr>
                <w:rStyle w:val="katex-mathml"/>
                <w:lang w:val="uk-UA"/>
              </w:rPr>
              <w:t>{ж}}</w:t>
            </w:r>
            <w:r>
              <w:rPr>
                <w:rStyle w:val="mord"/>
              </w:rPr>
              <w:t>F</w:t>
            </w:r>
            <w:r w:rsidRPr="0028145D">
              <w:rPr>
                <w:rStyle w:val="mord"/>
                <w:lang w:val="uk-UA"/>
              </w:rPr>
              <w:t>ж</w:t>
            </w:r>
            <w:r w:rsidRPr="0028145D">
              <w:rPr>
                <w:rStyle w:val="vlist-s"/>
                <w:lang w:val="uk-UA"/>
              </w:rPr>
              <w:t>​</w:t>
            </w:r>
            <w:r w:rsidRPr="0028145D">
              <w:rPr>
                <w:lang w:val="uk-UA"/>
              </w:rPr>
              <w:t xml:space="preserve"> — загальна площа житлових будинків у районі, м²;</w:t>
            </w:r>
            <w:r w:rsidRPr="0028145D">
              <w:rPr>
                <w:lang w:val="uk-UA"/>
              </w:rPr>
              <w:br/>
            </w:r>
            <w:r>
              <w:rPr>
                <w:rStyle w:val="katex-mathml"/>
              </w:rPr>
              <w:t>ff</w:t>
            </w:r>
            <w:r>
              <w:rPr>
                <w:rStyle w:val="mord"/>
              </w:rPr>
              <w:t>f</w:t>
            </w:r>
            <w:r w:rsidRPr="0028145D">
              <w:rPr>
                <w:lang w:val="uk-UA"/>
              </w:rPr>
              <w:t xml:space="preserve"> — норма забезпеченості загальною площею, м²/особа.</w:t>
            </w:r>
          </w:p>
          <w:p w14:paraId="78F2567A" w14:textId="77777777" w:rsidR="0028145D" w:rsidRDefault="0028145D" w:rsidP="0028145D">
            <w:pPr>
              <w:pStyle w:val="aa"/>
            </w:pPr>
            <w:r>
              <w:t xml:space="preserve">Значення </w:t>
            </w:r>
            <w:r>
              <w:rPr>
                <w:rStyle w:val="katex-mathml"/>
              </w:rPr>
              <w:t>ff</w:t>
            </w:r>
            <w:r>
              <w:rPr>
                <w:rStyle w:val="mord"/>
              </w:rPr>
              <w:t>f</w:t>
            </w:r>
            <w:r>
              <w:t xml:space="preserve"> залежить від типу забудови та благоустрою населеного пункту. Для малоповерхової забудови приймається 18 м²/особа, для багатоповерхової або перспективної — 21 м²/особа [18, 19].</w:t>
            </w:r>
          </w:p>
          <w:p w14:paraId="03EC8806" w14:textId="77777777" w:rsidR="0028145D" w:rsidRDefault="0028145D" w:rsidP="0028145D">
            <w:pPr>
              <w:pStyle w:val="aa"/>
            </w:pPr>
            <w:r>
              <w:t xml:space="preserve">Загальна площа житлових будинків </w:t>
            </w:r>
            <w:r>
              <w:rPr>
                <w:rStyle w:val="katex-mathml"/>
              </w:rPr>
              <w:t>FжF_{\text{ж}}</w:t>
            </w:r>
            <w:r>
              <w:rPr>
                <w:rStyle w:val="mord"/>
              </w:rPr>
              <w:t>Fж</w:t>
            </w:r>
            <w:r>
              <w:rPr>
                <w:rStyle w:val="vlist-s"/>
              </w:rPr>
              <w:t>​</w:t>
            </w:r>
            <w:r>
              <w:t xml:space="preserve"> розраховується за формулою:</w:t>
            </w:r>
          </w:p>
          <w:p w14:paraId="242B11D8" w14:textId="77777777" w:rsidR="0028145D" w:rsidRDefault="0028145D" w:rsidP="0028145D">
            <w:r>
              <w:rPr>
                <w:rStyle w:val="katex-mathml"/>
              </w:rPr>
              <w:t>Fж=Fз</w:t>
            </w:r>
            <w:r>
              <w:rPr>
                <w:rStyle w:val="katex-mathml"/>
                <w:rFonts w:ascii="Cambria Math" w:hAnsi="Cambria Math" w:cs="Cambria Math"/>
              </w:rPr>
              <w:t>⋅</w:t>
            </w:r>
            <w:r>
              <w:rPr>
                <w:rStyle w:val="katex-mathml"/>
              </w:rPr>
              <w:t>B(2.2)F_{\text{ж}} = F_{\text{з}} \cdot B \tag{2.2}</w:t>
            </w:r>
            <w:r>
              <w:rPr>
                <w:rStyle w:val="mord"/>
              </w:rPr>
              <w:t>Fж</w:t>
            </w:r>
            <w:r>
              <w:rPr>
                <w:rStyle w:val="vlist-s"/>
              </w:rPr>
              <w:t>​</w:t>
            </w:r>
            <w:r>
              <w:rPr>
                <w:rStyle w:val="mrel"/>
              </w:rPr>
              <w:t>=</w:t>
            </w:r>
            <w:r>
              <w:rPr>
                <w:rStyle w:val="mord"/>
              </w:rPr>
              <w:t>Fз</w:t>
            </w:r>
            <w:r>
              <w:rPr>
                <w:rStyle w:val="vlist-s"/>
              </w:rPr>
              <w:t>​</w:t>
            </w:r>
            <w:r>
              <w:rPr>
                <w:rStyle w:val="mbin"/>
                <w:rFonts w:ascii="Cambria Math" w:hAnsi="Cambria Math" w:cs="Cambria Math"/>
              </w:rPr>
              <w:t>⋅</w:t>
            </w:r>
            <w:r>
              <w:rPr>
                <w:rStyle w:val="mord"/>
              </w:rPr>
              <w:t>B(2.2)</w:t>
            </w:r>
            <w:r>
              <w:t xml:space="preserve"> </w:t>
            </w:r>
          </w:p>
          <w:p w14:paraId="23583FC5" w14:textId="77777777" w:rsidR="0028145D" w:rsidRDefault="0028145D" w:rsidP="0028145D">
            <w:pPr>
              <w:pStyle w:val="aa"/>
            </w:pPr>
            <w:r>
              <w:t>де:</w:t>
            </w:r>
            <w:r>
              <w:br/>
            </w:r>
            <w:r>
              <w:rPr>
                <w:rStyle w:val="katex-mathml"/>
              </w:rPr>
              <w:t>FзF_{\text{з}}</w:t>
            </w:r>
            <w:r>
              <w:rPr>
                <w:rStyle w:val="mord"/>
              </w:rPr>
              <w:t>Fз</w:t>
            </w:r>
            <w:r>
              <w:rPr>
                <w:rStyle w:val="vlist-s"/>
              </w:rPr>
              <w:t>​</w:t>
            </w:r>
            <w:r>
              <w:t xml:space="preserve"> — площа житлової забудови у районі, га (визначається за генеральним планом);</w:t>
            </w:r>
            <w:r>
              <w:br/>
            </w:r>
            <w:r>
              <w:rPr>
                <w:rStyle w:val="katex-mathml"/>
              </w:rPr>
              <w:t>BB</w:t>
            </w:r>
            <w:r>
              <w:rPr>
                <w:rStyle w:val="mord"/>
              </w:rPr>
              <w:t>B</w:t>
            </w:r>
            <w:r>
              <w:t xml:space="preserve"> — густота житлового фонду, м²/га, залежить від поверховості забудови [19].</w:t>
            </w:r>
          </w:p>
          <w:p w14:paraId="0B933A2B" w14:textId="77777777" w:rsidR="0028145D" w:rsidRDefault="0028145D" w:rsidP="0028145D">
            <w:pPr>
              <w:pStyle w:val="aa"/>
            </w:pPr>
            <w:r>
              <w:t>Для районів зі змішаною забудовою густота розраховується усереднено — пропорційно частці будівель різної поверховості в загальній кількості житлових будинків.</w:t>
            </w:r>
          </w:p>
          <w:p w14:paraId="2A2B2FAE" w14:textId="77777777" w:rsidR="0028145D" w:rsidRDefault="0028145D" w:rsidP="0028145D">
            <w:pPr>
              <w:pStyle w:val="5"/>
            </w:pPr>
            <w:r>
              <w:t>Приклад розрахунку для району І:</w:t>
            </w:r>
          </w:p>
          <w:p w14:paraId="55D0F88E" w14:textId="77777777" w:rsidR="0028145D" w:rsidRPr="0028145D" w:rsidRDefault="0028145D" w:rsidP="00155F29">
            <w:pPr>
              <w:pStyle w:val="aa"/>
              <w:numPr>
                <w:ilvl w:val="0"/>
                <w:numId w:val="44"/>
              </w:numPr>
              <w:rPr>
                <w:lang w:val="uk-UA"/>
              </w:rPr>
            </w:pPr>
            <w:r w:rsidRPr="0028145D">
              <w:rPr>
                <w:lang w:val="uk-UA"/>
              </w:rPr>
              <w:t xml:space="preserve">Площа житлової забудови: </w:t>
            </w:r>
            <w:r>
              <w:rPr>
                <w:rStyle w:val="katex-mathml"/>
              </w:rPr>
              <w:t>F</w:t>
            </w:r>
            <w:r w:rsidRPr="0028145D">
              <w:rPr>
                <w:rStyle w:val="katex-mathml"/>
                <w:lang w:val="uk-UA"/>
              </w:rPr>
              <w:t>з=15,9</w:t>
            </w:r>
            <w:r>
              <w:rPr>
                <w:rStyle w:val="katex-mathml"/>
              </w:rPr>
              <w:t>F</w:t>
            </w:r>
            <w:r w:rsidRPr="0028145D">
              <w:rPr>
                <w:rStyle w:val="katex-mathml"/>
                <w:lang w:val="uk-UA"/>
              </w:rPr>
              <w:t>_{\</w:t>
            </w:r>
            <w:r>
              <w:rPr>
                <w:rStyle w:val="katex-mathml"/>
              </w:rPr>
              <w:t>text</w:t>
            </w:r>
            <w:r w:rsidRPr="0028145D">
              <w:rPr>
                <w:rStyle w:val="katex-mathml"/>
                <w:lang w:val="uk-UA"/>
              </w:rPr>
              <w:t>{з}} = 15{,}9</w:t>
            </w:r>
            <w:r>
              <w:rPr>
                <w:rStyle w:val="mord"/>
              </w:rPr>
              <w:t>F</w:t>
            </w:r>
            <w:r w:rsidRPr="0028145D">
              <w:rPr>
                <w:rStyle w:val="mord"/>
                <w:lang w:val="uk-UA"/>
              </w:rPr>
              <w:t>з</w:t>
            </w:r>
            <w:r w:rsidRPr="0028145D">
              <w:rPr>
                <w:rStyle w:val="vlist-s"/>
                <w:lang w:val="uk-UA"/>
              </w:rPr>
              <w:t>​</w:t>
            </w:r>
            <w:r w:rsidRPr="0028145D">
              <w:rPr>
                <w:rStyle w:val="mrel"/>
                <w:lang w:val="uk-UA"/>
              </w:rPr>
              <w:t>=</w:t>
            </w:r>
            <w:r w:rsidRPr="0028145D">
              <w:rPr>
                <w:rStyle w:val="mord"/>
                <w:lang w:val="uk-UA"/>
              </w:rPr>
              <w:t>15</w:t>
            </w:r>
            <w:r w:rsidRPr="0028145D">
              <w:rPr>
                <w:rStyle w:val="mpunct"/>
                <w:lang w:val="uk-UA"/>
              </w:rPr>
              <w:t>,</w:t>
            </w:r>
            <w:r w:rsidRPr="0028145D">
              <w:rPr>
                <w:rStyle w:val="mord"/>
                <w:lang w:val="uk-UA"/>
              </w:rPr>
              <w:t>9</w:t>
            </w:r>
            <w:r w:rsidRPr="0028145D">
              <w:rPr>
                <w:lang w:val="uk-UA"/>
              </w:rPr>
              <w:t xml:space="preserve"> га</w:t>
            </w:r>
          </w:p>
          <w:p w14:paraId="4CDC5154" w14:textId="77777777" w:rsidR="0028145D" w:rsidRDefault="0028145D" w:rsidP="00155F29">
            <w:pPr>
              <w:pStyle w:val="aa"/>
              <w:numPr>
                <w:ilvl w:val="0"/>
                <w:numId w:val="44"/>
              </w:numPr>
            </w:pPr>
            <w:r>
              <w:t xml:space="preserve">Густота житлового фонду: </w:t>
            </w:r>
            <w:r>
              <w:rPr>
                <w:rStyle w:val="katex-mathml"/>
              </w:rPr>
              <w:t>B=500B = 500</w:t>
            </w:r>
            <w:r>
              <w:rPr>
                <w:rStyle w:val="mord"/>
              </w:rPr>
              <w:t>B</w:t>
            </w:r>
            <w:r>
              <w:rPr>
                <w:rStyle w:val="mrel"/>
              </w:rPr>
              <w:t>=</w:t>
            </w:r>
            <w:r>
              <w:rPr>
                <w:rStyle w:val="mord"/>
              </w:rPr>
              <w:t>500</w:t>
            </w:r>
            <w:r>
              <w:t xml:space="preserve"> м²/га</w:t>
            </w:r>
          </w:p>
          <w:p w14:paraId="3B28D304" w14:textId="77777777" w:rsidR="0028145D" w:rsidRDefault="0028145D" w:rsidP="00155F29">
            <w:pPr>
              <w:pStyle w:val="aa"/>
              <w:numPr>
                <w:ilvl w:val="0"/>
                <w:numId w:val="44"/>
              </w:numPr>
            </w:pPr>
            <w:r>
              <w:t xml:space="preserve">Норма забезпеченості: </w:t>
            </w:r>
            <w:r>
              <w:rPr>
                <w:rStyle w:val="katex-mathml"/>
              </w:rPr>
              <w:t>f=18f = 18</w:t>
            </w:r>
            <w:r>
              <w:rPr>
                <w:rStyle w:val="mord"/>
              </w:rPr>
              <w:t>f</w:t>
            </w:r>
            <w:r>
              <w:rPr>
                <w:rStyle w:val="mrel"/>
              </w:rPr>
              <w:t>=</w:t>
            </w:r>
            <w:r>
              <w:rPr>
                <w:rStyle w:val="mord"/>
              </w:rPr>
              <w:t>18</w:t>
            </w:r>
            <w:r>
              <w:t xml:space="preserve"> м²/особа</w:t>
            </w:r>
          </w:p>
          <w:p w14:paraId="73445EE6" w14:textId="28340F94" w:rsidR="00A23BDE" w:rsidRPr="00B6608C" w:rsidRDefault="0028145D" w:rsidP="0028145D">
            <w:pPr>
              <w:ind w:left="567" w:right="284" w:firstLine="360"/>
              <w:jc w:val="both"/>
              <w:rPr>
                <w:sz w:val="28"/>
                <w:szCs w:val="28"/>
              </w:rPr>
            </w:pPr>
            <w:r>
              <w:rPr>
                <w:rStyle w:val="katex-mathml"/>
              </w:rPr>
              <w:t>Fж=15,9</w:t>
            </w:r>
            <w:r>
              <w:rPr>
                <w:rStyle w:val="katex-mathml"/>
                <w:rFonts w:ascii="Cambria Math" w:hAnsi="Cambria Math" w:cs="Cambria Math"/>
              </w:rPr>
              <w:t>⋅</w:t>
            </w:r>
            <w:r>
              <w:rPr>
                <w:rStyle w:val="katex-mathml"/>
              </w:rPr>
              <w:t>500=7950 м2</w:t>
            </w:r>
            <w:r>
              <w:rPr>
                <w:rStyle w:val="katex-mathml"/>
                <w:rFonts w:ascii="Cambria Math" w:hAnsi="Cambria Math" w:cs="Cambria Math"/>
              </w:rPr>
              <w:t>⇒</w:t>
            </w:r>
            <w:r>
              <w:rPr>
                <w:rStyle w:val="katex-mathml"/>
              </w:rPr>
              <w:t>N=795018≈442 осібF_{\text{ж}} = 15{,}9 \cdot 500 = 7950 \text{ м}^2 \quad \Rightarrow \quad N = \frac{7950}{18} \approx 442 \text{ осіб}</w:t>
            </w:r>
            <w:r>
              <w:rPr>
                <w:rStyle w:val="mord"/>
              </w:rPr>
              <w:t>Fж</w:t>
            </w:r>
            <w:r>
              <w:rPr>
                <w:rStyle w:val="vlist-s"/>
              </w:rPr>
              <w:t>​</w:t>
            </w:r>
            <w:r>
              <w:rPr>
                <w:rStyle w:val="mrel"/>
              </w:rPr>
              <w:t>=</w:t>
            </w:r>
            <w:r>
              <w:rPr>
                <w:rStyle w:val="mord"/>
              </w:rPr>
              <w:t>15</w:t>
            </w:r>
            <w:r>
              <w:rPr>
                <w:rStyle w:val="mpunct"/>
              </w:rPr>
              <w:t>,</w:t>
            </w:r>
            <w:r>
              <w:rPr>
                <w:rStyle w:val="mord"/>
              </w:rPr>
              <w:t>9</w:t>
            </w:r>
            <w:r>
              <w:rPr>
                <w:rStyle w:val="mbin"/>
                <w:rFonts w:ascii="Cambria Math" w:hAnsi="Cambria Math" w:cs="Cambria Math"/>
              </w:rPr>
              <w:t>⋅</w:t>
            </w:r>
            <w:r>
              <w:rPr>
                <w:rStyle w:val="mord"/>
              </w:rPr>
              <w:t>500</w:t>
            </w:r>
            <w:r>
              <w:rPr>
                <w:rStyle w:val="mrel"/>
              </w:rPr>
              <w:t>=</w:t>
            </w:r>
            <w:r>
              <w:rPr>
                <w:rStyle w:val="mord"/>
              </w:rPr>
              <w:t>7950 м2</w:t>
            </w:r>
            <w:r>
              <w:rPr>
                <w:rStyle w:val="mrel"/>
                <w:rFonts w:ascii="Cambria Math" w:hAnsi="Cambria Math" w:cs="Cambria Math"/>
              </w:rPr>
              <w:t>⇒</w:t>
            </w:r>
            <w:r>
              <w:rPr>
                <w:rStyle w:val="mord"/>
              </w:rPr>
              <w:t>N</w:t>
            </w:r>
            <w:r>
              <w:rPr>
                <w:rStyle w:val="mrel"/>
              </w:rPr>
              <w:t>=</w:t>
            </w:r>
            <w:r>
              <w:rPr>
                <w:rStyle w:val="mord"/>
              </w:rPr>
              <w:t>187950</w:t>
            </w:r>
            <w:r>
              <w:rPr>
                <w:rStyle w:val="vlist-s"/>
              </w:rPr>
              <w:t>​</w:t>
            </w:r>
            <w:r>
              <w:rPr>
                <w:rStyle w:val="mrel"/>
              </w:rPr>
              <w:t>≈</w:t>
            </w:r>
            <w:r>
              <w:rPr>
                <w:rStyle w:val="mord"/>
              </w:rPr>
              <w:t>442 осіб</w:t>
            </w:r>
            <w:r w:rsidR="00A23BDE" w:rsidRPr="00B6608C">
              <w:rPr>
                <w:sz w:val="28"/>
                <w:szCs w:val="28"/>
              </w:rPr>
              <w:t xml:space="preserve">          Розрахунок веду в формі таблиці (дивись таблицю 2.1)</w:t>
            </w:r>
          </w:p>
          <w:p w14:paraId="20F99E35" w14:textId="77777777" w:rsidR="00A23BDE" w:rsidRPr="00B6608C" w:rsidRDefault="00A23BDE" w:rsidP="00370A73">
            <w:pPr>
              <w:ind w:left="227" w:firstLine="360"/>
              <w:jc w:val="both"/>
              <w:rPr>
                <w:rFonts w:ascii="Arial" w:hAnsi="Arial" w:cs="Arial"/>
                <w:sz w:val="28"/>
                <w:szCs w:val="28"/>
              </w:rPr>
            </w:pPr>
          </w:p>
          <w:p w14:paraId="23372C73" w14:textId="70467369" w:rsidR="00A23BDE" w:rsidRPr="00370A73" w:rsidRDefault="002B0E34" w:rsidP="00A23BDE">
            <w:pPr>
              <w:tabs>
                <w:tab w:val="left" w:pos="360"/>
              </w:tabs>
              <w:ind w:firstLine="360"/>
              <w:rPr>
                <w:bCs/>
                <w:sz w:val="28"/>
                <w:szCs w:val="28"/>
              </w:rPr>
            </w:pPr>
            <w:r>
              <w:rPr>
                <w:bCs/>
                <w:sz w:val="28"/>
                <w:szCs w:val="28"/>
              </w:rPr>
              <w:t xml:space="preserve">      </w:t>
            </w:r>
          </w:p>
          <w:p w14:paraId="16B0FF69" w14:textId="77777777" w:rsidR="00A23BDE" w:rsidRPr="00B6608C" w:rsidRDefault="00A23BDE" w:rsidP="00A23BDE">
            <w:pPr>
              <w:tabs>
                <w:tab w:val="left" w:pos="360"/>
              </w:tabs>
              <w:ind w:firstLine="360"/>
              <w:rPr>
                <w:bCs/>
                <w:sz w:val="28"/>
                <w:szCs w:val="28"/>
              </w:rPr>
            </w:pPr>
          </w:p>
          <w:tbl>
            <w:tblPr>
              <w:tblW w:w="9360"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9"/>
              <w:gridCol w:w="1518"/>
              <w:gridCol w:w="1601"/>
              <w:gridCol w:w="1839"/>
              <w:gridCol w:w="1562"/>
              <w:gridCol w:w="1601"/>
            </w:tblGrid>
            <w:tr w:rsidR="00A23BDE" w:rsidRPr="00B6608C" w14:paraId="622715F0" w14:textId="77777777">
              <w:tc>
                <w:tcPr>
                  <w:tcW w:w="1239" w:type="dxa"/>
                  <w:tcBorders>
                    <w:top w:val="single" w:sz="4" w:space="0" w:color="auto"/>
                    <w:left w:val="single" w:sz="4" w:space="0" w:color="auto"/>
                    <w:bottom w:val="single" w:sz="4" w:space="0" w:color="auto"/>
                    <w:right w:val="single" w:sz="4" w:space="0" w:color="auto"/>
                  </w:tcBorders>
                </w:tcPr>
                <w:p w14:paraId="1F432B80" w14:textId="0253914C" w:rsidR="00A23BDE" w:rsidRPr="00763EEC" w:rsidRDefault="00A23BDE" w:rsidP="00F96893">
                  <w:pPr>
                    <w:ind w:hanging="25"/>
                    <w:jc w:val="center"/>
                    <w:rPr>
                      <w:sz w:val="28"/>
                      <w:szCs w:val="28"/>
                    </w:rPr>
                  </w:pPr>
                </w:p>
              </w:tc>
              <w:tc>
                <w:tcPr>
                  <w:tcW w:w="1518" w:type="dxa"/>
                  <w:tcBorders>
                    <w:top w:val="single" w:sz="4" w:space="0" w:color="auto"/>
                    <w:left w:val="single" w:sz="4" w:space="0" w:color="auto"/>
                    <w:bottom w:val="single" w:sz="4" w:space="0" w:color="auto"/>
                    <w:right w:val="single" w:sz="4" w:space="0" w:color="auto"/>
                  </w:tcBorders>
                </w:tcPr>
                <w:p w14:paraId="6D0DD419" w14:textId="213ED3E4" w:rsidR="00A23BDE" w:rsidRPr="00763EEC" w:rsidRDefault="00A23BDE" w:rsidP="00F96893">
                  <w:pPr>
                    <w:ind w:hanging="4"/>
                    <w:jc w:val="center"/>
                    <w:rPr>
                      <w:sz w:val="28"/>
                      <w:szCs w:val="28"/>
                    </w:rPr>
                  </w:pPr>
                </w:p>
              </w:tc>
              <w:tc>
                <w:tcPr>
                  <w:tcW w:w="1601" w:type="dxa"/>
                  <w:tcBorders>
                    <w:top w:val="single" w:sz="4" w:space="0" w:color="auto"/>
                    <w:left w:val="single" w:sz="4" w:space="0" w:color="auto"/>
                    <w:bottom w:val="single" w:sz="4" w:space="0" w:color="auto"/>
                    <w:right w:val="single" w:sz="4" w:space="0" w:color="auto"/>
                  </w:tcBorders>
                </w:tcPr>
                <w:p w14:paraId="3B518D42" w14:textId="2E4ED49A" w:rsidR="00A23BDE" w:rsidRPr="00763EEC" w:rsidRDefault="00A23BDE" w:rsidP="00F96893">
                  <w:pPr>
                    <w:jc w:val="center"/>
                    <w:rPr>
                      <w:sz w:val="28"/>
                      <w:szCs w:val="28"/>
                    </w:rPr>
                  </w:pPr>
                </w:p>
              </w:tc>
              <w:tc>
                <w:tcPr>
                  <w:tcW w:w="1839" w:type="dxa"/>
                  <w:tcBorders>
                    <w:top w:val="single" w:sz="4" w:space="0" w:color="auto"/>
                    <w:left w:val="single" w:sz="4" w:space="0" w:color="auto"/>
                    <w:bottom w:val="single" w:sz="4" w:space="0" w:color="auto"/>
                    <w:right w:val="single" w:sz="4" w:space="0" w:color="auto"/>
                  </w:tcBorders>
                </w:tcPr>
                <w:p w14:paraId="4A16EA35" w14:textId="2C7F64E8" w:rsidR="00A23BDE" w:rsidRPr="00763EEC" w:rsidRDefault="00A23BDE" w:rsidP="00F96893">
                  <w:pPr>
                    <w:jc w:val="center"/>
                    <w:rPr>
                      <w:sz w:val="28"/>
                      <w:szCs w:val="28"/>
                    </w:rPr>
                  </w:pPr>
                </w:p>
              </w:tc>
              <w:tc>
                <w:tcPr>
                  <w:tcW w:w="1562" w:type="dxa"/>
                  <w:tcBorders>
                    <w:top w:val="single" w:sz="4" w:space="0" w:color="auto"/>
                    <w:left w:val="single" w:sz="4" w:space="0" w:color="auto"/>
                    <w:bottom w:val="single" w:sz="4" w:space="0" w:color="auto"/>
                    <w:right w:val="single" w:sz="4" w:space="0" w:color="auto"/>
                  </w:tcBorders>
                </w:tcPr>
                <w:p w14:paraId="6C23C24D" w14:textId="2BEC8A39" w:rsidR="00A23BDE" w:rsidRPr="00763EEC" w:rsidRDefault="00A23BDE" w:rsidP="00F96893">
                  <w:pPr>
                    <w:jc w:val="center"/>
                    <w:rPr>
                      <w:sz w:val="28"/>
                      <w:szCs w:val="28"/>
                      <w:vertAlign w:val="superscript"/>
                    </w:rPr>
                  </w:pPr>
                </w:p>
              </w:tc>
              <w:tc>
                <w:tcPr>
                  <w:tcW w:w="1601" w:type="dxa"/>
                  <w:tcBorders>
                    <w:top w:val="single" w:sz="4" w:space="0" w:color="auto"/>
                    <w:left w:val="single" w:sz="4" w:space="0" w:color="auto"/>
                    <w:bottom w:val="single" w:sz="4" w:space="0" w:color="auto"/>
                    <w:right w:val="single" w:sz="4" w:space="0" w:color="auto"/>
                  </w:tcBorders>
                </w:tcPr>
                <w:p w14:paraId="3AFB9F9D" w14:textId="59C66A65" w:rsidR="00A23BDE" w:rsidRPr="00763EEC" w:rsidRDefault="00A23BDE" w:rsidP="00F96893">
                  <w:pPr>
                    <w:jc w:val="center"/>
                    <w:rPr>
                      <w:sz w:val="28"/>
                      <w:szCs w:val="28"/>
                    </w:rPr>
                  </w:pPr>
                </w:p>
              </w:tc>
            </w:tr>
            <w:tr w:rsidR="00A23BDE" w:rsidRPr="00B6608C" w14:paraId="438DD73B" w14:textId="77777777">
              <w:tc>
                <w:tcPr>
                  <w:tcW w:w="1239" w:type="dxa"/>
                  <w:tcBorders>
                    <w:top w:val="single" w:sz="4" w:space="0" w:color="auto"/>
                    <w:left w:val="single" w:sz="4" w:space="0" w:color="auto"/>
                    <w:bottom w:val="single" w:sz="4" w:space="0" w:color="auto"/>
                    <w:right w:val="single" w:sz="4" w:space="0" w:color="auto"/>
                  </w:tcBorders>
                </w:tcPr>
                <w:p w14:paraId="1081721B" w14:textId="77777777" w:rsidR="00A23BDE" w:rsidRPr="00763EEC" w:rsidRDefault="00A23BDE" w:rsidP="00F96893">
                  <w:pPr>
                    <w:ind w:hanging="25"/>
                    <w:jc w:val="center"/>
                    <w:rPr>
                      <w:sz w:val="28"/>
                      <w:szCs w:val="28"/>
                    </w:rPr>
                  </w:pPr>
                  <w:r w:rsidRPr="00763EEC">
                    <w:rPr>
                      <w:sz w:val="28"/>
                      <w:szCs w:val="28"/>
                    </w:rPr>
                    <w:sym w:font="Symbol" w:char="0049"/>
                  </w:r>
                </w:p>
              </w:tc>
              <w:tc>
                <w:tcPr>
                  <w:tcW w:w="1518" w:type="dxa"/>
                  <w:tcBorders>
                    <w:top w:val="single" w:sz="4" w:space="0" w:color="auto"/>
                    <w:left w:val="single" w:sz="4" w:space="0" w:color="auto"/>
                    <w:bottom w:val="single" w:sz="4" w:space="0" w:color="auto"/>
                    <w:right w:val="single" w:sz="4" w:space="0" w:color="auto"/>
                  </w:tcBorders>
                </w:tcPr>
                <w:p w14:paraId="51032816" w14:textId="77777777" w:rsidR="00A23BDE" w:rsidRPr="00763EEC" w:rsidRDefault="0094762D" w:rsidP="00701841">
                  <w:pPr>
                    <w:ind w:hanging="4"/>
                    <w:jc w:val="center"/>
                    <w:rPr>
                      <w:sz w:val="28"/>
                      <w:szCs w:val="28"/>
                    </w:rPr>
                  </w:pPr>
                  <w:r>
                    <w:rPr>
                      <w:sz w:val="28"/>
                      <w:szCs w:val="28"/>
                    </w:rPr>
                    <w:t>15,9</w:t>
                  </w:r>
                </w:p>
              </w:tc>
              <w:tc>
                <w:tcPr>
                  <w:tcW w:w="1601" w:type="dxa"/>
                  <w:tcBorders>
                    <w:top w:val="single" w:sz="4" w:space="0" w:color="auto"/>
                    <w:left w:val="single" w:sz="4" w:space="0" w:color="auto"/>
                    <w:bottom w:val="single" w:sz="4" w:space="0" w:color="auto"/>
                    <w:right w:val="single" w:sz="4" w:space="0" w:color="auto"/>
                  </w:tcBorders>
                </w:tcPr>
                <w:p w14:paraId="0125A944" w14:textId="77777777" w:rsidR="00A23BDE" w:rsidRPr="00763EEC" w:rsidRDefault="00A23BDE" w:rsidP="00F96893">
                  <w:pPr>
                    <w:jc w:val="center"/>
                    <w:rPr>
                      <w:sz w:val="28"/>
                      <w:szCs w:val="28"/>
                    </w:rPr>
                  </w:pPr>
                  <w:r w:rsidRPr="00763EEC">
                    <w:rPr>
                      <w:sz w:val="28"/>
                      <w:szCs w:val="28"/>
                    </w:rPr>
                    <w:t>500</w:t>
                  </w:r>
                </w:p>
              </w:tc>
              <w:tc>
                <w:tcPr>
                  <w:tcW w:w="1839" w:type="dxa"/>
                  <w:tcBorders>
                    <w:top w:val="single" w:sz="4" w:space="0" w:color="auto"/>
                    <w:left w:val="single" w:sz="4" w:space="0" w:color="auto"/>
                    <w:bottom w:val="single" w:sz="4" w:space="0" w:color="auto"/>
                    <w:right w:val="single" w:sz="4" w:space="0" w:color="auto"/>
                  </w:tcBorders>
                </w:tcPr>
                <w:p w14:paraId="1CDB3DF1" w14:textId="77777777" w:rsidR="00A23BDE" w:rsidRPr="00763EEC" w:rsidRDefault="00A23BDE" w:rsidP="00F96893">
                  <w:pPr>
                    <w:jc w:val="center"/>
                    <w:rPr>
                      <w:sz w:val="28"/>
                      <w:szCs w:val="28"/>
                    </w:rPr>
                  </w:pPr>
                  <w:r w:rsidRPr="00763EEC">
                    <w:rPr>
                      <w:sz w:val="28"/>
                      <w:szCs w:val="28"/>
                    </w:rPr>
                    <w:t>18</w:t>
                  </w:r>
                </w:p>
              </w:tc>
              <w:tc>
                <w:tcPr>
                  <w:tcW w:w="1562" w:type="dxa"/>
                  <w:tcBorders>
                    <w:top w:val="single" w:sz="4" w:space="0" w:color="auto"/>
                    <w:left w:val="single" w:sz="4" w:space="0" w:color="auto"/>
                    <w:bottom w:val="single" w:sz="4" w:space="0" w:color="auto"/>
                    <w:right w:val="single" w:sz="4" w:space="0" w:color="auto"/>
                  </w:tcBorders>
                </w:tcPr>
                <w:p w14:paraId="21E40EC9" w14:textId="77777777" w:rsidR="00A23BDE" w:rsidRPr="00763EEC" w:rsidRDefault="0094762D" w:rsidP="00016D0D">
                  <w:pPr>
                    <w:ind w:firstLine="360"/>
                    <w:jc w:val="center"/>
                    <w:rPr>
                      <w:sz w:val="28"/>
                      <w:szCs w:val="28"/>
                    </w:rPr>
                  </w:pPr>
                  <w:r>
                    <w:rPr>
                      <w:sz w:val="28"/>
                      <w:szCs w:val="28"/>
                    </w:rPr>
                    <w:t>7950</w:t>
                  </w:r>
                </w:p>
              </w:tc>
              <w:tc>
                <w:tcPr>
                  <w:tcW w:w="1601" w:type="dxa"/>
                  <w:tcBorders>
                    <w:top w:val="single" w:sz="4" w:space="0" w:color="auto"/>
                    <w:left w:val="single" w:sz="4" w:space="0" w:color="auto"/>
                    <w:bottom w:val="single" w:sz="4" w:space="0" w:color="auto"/>
                    <w:right w:val="single" w:sz="4" w:space="0" w:color="auto"/>
                  </w:tcBorders>
                </w:tcPr>
                <w:p w14:paraId="4517F7E5" w14:textId="77777777" w:rsidR="00A23BDE" w:rsidRPr="00763EEC" w:rsidRDefault="0094762D" w:rsidP="00016D0D">
                  <w:pPr>
                    <w:jc w:val="center"/>
                    <w:rPr>
                      <w:sz w:val="28"/>
                      <w:szCs w:val="28"/>
                    </w:rPr>
                  </w:pPr>
                  <w:r>
                    <w:rPr>
                      <w:sz w:val="28"/>
                      <w:szCs w:val="28"/>
                    </w:rPr>
                    <w:t>442</w:t>
                  </w:r>
                </w:p>
              </w:tc>
            </w:tr>
          </w:tbl>
          <w:p w14:paraId="3386DC15" w14:textId="77777777" w:rsidR="00A23BDE" w:rsidRDefault="00A23BDE" w:rsidP="00A23BDE">
            <w:pPr>
              <w:ind w:firstLine="360"/>
              <w:jc w:val="both"/>
              <w:rPr>
                <w:sz w:val="28"/>
                <w:szCs w:val="28"/>
              </w:rPr>
            </w:pPr>
          </w:p>
          <w:p w14:paraId="57B5EFD0" w14:textId="77777777" w:rsidR="00A23BDE" w:rsidRDefault="00A23BDE" w:rsidP="00A23BDE">
            <w:pPr>
              <w:ind w:firstLine="360"/>
              <w:jc w:val="both"/>
              <w:rPr>
                <w:sz w:val="28"/>
                <w:szCs w:val="28"/>
              </w:rPr>
            </w:pPr>
          </w:p>
          <w:p w14:paraId="79BDE4C3" w14:textId="77777777" w:rsidR="00A23BDE" w:rsidRDefault="00A23BDE" w:rsidP="00A23BDE">
            <w:pPr>
              <w:ind w:firstLine="360"/>
              <w:jc w:val="both"/>
              <w:rPr>
                <w:sz w:val="28"/>
                <w:szCs w:val="28"/>
              </w:rPr>
            </w:pPr>
          </w:p>
          <w:p w14:paraId="04FE03C1" w14:textId="77777777" w:rsidR="00A23BDE" w:rsidRDefault="00A23BDE" w:rsidP="00A23BDE">
            <w:pPr>
              <w:tabs>
                <w:tab w:val="num" w:pos="720"/>
              </w:tabs>
              <w:autoSpaceDN w:val="0"/>
              <w:rPr>
                <w:sz w:val="28"/>
                <w:szCs w:val="28"/>
              </w:rPr>
            </w:pPr>
          </w:p>
          <w:p w14:paraId="1FE2C0C8" w14:textId="77777777" w:rsidR="00A23BDE" w:rsidRDefault="00A23BDE" w:rsidP="00A23BDE">
            <w:pPr>
              <w:tabs>
                <w:tab w:val="num" w:pos="720"/>
              </w:tabs>
              <w:autoSpaceDN w:val="0"/>
              <w:rPr>
                <w:sz w:val="28"/>
                <w:szCs w:val="28"/>
              </w:rPr>
            </w:pPr>
          </w:p>
          <w:p w14:paraId="590A7EF0" w14:textId="77777777" w:rsidR="00042108" w:rsidRPr="0068614E" w:rsidRDefault="00042108" w:rsidP="00042108">
            <w:pPr>
              <w:ind w:firstLine="743"/>
              <w:rPr>
                <w:sz w:val="28"/>
                <w:szCs w:val="28"/>
              </w:rPr>
            </w:pPr>
          </w:p>
        </w:tc>
      </w:tr>
      <w:tr w:rsidR="00042108" w:rsidRPr="006F5DE9" w14:paraId="248308F6" w14:textId="77777777" w:rsidTr="006C67D7">
        <w:trPr>
          <w:cantSplit/>
          <w:trHeight w:hRule="exact" w:val="284"/>
        </w:trPr>
        <w:tc>
          <w:tcPr>
            <w:tcW w:w="396" w:type="dxa"/>
            <w:shd w:val="clear" w:color="auto" w:fill="auto"/>
          </w:tcPr>
          <w:p w14:paraId="67406020" w14:textId="77777777" w:rsidR="00042108" w:rsidRPr="006F5DE9" w:rsidRDefault="00042108" w:rsidP="00042108">
            <w:pPr>
              <w:ind w:right="-675"/>
            </w:pPr>
          </w:p>
        </w:tc>
        <w:tc>
          <w:tcPr>
            <w:tcW w:w="567" w:type="dxa"/>
            <w:shd w:val="clear" w:color="auto" w:fill="auto"/>
            <w:vAlign w:val="center"/>
          </w:tcPr>
          <w:p w14:paraId="2BB48B2A" w14:textId="77777777" w:rsidR="00042108" w:rsidRPr="006F5DE9" w:rsidRDefault="00042108" w:rsidP="00042108">
            <w:pPr>
              <w:ind w:right="-675"/>
            </w:pPr>
          </w:p>
        </w:tc>
        <w:tc>
          <w:tcPr>
            <w:tcW w:w="1304" w:type="dxa"/>
            <w:gridSpan w:val="2"/>
            <w:shd w:val="clear" w:color="auto" w:fill="auto"/>
          </w:tcPr>
          <w:p w14:paraId="484B8514" w14:textId="77777777" w:rsidR="00042108" w:rsidRPr="006F5DE9" w:rsidRDefault="00042108" w:rsidP="00042108">
            <w:pPr>
              <w:ind w:right="-675"/>
            </w:pPr>
          </w:p>
        </w:tc>
        <w:tc>
          <w:tcPr>
            <w:tcW w:w="851" w:type="dxa"/>
            <w:gridSpan w:val="2"/>
            <w:shd w:val="clear" w:color="auto" w:fill="auto"/>
          </w:tcPr>
          <w:p w14:paraId="143D1A4C" w14:textId="77777777" w:rsidR="00042108" w:rsidRPr="006F5DE9" w:rsidRDefault="00042108" w:rsidP="00042108">
            <w:pPr>
              <w:ind w:right="-675"/>
            </w:pPr>
          </w:p>
        </w:tc>
        <w:tc>
          <w:tcPr>
            <w:tcW w:w="709" w:type="dxa"/>
            <w:gridSpan w:val="3"/>
            <w:shd w:val="clear" w:color="auto" w:fill="auto"/>
          </w:tcPr>
          <w:p w14:paraId="07269AC6" w14:textId="77777777" w:rsidR="00042108" w:rsidRPr="006F5DE9" w:rsidRDefault="00042108" w:rsidP="00042108">
            <w:pPr>
              <w:ind w:right="-675"/>
            </w:pPr>
          </w:p>
        </w:tc>
        <w:tc>
          <w:tcPr>
            <w:tcW w:w="6095" w:type="dxa"/>
            <w:gridSpan w:val="2"/>
            <w:vMerge w:val="restart"/>
            <w:vAlign w:val="center"/>
          </w:tcPr>
          <w:p w14:paraId="6F0C4424" w14:textId="671AC56C" w:rsidR="00042108" w:rsidRPr="002B0E34" w:rsidRDefault="00042108" w:rsidP="00763EEC">
            <w:pPr>
              <w:ind w:right="-675"/>
              <w:jc w:val="center"/>
              <w:rPr>
                <w:sz w:val="32"/>
                <w:szCs w:val="32"/>
              </w:rPr>
            </w:pPr>
          </w:p>
        </w:tc>
        <w:tc>
          <w:tcPr>
            <w:tcW w:w="710" w:type="dxa"/>
            <w:vAlign w:val="center"/>
          </w:tcPr>
          <w:p w14:paraId="449F0B58" w14:textId="25F29A6B" w:rsidR="00042108" w:rsidRDefault="00042108" w:rsidP="00042108">
            <w:pPr>
              <w:pStyle w:val="2"/>
              <w:rPr>
                <w:b/>
                <w:sz w:val="22"/>
              </w:rPr>
            </w:pPr>
          </w:p>
        </w:tc>
      </w:tr>
      <w:tr w:rsidR="00042108" w:rsidRPr="006F5DE9" w14:paraId="4592CDB4" w14:textId="77777777" w:rsidTr="006C67D7">
        <w:trPr>
          <w:cantSplit/>
          <w:trHeight w:hRule="exact" w:val="284"/>
        </w:trPr>
        <w:tc>
          <w:tcPr>
            <w:tcW w:w="396" w:type="dxa"/>
            <w:shd w:val="clear" w:color="auto" w:fill="auto"/>
          </w:tcPr>
          <w:p w14:paraId="51FB7E9D" w14:textId="77777777" w:rsidR="00042108" w:rsidRPr="006F5DE9" w:rsidRDefault="00042108" w:rsidP="00042108">
            <w:pPr>
              <w:ind w:right="-675"/>
            </w:pPr>
          </w:p>
        </w:tc>
        <w:tc>
          <w:tcPr>
            <w:tcW w:w="567" w:type="dxa"/>
            <w:shd w:val="clear" w:color="auto" w:fill="auto"/>
            <w:vAlign w:val="center"/>
          </w:tcPr>
          <w:p w14:paraId="38351E2F" w14:textId="77777777" w:rsidR="00042108" w:rsidRPr="006F5DE9" w:rsidRDefault="00042108" w:rsidP="00042108">
            <w:pPr>
              <w:ind w:right="-675"/>
            </w:pPr>
          </w:p>
        </w:tc>
        <w:tc>
          <w:tcPr>
            <w:tcW w:w="1304" w:type="dxa"/>
            <w:gridSpan w:val="2"/>
            <w:shd w:val="clear" w:color="auto" w:fill="auto"/>
          </w:tcPr>
          <w:p w14:paraId="68D3C00C" w14:textId="77777777" w:rsidR="00042108" w:rsidRPr="006F5DE9" w:rsidRDefault="00042108" w:rsidP="00042108">
            <w:pPr>
              <w:ind w:right="-675"/>
            </w:pPr>
          </w:p>
        </w:tc>
        <w:tc>
          <w:tcPr>
            <w:tcW w:w="851" w:type="dxa"/>
            <w:gridSpan w:val="2"/>
            <w:shd w:val="clear" w:color="auto" w:fill="auto"/>
          </w:tcPr>
          <w:p w14:paraId="1E7B776F" w14:textId="77777777" w:rsidR="00042108" w:rsidRPr="006F5DE9" w:rsidRDefault="00042108" w:rsidP="00042108">
            <w:pPr>
              <w:ind w:right="-675"/>
            </w:pPr>
          </w:p>
        </w:tc>
        <w:tc>
          <w:tcPr>
            <w:tcW w:w="709" w:type="dxa"/>
            <w:gridSpan w:val="3"/>
            <w:shd w:val="clear" w:color="auto" w:fill="auto"/>
          </w:tcPr>
          <w:p w14:paraId="01A1A675" w14:textId="77777777" w:rsidR="00042108" w:rsidRPr="006F5DE9" w:rsidRDefault="00042108" w:rsidP="00042108">
            <w:pPr>
              <w:ind w:right="-675"/>
            </w:pPr>
          </w:p>
        </w:tc>
        <w:tc>
          <w:tcPr>
            <w:tcW w:w="6095" w:type="dxa"/>
            <w:gridSpan w:val="2"/>
            <w:vMerge/>
          </w:tcPr>
          <w:p w14:paraId="317B94C5" w14:textId="77777777" w:rsidR="00042108" w:rsidRPr="006F5DE9" w:rsidRDefault="00042108" w:rsidP="00042108">
            <w:pPr>
              <w:ind w:right="-675"/>
              <w:rPr>
                <w:sz w:val="40"/>
              </w:rPr>
            </w:pPr>
          </w:p>
        </w:tc>
        <w:tc>
          <w:tcPr>
            <w:tcW w:w="710" w:type="dxa"/>
            <w:vMerge w:val="restart"/>
            <w:vAlign w:val="center"/>
          </w:tcPr>
          <w:p w14:paraId="6D07213B" w14:textId="77777777" w:rsidR="00042108" w:rsidRPr="004E7CA6" w:rsidRDefault="00042108" w:rsidP="00042108">
            <w:pPr>
              <w:ind w:right="-675"/>
              <w:rPr>
                <w:rFonts w:ascii="Arial" w:hAnsi="Arial" w:cs="Arial"/>
                <w:sz w:val="40"/>
              </w:rPr>
            </w:pPr>
          </w:p>
        </w:tc>
      </w:tr>
      <w:tr w:rsidR="00042108" w:rsidRPr="006F5DE9" w14:paraId="5DEE7E74" w14:textId="77777777" w:rsidTr="006C67D7">
        <w:trPr>
          <w:cantSplit/>
          <w:trHeight w:hRule="exact" w:val="284"/>
        </w:trPr>
        <w:tc>
          <w:tcPr>
            <w:tcW w:w="396" w:type="dxa"/>
            <w:shd w:val="clear" w:color="auto" w:fill="auto"/>
            <w:vAlign w:val="center"/>
          </w:tcPr>
          <w:p w14:paraId="2BEA5EF7" w14:textId="1D9F3896" w:rsidR="00042108" w:rsidRPr="002D0F66" w:rsidRDefault="00042108" w:rsidP="00042108">
            <w:pPr>
              <w:ind w:right="-675"/>
              <w:rPr>
                <w:rFonts w:ascii="Arial" w:hAnsi="Arial" w:cs="Arial"/>
                <w:i/>
              </w:rPr>
            </w:pPr>
          </w:p>
        </w:tc>
        <w:tc>
          <w:tcPr>
            <w:tcW w:w="567" w:type="dxa"/>
            <w:shd w:val="clear" w:color="auto" w:fill="auto"/>
            <w:vAlign w:val="center"/>
          </w:tcPr>
          <w:p w14:paraId="5949E4C6" w14:textId="52659202" w:rsidR="00042108" w:rsidRPr="002D0F66" w:rsidRDefault="00042108" w:rsidP="00042108">
            <w:pPr>
              <w:ind w:right="-675"/>
              <w:rPr>
                <w:rFonts w:ascii="Arial" w:hAnsi="Arial" w:cs="Arial"/>
                <w:i/>
              </w:rPr>
            </w:pPr>
          </w:p>
        </w:tc>
        <w:tc>
          <w:tcPr>
            <w:tcW w:w="1304" w:type="dxa"/>
            <w:gridSpan w:val="2"/>
            <w:shd w:val="clear" w:color="auto" w:fill="auto"/>
            <w:vAlign w:val="center"/>
          </w:tcPr>
          <w:p w14:paraId="02DA5EDE" w14:textId="0913A9CB" w:rsidR="00042108" w:rsidRPr="002D0F66" w:rsidRDefault="00042108" w:rsidP="00042108">
            <w:pPr>
              <w:ind w:right="-675"/>
              <w:rPr>
                <w:rFonts w:ascii="Arial" w:hAnsi="Arial" w:cs="Arial"/>
                <w:i/>
              </w:rPr>
            </w:pPr>
          </w:p>
        </w:tc>
        <w:tc>
          <w:tcPr>
            <w:tcW w:w="851" w:type="dxa"/>
            <w:gridSpan w:val="2"/>
            <w:shd w:val="clear" w:color="auto" w:fill="auto"/>
            <w:vAlign w:val="center"/>
          </w:tcPr>
          <w:p w14:paraId="0E762373" w14:textId="7A9D8C13" w:rsidR="00042108" w:rsidRPr="002D0F66" w:rsidRDefault="00042108" w:rsidP="00042108">
            <w:pPr>
              <w:ind w:right="-675"/>
              <w:rPr>
                <w:rFonts w:ascii="Arial" w:hAnsi="Arial" w:cs="Arial"/>
                <w:i/>
              </w:rPr>
            </w:pPr>
          </w:p>
        </w:tc>
        <w:tc>
          <w:tcPr>
            <w:tcW w:w="709" w:type="dxa"/>
            <w:gridSpan w:val="3"/>
            <w:shd w:val="clear" w:color="auto" w:fill="auto"/>
            <w:vAlign w:val="center"/>
          </w:tcPr>
          <w:p w14:paraId="653A9A1D" w14:textId="0914B62D" w:rsidR="00042108" w:rsidRPr="002D0F66" w:rsidRDefault="00042108" w:rsidP="00042108">
            <w:pPr>
              <w:ind w:right="-675"/>
              <w:rPr>
                <w:rFonts w:ascii="Arial" w:hAnsi="Arial" w:cs="Arial"/>
                <w:i/>
              </w:rPr>
            </w:pPr>
          </w:p>
        </w:tc>
        <w:tc>
          <w:tcPr>
            <w:tcW w:w="6095" w:type="dxa"/>
            <w:gridSpan w:val="2"/>
            <w:vMerge/>
          </w:tcPr>
          <w:p w14:paraId="1437493E" w14:textId="77777777" w:rsidR="00042108" w:rsidRPr="006F5DE9" w:rsidRDefault="00042108" w:rsidP="00042108">
            <w:pPr>
              <w:ind w:right="-675"/>
              <w:rPr>
                <w:sz w:val="40"/>
              </w:rPr>
            </w:pPr>
          </w:p>
        </w:tc>
        <w:tc>
          <w:tcPr>
            <w:tcW w:w="710" w:type="dxa"/>
            <w:vMerge/>
          </w:tcPr>
          <w:p w14:paraId="280188EC" w14:textId="77777777" w:rsidR="00042108" w:rsidRPr="006F5DE9" w:rsidRDefault="00042108" w:rsidP="00042108">
            <w:pPr>
              <w:ind w:right="-675"/>
              <w:rPr>
                <w:b/>
                <w:sz w:val="40"/>
              </w:rPr>
            </w:pPr>
          </w:p>
        </w:tc>
      </w:tr>
    </w:tbl>
    <w:p w14:paraId="2176153D" w14:textId="77777777" w:rsidR="00042108" w:rsidRPr="006F5DE9"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6F5DE9" w14:paraId="654FDDDF" w14:textId="77777777">
        <w:trPr>
          <w:cantSplit/>
          <w:trHeight w:val="15275"/>
        </w:trPr>
        <w:tc>
          <w:tcPr>
            <w:tcW w:w="10632" w:type="dxa"/>
            <w:gridSpan w:val="7"/>
          </w:tcPr>
          <w:p w14:paraId="4A198A9E" w14:textId="77777777" w:rsidR="00042108" w:rsidRPr="00C00FB5" w:rsidRDefault="00042108" w:rsidP="00042108">
            <w:pPr>
              <w:ind w:left="-108" w:right="-108"/>
              <w:rPr>
                <w:sz w:val="32"/>
                <w:szCs w:val="32"/>
              </w:rPr>
            </w:pPr>
          </w:p>
          <w:p w14:paraId="151930CD" w14:textId="77777777" w:rsidR="0028145D" w:rsidRDefault="0028145D" w:rsidP="0028145D">
            <w:pPr>
              <w:pStyle w:val="3"/>
              <w:rPr>
                <w:lang w:eastAsia="en-US"/>
              </w:rPr>
            </w:pPr>
            <w:r>
              <w:t>2.2.2 Витрата газу на комунально-побутові потреби</w:t>
            </w:r>
          </w:p>
          <w:p w14:paraId="0271DB6E" w14:textId="77777777" w:rsidR="0028145D" w:rsidRDefault="0028145D" w:rsidP="0028145D">
            <w:pPr>
              <w:pStyle w:val="aa"/>
            </w:pPr>
            <w:r>
              <w:t>Комунально-побутові потреби населення становлять орієнтовно 10–15 % від загального обсягу споживання природного газу в населеному пункті.</w:t>
            </w:r>
          </w:p>
          <w:p w14:paraId="64FBABDA" w14:textId="77777777" w:rsidR="0028145D" w:rsidRDefault="0028145D" w:rsidP="0028145D">
            <w:pPr>
              <w:pStyle w:val="aa"/>
            </w:pPr>
            <w:r>
              <w:t>Річна витрата природного газу на ці потреби визначається за формулою:</w:t>
            </w:r>
          </w:p>
          <w:p w14:paraId="25FCC070" w14:textId="77777777" w:rsidR="0028145D" w:rsidRDefault="0028145D" w:rsidP="0028145D">
            <w:r>
              <w:rPr>
                <w:rStyle w:val="katex-mathml"/>
              </w:rPr>
              <w:t>Vпк-н=N</w:t>
            </w:r>
            <w:r>
              <w:rPr>
                <w:rStyle w:val="katex-mathml"/>
                <w:rFonts w:ascii="Cambria Math" w:hAnsi="Cambria Math" w:cs="Cambria Math"/>
              </w:rPr>
              <w:t>⋅</w:t>
            </w:r>
            <w:r>
              <w:rPr>
                <w:rStyle w:val="katex-mathml"/>
              </w:rPr>
              <w:t>S</w:t>
            </w:r>
            <w:r>
              <w:rPr>
                <w:rStyle w:val="katex-mathml"/>
                <w:rFonts w:ascii="Cambria Math" w:hAnsi="Cambria Math" w:cs="Cambria Math"/>
              </w:rPr>
              <w:t>⋅</w:t>
            </w:r>
            <w:r>
              <w:rPr>
                <w:rStyle w:val="katex-mathml"/>
              </w:rPr>
              <w:t>X</w:t>
            </w:r>
            <w:r>
              <w:rPr>
                <w:rStyle w:val="katex-mathml"/>
                <w:rFonts w:ascii="Cambria Math" w:hAnsi="Cambria Math" w:cs="Cambria Math"/>
              </w:rPr>
              <w:t>⋅</w:t>
            </w:r>
            <w:r>
              <w:rPr>
                <w:rStyle w:val="katex-mathml"/>
              </w:rPr>
              <w:t>gnQ</w:t>
            </w:r>
            <w:r>
              <w:rPr>
                <w:rStyle w:val="katex-mathml"/>
                <w:rFonts w:ascii="Cambria Math" w:hAnsi="Cambria Math" w:cs="Cambria Math"/>
              </w:rPr>
              <w:t>⋅</w:t>
            </w:r>
            <w:r>
              <w:rPr>
                <w:rStyle w:val="katex-mathml"/>
              </w:rPr>
              <w:t>10−6(2.3)V_{\text{пк-н}} = N \cdot S \cdot X \cdot \frac{g_n}{Q} \cdot 10^{-6} \tag{2.3}</w:t>
            </w:r>
            <w:r>
              <w:rPr>
                <w:rStyle w:val="mord"/>
              </w:rPr>
              <w:t>Vпк-н</w:t>
            </w:r>
            <w:r>
              <w:rPr>
                <w:rStyle w:val="vlist-s"/>
              </w:rPr>
              <w:t>​</w:t>
            </w:r>
            <w:r>
              <w:rPr>
                <w:rStyle w:val="mrel"/>
              </w:rPr>
              <w:t>=</w:t>
            </w:r>
            <w:r>
              <w:rPr>
                <w:rStyle w:val="mord"/>
              </w:rPr>
              <w:t>N</w:t>
            </w:r>
            <w:r>
              <w:rPr>
                <w:rStyle w:val="mbin"/>
                <w:rFonts w:ascii="Cambria Math" w:hAnsi="Cambria Math" w:cs="Cambria Math"/>
              </w:rPr>
              <w:t>⋅</w:t>
            </w:r>
            <w:r>
              <w:rPr>
                <w:rStyle w:val="mord"/>
              </w:rPr>
              <w:t>S</w:t>
            </w:r>
            <w:r>
              <w:rPr>
                <w:rStyle w:val="mbin"/>
                <w:rFonts w:ascii="Cambria Math" w:hAnsi="Cambria Math" w:cs="Cambria Math"/>
              </w:rPr>
              <w:t>⋅</w:t>
            </w:r>
            <w:r>
              <w:rPr>
                <w:rStyle w:val="mord"/>
              </w:rPr>
              <w:t>X</w:t>
            </w:r>
            <w:r>
              <w:rPr>
                <w:rStyle w:val="mbin"/>
                <w:rFonts w:ascii="Cambria Math" w:hAnsi="Cambria Math" w:cs="Cambria Math"/>
              </w:rPr>
              <w:t>⋅</w:t>
            </w:r>
            <w:r>
              <w:rPr>
                <w:rStyle w:val="mord"/>
              </w:rPr>
              <w:t>Qgn</w:t>
            </w:r>
            <w:r>
              <w:rPr>
                <w:rStyle w:val="vlist-s"/>
              </w:rPr>
              <w:t>​​</w:t>
            </w:r>
            <w:r>
              <w:rPr>
                <w:rStyle w:val="mbin"/>
                <w:rFonts w:ascii="Cambria Math" w:hAnsi="Cambria Math" w:cs="Cambria Math"/>
              </w:rPr>
              <w:t>⋅</w:t>
            </w:r>
            <w:r>
              <w:rPr>
                <w:rStyle w:val="mord"/>
              </w:rPr>
              <w:t>10−6(2.3)</w:t>
            </w:r>
            <w:r>
              <w:t xml:space="preserve"> </w:t>
            </w:r>
          </w:p>
          <w:p w14:paraId="6C6F44ED" w14:textId="77777777" w:rsidR="0028145D" w:rsidRPr="0028145D" w:rsidRDefault="0028145D" w:rsidP="0028145D">
            <w:pPr>
              <w:pStyle w:val="aa"/>
              <w:rPr>
                <w:lang w:val="uk-UA"/>
              </w:rPr>
            </w:pPr>
            <w:r w:rsidRPr="0028145D">
              <w:rPr>
                <w:lang w:val="uk-UA"/>
              </w:rPr>
              <w:t>де:</w:t>
            </w:r>
            <w:r w:rsidRPr="0028145D">
              <w:rPr>
                <w:lang w:val="uk-UA"/>
              </w:rPr>
              <w:br/>
            </w:r>
            <w:r>
              <w:rPr>
                <w:rStyle w:val="katex-mathml"/>
              </w:rPr>
              <w:t>NN</w:t>
            </w:r>
            <w:r>
              <w:rPr>
                <w:rStyle w:val="mord"/>
              </w:rPr>
              <w:t>N</w:t>
            </w:r>
            <w:r w:rsidRPr="0028145D">
              <w:rPr>
                <w:lang w:val="uk-UA"/>
              </w:rPr>
              <w:t xml:space="preserve"> — чисельність населення, осіб;</w:t>
            </w:r>
            <w:r w:rsidRPr="0028145D">
              <w:rPr>
                <w:lang w:val="uk-UA"/>
              </w:rPr>
              <w:br/>
            </w:r>
            <w:r>
              <w:rPr>
                <w:rStyle w:val="katex-mathml"/>
              </w:rPr>
              <w:t>SS</w:t>
            </w:r>
            <w:r>
              <w:rPr>
                <w:rStyle w:val="mord"/>
              </w:rPr>
              <w:t>S</w:t>
            </w:r>
            <w:r w:rsidRPr="0028145D">
              <w:rPr>
                <w:lang w:val="uk-UA"/>
              </w:rPr>
              <w:t xml:space="preserve"> — кількість умовних комунальних послуг на одну особу [35];</w:t>
            </w:r>
            <w:r w:rsidRPr="0028145D">
              <w:rPr>
                <w:lang w:val="uk-UA"/>
              </w:rPr>
              <w:br/>
            </w:r>
            <w:r>
              <w:rPr>
                <w:rStyle w:val="katex-mathml"/>
              </w:rPr>
              <w:t>XX</w:t>
            </w:r>
            <w:r>
              <w:rPr>
                <w:rStyle w:val="mord"/>
              </w:rPr>
              <w:t>X</w:t>
            </w:r>
            <w:r w:rsidRPr="0028145D">
              <w:rPr>
                <w:lang w:val="uk-UA"/>
              </w:rPr>
              <w:t xml:space="preserve"> — коефіцієнт забезпечення побутових потреб газопостачанням (від 0 до 1);</w:t>
            </w:r>
            <w:r w:rsidRPr="0028145D">
              <w:rPr>
                <w:lang w:val="uk-UA"/>
              </w:rPr>
              <w:br/>
            </w:r>
            <w:r>
              <w:rPr>
                <w:rStyle w:val="katex-mathml"/>
              </w:rPr>
              <w:t>gng</w:t>
            </w:r>
            <w:r w:rsidRPr="0028145D">
              <w:rPr>
                <w:rStyle w:val="katex-mathml"/>
                <w:lang w:val="uk-UA"/>
              </w:rPr>
              <w:t>_</w:t>
            </w:r>
            <w:r>
              <w:rPr>
                <w:rStyle w:val="katex-mathml"/>
              </w:rPr>
              <w:t>n</w:t>
            </w:r>
            <w:r>
              <w:rPr>
                <w:rStyle w:val="mord"/>
              </w:rPr>
              <w:t>gn</w:t>
            </w:r>
            <w:r w:rsidRPr="0028145D">
              <w:rPr>
                <w:rStyle w:val="vlist-s"/>
                <w:lang w:val="uk-UA"/>
              </w:rPr>
              <w:t>​</w:t>
            </w:r>
            <w:r w:rsidRPr="0028145D">
              <w:rPr>
                <w:lang w:val="uk-UA"/>
              </w:rPr>
              <w:t xml:space="preserve"> — нормативна витрата теплоти на одиницю послуги, МДж [18,19];</w:t>
            </w:r>
            <w:r w:rsidRPr="0028145D">
              <w:rPr>
                <w:lang w:val="uk-UA"/>
              </w:rPr>
              <w:br/>
            </w:r>
            <w:r>
              <w:rPr>
                <w:rStyle w:val="katex-mathml"/>
              </w:rPr>
              <w:t>QQ</w:t>
            </w:r>
            <w:r>
              <w:rPr>
                <w:rStyle w:val="mord"/>
              </w:rPr>
              <w:t>Q</w:t>
            </w:r>
            <w:r w:rsidRPr="0028145D">
              <w:rPr>
                <w:lang w:val="uk-UA"/>
              </w:rPr>
              <w:t xml:space="preserve"> — нижча теплота згоряння природного газу, МДж/м³.</w:t>
            </w:r>
          </w:p>
          <w:p w14:paraId="03B439CD" w14:textId="77777777" w:rsidR="0028145D" w:rsidRDefault="0028145D" w:rsidP="0028145D">
            <w:pPr>
              <w:pStyle w:val="aa"/>
            </w:pPr>
            <w:r>
              <w:t xml:space="preserve">Отримане значення річної витрати газу використовується для загальної оцінки потреб населеного пункту. Проте при проєктуванні газорозподільної системи (розрахунок діаметрів трубопроводів, підбір обладнання та арматури) основним параметром є </w:t>
            </w:r>
            <w:r>
              <w:rPr>
                <w:rStyle w:val="af2"/>
              </w:rPr>
              <w:t>максимальна годинна витрата газу</w:t>
            </w:r>
            <w:r>
              <w:t>, яка визначається окремо.</w:t>
            </w:r>
          </w:p>
          <w:p w14:paraId="341A3122" w14:textId="77777777" w:rsidR="0028145D" w:rsidRDefault="0028145D" w:rsidP="0028145D">
            <w:pPr>
              <w:pStyle w:val="4"/>
            </w:pPr>
            <w:r>
              <w:t>Приклад розрахунку для району І:</w:t>
            </w:r>
          </w:p>
          <w:p w14:paraId="6BDBC003" w14:textId="77777777" w:rsidR="0028145D" w:rsidRDefault="0028145D" w:rsidP="0028145D">
            <w:pPr>
              <w:pStyle w:val="aa"/>
            </w:pPr>
            <w:r>
              <w:t>З урахуванням:</w:t>
            </w:r>
          </w:p>
          <w:p w14:paraId="68622B0C" w14:textId="77777777" w:rsidR="0028145D" w:rsidRDefault="0028145D" w:rsidP="00155F29">
            <w:pPr>
              <w:pStyle w:val="aa"/>
              <w:numPr>
                <w:ilvl w:val="0"/>
                <w:numId w:val="45"/>
              </w:numPr>
            </w:pPr>
            <w:r>
              <w:rPr>
                <w:rStyle w:val="katex-mathml"/>
              </w:rPr>
              <w:t>N=442N = 442</w:t>
            </w:r>
            <w:r>
              <w:rPr>
                <w:rStyle w:val="mord"/>
              </w:rPr>
              <w:t>N</w:t>
            </w:r>
            <w:r>
              <w:rPr>
                <w:rStyle w:val="mrel"/>
              </w:rPr>
              <w:t>=</w:t>
            </w:r>
            <w:r>
              <w:rPr>
                <w:rStyle w:val="mord"/>
              </w:rPr>
              <w:t>442</w:t>
            </w:r>
            <w:r>
              <w:t xml:space="preserve"> осіб,</w:t>
            </w:r>
          </w:p>
          <w:p w14:paraId="191A6439" w14:textId="77777777" w:rsidR="0028145D" w:rsidRDefault="0028145D" w:rsidP="00155F29">
            <w:pPr>
              <w:pStyle w:val="aa"/>
              <w:numPr>
                <w:ilvl w:val="0"/>
                <w:numId w:val="45"/>
              </w:numPr>
            </w:pPr>
            <w:r>
              <w:rPr>
                <w:rStyle w:val="katex-mathml"/>
              </w:rPr>
              <w:t>S=1S = 1</w:t>
            </w:r>
            <w:r>
              <w:rPr>
                <w:rStyle w:val="mord"/>
              </w:rPr>
              <w:t>S</w:t>
            </w:r>
            <w:r>
              <w:rPr>
                <w:rStyle w:val="mrel"/>
              </w:rPr>
              <w:t>=</w:t>
            </w:r>
            <w:r>
              <w:rPr>
                <w:rStyle w:val="mord"/>
              </w:rPr>
              <w:t>1</w:t>
            </w:r>
            <w:r>
              <w:t>,</w:t>
            </w:r>
          </w:p>
          <w:p w14:paraId="248391A9" w14:textId="77777777" w:rsidR="0028145D" w:rsidRDefault="0028145D" w:rsidP="00155F29">
            <w:pPr>
              <w:pStyle w:val="aa"/>
              <w:numPr>
                <w:ilvl w:val="0"/>
                <w:numId w:val="45"/>
              </w:numPr>
            </w:pPr>
            <w:r>
              <w:rPr>
                <w:rStyle w:val="katex-mathml"/>
              </w:rPr>
              <w:t>X=1X = 1</w:t>
            </w:r>
            <w:r>
              <w:rPr>
                <w:rStyle w:val="mord"/>
              </w:rPr>
              <w:t>X</w:t>
            </w:r>
            <w:r>
              <w:rPr>
                <w:rStyle w:val="mrel"/>
              </w:rPr>
              <w:t>=</w:t>
            </w:r>
            <w:r>
              <w:rPr>
                <w:rStyle w:val="mord"/>
              </w:rPr>
              <w:t>1</w:t>
            </w:r>
            <w:r>
              <w:t>,</w:t>
            </w:r>
          </w:p>
          <w:p w14:paraId="6677C7A6" w14:textId="77777777" w:rsidR="0028145D" w:rsidRDefault="0028145D" w:rsidP="00155F29">
            <w:pPr>
              <w:pStyle w:val="aa"/>
              <w:numPr>
                <w:ilvl w:val="0"/>
                <w:numId w:val="45"/>
              </w:numPr>
            </w:pPr>
            <w:r>
              <w:rPr>
                <w:rStyle w:val="katex-mathml"/>
              </w:rPr>
              <w:t>gnQ=136/34≈4\frac{g_n}{Q} = 136/34 \approx 4</w:t>
            </w:r>
            <w:r>
              <w:rPr>
                <w:rStyle w:val="mord"/>
              </w:rPr>
              <w:t>Qgn</w:t>
            </w:r>
            <w:r>
              <w:rPr>
                <w:rStyle w:val="vlist-s"/>
              </w:rPr>
              <w:t>​​</w:t>
            </w:r>
            <w:r>
              <w:rPr>
                <w:rStyle w:val="mrel"/>
              </w:rPr>
              <w:t>=</w:t>
            </w:r>
            <w:r>
              <w:rPr>
                <w:rStyle w:val="mord"/>
              </w:rPr>
              <w:t>136/34</w:t>
            </w:r>
            <w:r>
              <w:rPr>
                <w:rStyle w:val="mrel"/>
              </w:rPr>
              <w:t>≈</w:t>
            </w:r>
            <w:r>
              <w:rPr>
                <w:rStyle w:val="mord"/>
              </w:rPr>
              <w:t>4</w:t>
            </w:r>
            <w:r>
              <w:t>,</w:t>
            </w:r>
          </w:p>
          <w:p w14:paraId="1C33218B" w14:textId="77777777" w:rsidR="0028145D" w:rsidRDefault="0028145D" w:rsidP="0028145D">
            <w:pPr>
              <w:pStyle w:val="aa"/>
            </w:pPr>
            <w:r>
              <w:t>маємо:</w:t>
            </w:r>
          </w:p>
          <w:p w14:paraId="709A9D19" w14:textId="77777777" w:rsidR="0028145D" w:rsidRDefault="0028145D" w:rsidP="0028145D">
            <w:r>
              <w:rPr>
                <w:rStyle w:val="katex-mathml"/>
              </w:rPr>
              <w:t>Vпк-н=442</w:t>
            </w:r>
            <w:r>
              <w:rPr>
                <w:rStyle w:val="katex-mathml"/>
                <w:rFonts w:ascii="Cambria Math" w:hAnsi="Cambria Math" w:cs="Cambria Math"/>
              </w:rPr>
              <w:t>⋅</w:t>
            </w:r>
            <w:r>
              <w:rPr>
                <w:rStyle w:val="katex-mathml"/>
              </w:rPr>
              <w:t>1</w:t>
            </w:r>
            <w:r>
              <w:rPr>
                <w:rStyle w:val="katex-mathml"/>
                <w:rFonts w:ascii="Cambria Math" w:hAnsi="Cambria Math" w:cs="Cambria Math"/>
              </w:rPr>
              <w:t>⋅</w:t>
            </w:r>
            <w:r>
              <w:rPr>
                <w:rStyle w:val="katex-mathml"/>
              </w:rPr>
              <w:t>1</w:t>
            </w:r>
            <w:r>
              <w:rPr>
                <w:rStyle w:val="katex-mathml"/>
                <w:rFonts w:ascii="Cambria Math" w:hAnsi="Cambria Math" w:cs="Cambria Math"/>
              </w:rPr>
              <w:t>⋅</w:t>
            </w:r>
            <w:r>
              <w:rPr>
                <w:rStyle w:val="katex-mathml"/>
              </w:rPr>
              <w:t>4</w:t>
            </w:r>
            <w:r>
              <w:rPr>
                <w:rStyle w:val="katex-mathml"/>
                <w:rFonts w:ascii="Cambria Math" w:hAnsi="Cambria Math" w:cs="Cambria Math"/>
              </w:rPr>
              <w:t>⋅</w:t>
            </w:r>
            <w:r>
              <w:rPr>
                <w:rStyle w:val="katex-mathml"/>
              </w:rPr>
              <w:t>10−6=0,060 млн м3/рікV_{\text{пк-н}} = 442 \cdot 1 \cdot 1 \cdot 4 \cdot 10^{-6} = 0{,}060 \text{ млн м}^3/\text{рік}</w:t>
            </w:r>
            <w:r>
              <w:rPr>
                <w:rStyle w:val="mord"/>
              </w:rPr>
              <w:t>Vпк-н</w:t>
            </w:r>
            <w:r>
              <w:rPr>
                <w:rStyle w:val="vlist-s"/>
              </w:rPr>
              <w:t>​</w:t>
            </w:r>
            <w:r>
              <w:rPr>
                <w:rStyle w:val="mrel"/>
              </w:rPr>
              <w:t>=</w:t>
            </w:r>
            <w:r>
              <w:rPr>
                <w:rStyle w:val="mord"/>
              </w:rPr>
              <w:t>442</w:t>
            </w:r>
            <w:r>
              <w:rPr>
                <w:rStyle w:val="mbin"/>
                <w:rFonts w:ascii="Cambria Math" w:hAnsi="Cambria Math" w:cs="Cambria Math"/>
              </w:rPr>
              <w:t>⋅</w:t>
            </w:r>
            <w:r>
              <w:rPr>
                <w:rStyle w:val="mord"/>
              </w:rPr>
              <w:t>1</w:t>
            </w:r>
            <w:r>
              <w:rPr>
                <w:rStyle w:val="mbin"/>
                <w:rFonts w:ascii="Cambria Math" w:hAnsi="Cambria Math" w:cs="Cambria Math"/>
              </w:rPr>
              <w:t>⋅</w:t>
            </w:r>
            <w:r>
              <w:rPr>
                <w:rStyle w:val="mord"/>
              </w:rPr>
              <w:t>1</w:t>
            </w:r>
            <w:r>
              <w:rPr>
                <w:rStyle w:val="mbin"/>
                <w:rFonts w:ascii="Cambria Math" w:hAnsi="Cambria Math" w:cs="Cambria Math"/>
              </w:rPr>
              <w:t>⋅</w:t>
            </w:r>
            <w:r>
              <w:rPr>
                <w:rStyle w:val="mord"/>
              </w:rPr>
              <w:t>4</w:t>
            </w:r>
            <w:r>
              <w:rPr>
                <w:rStyle w:val="mbin"/>
                <w:rFonts w:ascii="Cambria Math" w:hAnsi="Cambria Math" w:cs="Cambria Math"/>
              </w:rPr>
              <w:t>⋅</w:t>
            </w:r>
            <w:r>
              <w:rPr>
                <w:rStyle w:val="mord"/>
              </w:rPr>
              <w:t>10−6</w:t>
            </w:r>
            <w:r>
              <w:rPr>
                <w:rStyle w:val="mrel"/>
              </w:rPr>
              <w:t>=</w:t>
            </w:r>
            <w:r>
              <w:rPr>
                <w:rStyle w:val="mord"/>
              </w:rPr>
              <w:t>0</w:t>
            </w:r>
            <w:r>
              <w:rPr>
                <w:rStyle w:val="mpunct"/>
              </w:rPr>
              <w:t>,</w:t>
            </w:r>
            <w:r>
              <w:rPr>
                <w:rStyle w:val="mord"/>
              </w:rPr>
              <w:t>060 млн м3/рік</w:t>
            </w:r>
            <w:r>
              <w:t xml:space="preserve"> </w:t>
            </w:r>
          </w:p>
          <w:p w14:paraId="7689AC7C" w14:textId="77777777" w:rsidR="0028145D" w:rsidRDefault="0028145D" w:rsidP="0028145D">
            <w:pPr>
              <w:pStyle w:val="aa"/>
            </w:pPr>
            <w:r>
              <w:t>Додатково враховуються витрати газу на об'єкти побутового обслуговування, торгівлі та інші невиробничі споживачі. Їх приймають орієнтовно як 5 % від витрат газу, що споживається житловими будинками.</w:t>
            </w:r>
          </w:p>
          <w:p w14:paraId="6388E1D5" w14:textId="77777777" w:rsidR="00A23BDE" w:rsidRPr="0028145D" w:rsidRDefault="00A23BDE" w:rsidP="002B0E34">
            <w:pPr>
              <w:ind w:left="567" w:right="284" w:firstLine="360"/>
              <w:jc w:val="both"/>
              <w:rPr>
                <w:sz w:val="28"/>
                <w:szCs w:val="28"/>
                <w:lang w:val="ru-RU"/>
              </w:rPr>
            </w:pPr>
          </w:p>
          <w:p w14:paraId="154C8DAF" w14:textId="77777777" w:rsidR="00A23BDE" w:rsidRDefault="00A23BDE" w:rsidP="00A23BDE">
            <w:pPr>
              <w:ind w:firstLine="360"/>
              <w:jc w:val="both"/>
              <w:rPr>
                <w:sz w:val="28"/>
                <w:szCs w:val="28"/>
              </w:rPr>
            </w:pPr>
          </w:p>
          <w:p w14:paraId="34E43C3B" w14:textId="77777777" w:rsidR="00A23BDE" w:rsidRDefault="00A23BDE" w:rsidP="00A23BDE">
            <w:pPr>
              <w:ind w:firstLine="360"/>
              <w:jc w:val="both"/>
              <w:rPr>
                <w:sz w:val="28"/>
                <w:szCs w:val="28"/>
              </w:rPr>
            </w:pPr>
          </w:p>
          <w:p w14:paraId="32E76C1D" w14:textId="77777777" w:rsidR="00042108" w:rsidRPr="007410B5" w:rsidRDefault="00042108" w:rsidP="00042108">
            <w:pPr>
              <w:ind w:firstLine="743"/>
              <w:rPr>
                <w:b/>
                <w:sz w:val="28"/>
                <w:szCs w:val="28"/>
              </w:rPr>
            </w:pPr>
          </w:p>
          <w:p w14:paraId="732B75B7" w14:textId="77777777" w:rsidR="00042108" w:rsidRPr="00C00FB5" w:rsidRDefault="00042108" w:rsidP="00042108">
            <w:pPr>
              <w:jc w:val="center"/>
              <w:rPr>
                <w:b/>
                <w:sz w:val="32"/>
                <w:szCs w:val="32"/>
              </w:rPr>
            </w:pPr>
          </w:p>
        </w:tc>
      </w:tr>
      <w:tr w:rsidR="00042108" w:rsidRPr="006F5DE9" w14:paraId="4266EA2F" w14:textId="77777777">
        <w:trPr>
          <w:cantSplit/>
          <w:trHeight w:hRule="exact" w:val="284"/>
        </w:trPr>
        <w:tc>
          <w:tcPr>
            <w:tcW w:w="397" w:type="dxa"/>
            <w:shd w:val="clear" w:color="auto" w:fill="auto"/>
          </w:tcPr>
          <w:p w14:paraId="43FF9F89" w14:textId="77777777" w:rsidR="00042108" w:rsidRPr="006F5DE9" w:rsidRDefault="00042108" w:rsidP="00042108">
            <w:pPr>
              <w:ind w:right="-675"/>
            </w:pPr>
          </w:p>
        </w:tc>
        <w:tc>
          <w:tcPr>
            <w:tcW w:w="567" w:type="dxa"/>
            <w:shd w:val="clear" w:color="auto" w:fill="auto"/>
            <w:vAlign w:val="center"/>
          </w:tcPr>
          <w:p w14:paraId="40981759" w14:textId="77777777" w:rsidR="00042108" w:rsidRPr="006F5DE9" w:rsidRDefault="00042108" w:rsidP="00042108">
            <w:pPr>
              <w:ind w:right="-675"/>
            </w:pPr>
          </w:p>
        </w:tc>
        <w:tc>
          <w:tcPr>
            <w:tcW w:w="1304" w:type="dxa"/>
            <w:shd w:val="clear" w:color="auto" w:fill="auto"/>
          </w:tcPr>
          <w:p w14:paraId="25C47D3C" w14:textId="77777777" w:rsidR="00042108" w:rsidRPr="006F5DE9" w:rsidRDefault="00042108" w:rsidP="00042108">
            <w:pPr>
              <w:ind w:right="-675"/>
            </w:pPr>
          </w:p>
        </w:tc>
        <w:tc>
          <w:tcPr>
            <w:tcW w:w="851" w:type="dxa"/>
            <w:shd w:val="clear" w:color="auto" w:fill="auto"/>
          </w:tcPr>
          <w:p w14:paraId="7E0540B5" w14:textId="77777777" w:rsidR="00042108" w:rsidRPr="006F5DE9" w:rsidRDefault="00042108" w:rsidP="00042108">
            <w:pPr>
              <w:ind w:right="-675"/>
            </w:pPr>
          </w:p>
        </w:tc>
        <w:tc>
          <w:tcPr>
            <w:tcW w:w="709" w:type="dxa"/>
            <w:shd w:val="clear" w:color="auto" w:fill="auto"/>
          </w:tcPr>
          <w:p w14:paraId="2A905EC2" w14:textId="77777777" w:rsidR="00042108" w:rsidRPr="006F5DE9" w:rsidRDefault="00042108" w:rsidP="00042108">
            <w:pPr>
              <w:ind w:right="-675"/>
            </w:pPr>
          </w:p>
        </w:tc>
        <w:tc>
          <w:tcPr>
            <w:tcW w:w="6095" w:type="dxa"/>
            <w:vMerge w:val="restart"/>
            <w:vAlign w:val="center"/>
          </w:tcPr>
          <w:p w14:paraId="7F900DD1" w14:textId="4749FE06" w:rsidR="00042108" w:rsidRPr="002B0E34" w:rsidRDefault="00042108" w:rsidP="00763EEC">
            <w:pPr>
              <w:ind w:right="-675"/>
              <w:jc w:val="center"/>
              <w:rPr>
                <w:sz w:val="32"/>
                <w:szCs w:val="32"/>
              </w:rPr>
            </w:pPr>
          </w:p>
        </w:tc>
        <w:tc>
          <w:tcPr>
            <w:tcW w:w="709" w:type="dxa"/>
            <w:vAlign w:val="center"/>
          </w:tcPr>
          <w:p w14:paraId="546F06DB" w14:textId="004A8E84" w:rsidR="00042108" w:rsidRDefault="00042108" w:rsidP="00042108">
            <w:pPr>
              <w:pStyle w:val="2"/>
              <w:rPr>
                <w:b/>
                <w:sz w:val="22"/>
              </w:rPr>
            </w:pPr>
          </w:p>
        </w:tc>
      </w:tr>
      <w:tr w:rsidR="00042108" w:rsidRPr="006F5DE9" w14:paraId="4F8ABF4F" w14:textId="77777777">
        <w:trPr>
          <w:cantSplit/>
          <w:trHeight w:hRule="exact" w:val="284"/>
        </w:trPr>
        <w:tc>
          <w:tcPr>
            <w:tcW w:w="397" w:type="dxa"/>
            <w:shd w:val="clear" w:color="auto" w:fill="auto"/>
          </w:tcPr>
          <w:p w14:paraId="0132D2C3" w14:textId="77777777" w:rsidR="00042108" w:rsidRPr="006F5DE9" w:rsidRDefault="00042108" w:rsidP="00042108">
            <w:pPr>
              <w:ind w:right="-675"/>
            </w:pPr>
          </w:p>
        </w:tc>
        <w:tc>
          <w:tcPr>
            <w:tcW w:w="567" w:type="dxa"/>
            <w:shd w:val="clear" w:color="auto" w:fill="auto"/>
            <w:vAlign w:val="center"/>
          </w:tcPr>
          <w:p w14:paraId="15CC3379" w14:textId="77777777" w:rsidR="00042108" w:rsidRPr="006F5DE9" w:rsidRDefault="00042108" w:rsidP="00042108">
            <w:pPr>
              <w:ind w:right="-675"/>
            </w:pPr>
          </w:p>
        </w:tc>
        <w:tc>
          <w:tcPr>
            <w:tcW w:w="1304" w:type="dxa"/>
            <w:shd w:val="clear" w:color="auto" w:fill="auto"/>
          </w:tcPr>
          <w:p w14:paraId="55DF5803" w14:textId="77777777" w:rsidR="00042108" w:rsidRPr="006F5DE9" w:rsidRDefault="00042108" w:rsidP="00042108">
            <w:pPr>
              <w:ind w:right="-675"/>
            </w:pPr>
          </w:p>
        </w:tc>
        <w:tc>
          <w:tcPr>
            <w:tcW w:w="851" w:type="dxa"/>
            <w:shd w:val="clear" w:color="auto" w:fill="auto"/>
          </w:tcPr>
          <w:p w14:paraId="74405320" w14:textId="77777777" w:rsidR="00042108" w:rsidRPr="006F5DE9" w:rsidRDefault="00042108" w:rsidP="00042108">
            <w:pPr>
              <w:ind w:right="-675"/>
            </w:pPr>
          </w:p>
        </w:tc>
        <w:tc>
          <w:tcPr>
            <w:tcW w:w="709" w:type="dxa"/>
            <w:shd w:val="clear" w:color="auto" w:fill="auto"/>
          </w:tcPr>
          <w:p w14:paraId="62C1E7A9" w14:textId="77777777" w:rsidR="00042108" w:rsidRPr="006F5DE9" w:rsidRDefault="00042108" w:rsidP="00042108">
            <w:pPr>
              <w:ind w:right="-675"/>
            </w:pPr>
          </w:p>
        </w:tc>
        <w:tc>
          <w:tcPr>
            <w:tcW w:w="6095" w:type="dxa"/>
            <w:vMerge/>
          </w:tcPr>
          <w:p w14:paraId="43E1341B" w14:textId="77777777" w:rsidR="00042108" w:rsidRPr="006F5DE9" w:rsidRDefault="00042108" w:rsidP="00042108">
            <w:pPr>
              <w:ind w:right="-675"/>
              <w:rPr>
                <w:sz w:val="40"/>
              </w:rPr>
            </w:pPr>
          </w:p>
        </w:tc>
        <w:tc>
          <w:tcPr>
            <w:tcW w:w="709" w:type="dxa"/>
            <w:vMerge w:val="restart"/>
            <w:vAlign w:val="center"/>
          </w:tcPr>
          <w:p w14:paraId="3198D75C" w14:textId="77777777" w:rsidR="00042108" w:rsidRPr="004E7CA6" w:rsidRDefault="00042108" w:rsidP="00042108">
            <w:pPr>
              <w:ind w:right="-675"/>
              <w:rPr>
                <w:rFonts w:ascii="Arial" w:hAnsi="Arial" w:cs="Arial"/>
                <w:sz w:val="40"/>
              </w:rPr>
            </w:pPr>
          </w:p>
        </w:tc>
      </w:tr>
      <w:tr w:rsidR="00042108" w:rsidRPr="006F5DE9" w14:paraId="7EFF1DDE" w14:textId="77777777">
        <w:trPr>
          <w:cantSplit/>
          <w:trHeight w:hRule="exact" w:val="284"/>
        </w:trPr>
        <w:tc>
          <w:tcPr>
            <w:tcW w:w="397" w:type="dxa"/>
            <w:shd w:val="clear" w:color="auto" w:fill="auto"/>
            <w:vAlign w:val="center"/>
          </w:tcPr>
          <w:p w14:paraId="18DA2034" w14:textId="1ED229CA" w:rsidR="00042108" w:rsidRPr="002D0F66" w:rsidRDefault="00042108" w:rsidP="00042108">
            <w:pPr>
              <w:ind w:right="-675"/>
              <w:rPr>
                <w:rFonts w:ascii="Arial" w:hAnsi="Arial" w:cs="Arial"/>
                <w:i/>
              </w:rPr>
            </w:pPr>
          </w:p>
        </w:tc>
        <w:tc>
          <w:tcPr>
            <w:tcW w:w="567" w:type="dxa"/>
            <w:shd w:val="clear" w:color="auto" w:fill="auto"/>
            <w:vAlign w:val="center"/>
          </w:tcPr>
          <w:p w14:paraId="031230F4" w14:textId="55AB11AE" w:rsidR="00042108" w:rsidRPr="002D0F66" w:rsidRDefault="00042108" w:rsidP="00042108">
            <w:pPr>
              <w:ind w:right="-675"/>
              <w:rPr>
                <w:rFonts w:ascii="Arial" w:hAnsi="Arial" w:cs="Arial"/>
                <w:i/>
              </w:rPr>
            </w:pPr>
          </w:p>
        </w:tc>
        <w:tc>
          <w:tcPr>
            <w:tcW w:w="1304" w:type="dxa"/>
            <w:shd w:val="clear" w:color="auto" w:fill="auto"/>
            <w:vAlign w:val="center"/>
          </w:tcPr>
          <w:p w14:paraId="6BECADBF" w14:textId="49DA458D" w:rsidR="00042108" w:rsidRPr="002D0F66" w:rsidRDefault="00042108" w:rsidP="00042108">
            <w:pPr>
              <w:ind w:right="-675"/>
              <w:rPr>
                <w:rFonts w:ascii="Arial" w:hAnsi="Arial" w:cs="Arial"/>
                <w:i/>
              </w:rPr>
            </w:pPr>
          </w:p>
        </w:tc>
        <w:tc>
          <w:tcPr>
            <w:tcW w:w="851" w:type="dxa"/>
            <w:shd w:val="clear" w:color="auto" w:fill="auto"/>
            <w:vAlign w:val="center"/>
          </w:tcPr>
          <w:p w14:paraId="71D25F90" w14:textId="13AF5EF3" w:rsidR="00042108" w:rsidRPr="002D0F66" w:rsidRDefault="00042108" w:rsidP="00042108">
            <w:pPr>
              <w:ind w:right="-675"/>
              <w:rPr>
                <w:rFonts w:ascii="Arial" w:hAnsi="Arial" w:cs="Arial"/>
                <w:i/>
              </w:rPr>
            </w:pPr>
          </w:p>
        </w:tc>
        <w:tc>
          <w:tcPr>
            <w:tcW w:w="709" w:type="dxa"/>
            <w:shd w:val="clear" w:color="auto" w:fill="auto"/>
            <w:vAlign w:val="center"/>
          </w:tcPr>
          <w:p w14:paraId="2EA90CBA" w14:textId="7CA2FC20" w:rsidR="00042108" w:rsidRPr="002D0F66" w:rsidRDefault="00042108" w:rsidP="00042108">
            <w:pPr>
              <w:ind w:right="-675"/>
              <w:rPr>
                <w:rFonts w:ascii="Arial" w:hAnsi="Arial" w:cs="Arial"/>
                <w:i/>
              </w:rPr>
            </w:pPr>
          </w:p>
        </w:tc>
        <w:tc>
          <w:tcPr>
            <w:tcW w:w="6095" w:type="dxa"/>
            <w:vMerge/>
          </w:tcPr>
          <w:p w14:paraId="265A0753" w14:textId="77777777" w:rsidR="00042108" w:rsidRPr="006F5DE9" w:rsidRDefault="00042108" w:rsidP="00042108">
            <w:pPr>
              <w:ind w:right="-675"/>
              <w:rPr>
                <w:sz w:val="40"/>
              </w:rPr>
            </w:pPr>
          </w:p>
        </w:tc>
        <w:tc>
          <w:tcPr>
            <w:tcW w:w="709" w:type="dxa"/>
            <w:vMerge/>
          </w:tcPr>
          <w:p w14:paraId="66D7C721" w14:textId="77777777" w:rsidR="00042108" w:rsidRPr="006F5DE9" w:rsidRDefault="00042108" w:rsidP="00042108">
            <w:pPr>
              <w:ind w:right="-675"/>
              <w:rPr>
                <w:b/>
                <w:sz w:val="40"/>
              </w:rPr>
            </w:pPr>
          </w:p>
        </w:tc>
      </w:tr>
    </w:tbl>
    <w:p w14:paraId="1C29C889" w14:textId="77777777" w:rsidR="00042108" w:rsidRPr="006F5DE9"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6F5DE9" w14:paraId="7C6AA6E4" w14:textId="77777777" w:rsidTr="004056A8">
        <w:trPr>
          <w:cantSplit/>
          <w:trHeight w:val="15275"/>
        </w:trPr>
        <w:tc>
          <w:tcPr>
            <w:tcW w:w="10632" w:type="dxa"/>
            <w:gridSpan w:val="7"/>
          </w:tcPr>
          <w:p w14:paraId="09FEDF0E" w14:textId="77777777" w:rsidR="004056A8" w:rsidRDefault="004056A8" w:rsidP="004056A8">
            <w:pPr>
              <w:rPr>
                <w:sz w:val="28"/>
                <w:szCs w:val="28"/>
              </w:rPr>
            </w:pPr>
          </w:p>
          <w:p w14:paraId="04545277" w14:textId="1AAAFA2D" w:rsidR="00042108" w:rsidRDefault="002B0E34" w:rsidP="0028145D">
            <w:pPr>
              <w:rPr>
                <w:b/>
                <w:sz w:val="28"/>
                <w:szCs w:val="28"/>
              </w:rPr>
            </w:pPr>
            <w:r>
              <w:rPr>
                <w:sz w:val="28"/>
                <w:szCs w:val="28"/>
              </w:rPr>
              <w:t xml:space="preserve">          </w:t>
            </w:r>
          </w:p>
          <w:p w14:paraId="31EC587A" w14:textId="77777777" w:rsidR="00A23BDE" w:rsidRDefault="00A23BDE" w:rsidP="00763EEC">
            <w:pPr>
              <w:rPr>
                <w:b/>
                <w:sz w:val="28"/>
                <w:szCs w:val="28"/>
              </w:rPr>
            </w:pPr>
          </w:p>
          <w:p w14:paraId="530B1178" w14:textId="77777777" w:rsidR="00A23BDE" w:rsidRDefault="00A23BDE" w:rsidP="00763EEC">
            <w:pPr>
              <w:rPr>
                <w:b/>
                <w:sz w:val="28"/>
                <w:szCs w:val="28"/>
              </w:rPr>
            </w:pPr>
          </w:p>
          <w:p w14:paraId="6AA9F791" w14:textId="77777777" w:rsidR="00A23BDE" w:rsidRDefault="00A23BDE" w:rsidP="00763EEC">
            <w:pPr>
              <w:tabs>
                <w:tab w:val="left" w:pos="1380"/>
              </w:tabs>
              <w:rPr>
                <w:b/>
                <w:sz w:val="28"/>
                <w:szCs w:val="28"/>
              </w:rPr>
            </w:pPr>
            <w:r>
              <w:rPr>
                <w:b/>
                <w:sz w:val="28"/>
                <w:szCs w:val="28"/>
              </w:rPr>
              <w:tab/>
            </w:r>
          </w:p>
          <w:p w14:paraId="158B60C0" w14:textId="77777777" w:rsidR="00A23BDE" w:rsidRDefault="00A23BDE" w:rsidP="00763EEC">
            <w:pPr>
              <w:rPr>
                <w:b/>
                <w:sz w:val="28"/>
                <w:szCs w:val="28"/>
              </w:rPr>
            </w:pPr>
          </w:p>
          <w:p w14:paraId="1F0B6EE2" w14:textId="77777777" w:rsidR="00A23BDE" w:rsidRDefault="00A23BDE" w:rsidP="00763EEC">
            <w:pPr>
              <w:rPr>
                <w:b/>
                <w:sz w:val="28"/>
                <w:szCs w:val="28"/>
              </w:rPr>
            </w:pPr>
          </w:p>
          <w:p w14:paraId="14A9925F" w14:textId="77777777" w:rsidR="00A23BDE" w:rsidRDefault="00A23BDE" w:rsidP="00763EEC">
            <w:pPr>
              <w:rPr>
                <w:b/>
                <w:sz w:val="28"/>
                <w:szCs w:val="28"/>
              </w:rPr>
            </w:pPr>
          </w:p>
          <w:p w14:paraId="4860F7D0" w14:textId="77777777" w:rsidR="00A23BDE" w:rsidRDefault="00A23BDE" w:rsidP="00763EEC">
            <w:pPr>
              <w:rPr>
                <w:b/>
                <w:sz w:val="28"/>
                <w:szCs w:val="28"/>
              </w:rPr>
            </w:pPr>
          </w:p>
          <w:p w14:paraId="4B0FD455" w14:textId="77777777" w:rsidR="00A23BDE" w:rsidRDefault="00A23BDE" w:rsidP="00763EEC">
            <w:pPr>
              <w:rPr>
                <w:b/>
                <w:sz w:val="28"/>
                <w:szCs w:val="28"/>
              </w:rPr>
            </w:pPr>
          </w:p>
          <w:p w14:paraId="39519EB1" w14:textId="77777777" w:rsidR="00A23BDE" w:rsidRDefault="00A23BDE" w:rsidP="00763EEC">
            <w:pPr>
              <w:rPr>
                <w:b/>
                <w:sz w:val="28"/>
                <w:szCs w:val="28"/>
              </w:rPr>
            </w:pPr>
          </w:p>
          <w:p w14:paraId="0B41AFAA" w14:textId="77777777" w:rsidR="00A23BDE" w:rsidRDefault="00A23BDE" w:rsidP="00763EEC">
            <w:pPr>
              <w:rPr>
                <w:b/>
                <w:sz w:val="28"/>
                <w:szCs w:val="28"/>
              </w:rPr>
            </w:pPr>
          </w:p>
          <w:p w14:paraId="71FCCB8C" w14:textId="77777777" w:rsidR="00A23BDE" w:rsidRDefault="00A23BDE" w:rsidP="00763EEC">
            <w:pPr>
              <w:rPr>
                <w:b/>
                <w:sz w:val="28"/>
                <w:szCs w:val="28"/>
              </w:rPr>
            </w:pPr>
          </w:p>
          <w:p w14:paraId="0A199BF2" w14:textId="77777777" w:rsidR="00A23BDE" w:rsidRDefault="00A23BDE" w:rsidP="00763EEC">
            <w:pPr>
              <w:rPr>
                <w:b/>
                <w:sz w:val="28"/>
                <w:szCs w:val="28"/>
              </w:rPr>
            </w:pPr>
          </w:p>
          <w:p w14:paraId="13803D8D" w14:textId="77777777" w:rsidR="00A23BDE" w:rsidRDefault="00A23BDE" w:rsidP="00763EEC">
            <w:pPr>
              <w:rPr>
                <w:b/>
                <w:sz w:val="28"/>
                <w:szCs w:val="28"/>
              </w:rPr>
            </w:pPr>
          </w:p>
          <w:p w14:paraId="39C60B43" w14:textId="77777777" w:rsidR="00A23BDE" w:rsidRDefault="00A23BDE" w:rsidP="00763EEC">
            <w:pPr>
              <w:rPr>
                <w:b/>
                <w:sz w:val="28"/>
                <w:szCs w:val="28"/>
              </w:rPr>
            </w:pPr>
          </w:p>
          <w:p w14:paraId="7DAAD64A" w14:textId="77777777" w:rsidR="00A23BDE" w:rsidRDefault="00A23BDE" w:rsidP="00763EEC">
            <w:pPr>
              <w:rPr>
                <w:b/>
                <w:sz w:val="28"/>
                <w:szCs w:val="28"/>
              </w:rPr>
            </w:pPr>
          </w:p>
          <w:p w14:paraId="1DEBC3A1" w14:textId="77777777" w:rsidR="00A23BDE" w:rsidRDefault="00A23BDE" w:rsidP="00763EEC">
            <w:pPr>
              <w:rPr>
                <w:b/>
                <w:sz w:val="28"/>
                <w:szCs w:val="28"/>
              </w:rPr>
            </w:pPr>
          </w:p>
          <w:p w14:paraId="78BCBCF2" w14:textId="77777777" w:rsidR="00A23BDE" w:rsidRDefault="00A23BDE" w:rsidP="00763EEC">
            <w:pPr>
              <w:rPr>
                <w:b/>
                <w:sz w:val="28"/>
                <w:szCs w:val="28"/>
              </w:rPr>
            </w:pPr>
          </w:p>
          <w:p w14:paraId="7BA9785C" w14:textId="77777777" w:rsidR="00A23BDE" w:rsidRDefault="00A23BDE" w:rsidP="00763EEC">
            <w:pPr>
              <w:rPr>
                <w:b/>
                <w:sz w:val="28"/>
                <w:szCs w:val="28"/>
              </w:rPr>
            </w:pPr>
          </w:p>
          <w:p w14:paraId="2F7B69B8" w14:textId="77777777" w:rsidR="00A23BDE" w:rsidRDefault="00A23BDE" w:rsidP="00763EEC">
            <w:pPr>
              <w:rPr>
                <w:b/>
                <w:sz w:val="28"/>
                <w:szCs w:val="28"/>
              </w:rPr>
            </w:pPr>
          </w:p>
          <w:p w14:paraId="2C937AE8" w14:textId="77777777" w:rsidR="00A23BDE" w:rsidRDefault="00A23BDE" w:rsidP="00763EEC">
            <w:pPr>
              <w:rPr>
                <w:b/>
                <w:sz w:val="28"/>
                <w:szCs w:val="28"/>
              </w:rPr>
            </w:pPr>
          </w:p>
          <w:p w14:paraId="30DEDF90" w14:textId="77777777" w:rsidR="00A23BDE" w:rsidRDefault="00A23BDE" w:rsidP="00763EEC">
            <w:pPr>
              <w:rPr>
                <w:b/>
                <w:sz w:val="28"/>
                <w:szCs w:val="28"/>
              </w:rPr>
            </w:pPr>
          </w:p>
          <w:p w14:paraId="71336383" w14:textId="77777777" w:rsidR="00A23BDE" w:rsidRDefault="00A23BDE" w:rsidP="00763EEC">
            <w:pPr>
              <w:rPr>
                <w:b/>
                <w:sz w:val="28"/>
                <w:szCs w:val="28"/>
              </w:rPr>
            </w:pPr>
          </w:p>
          <w:p w14:paraId="5B7D8E60" w14:textId="77777777" w:rsidR="00A23BDE" w:rsidRDefault="00A23BDE" w:rsidP="00763EEC">
            <w:pPr>
              <w:rPr>
                <w:b/>
                <w:sz w:val="28"/>
                <w:szCs w:val="28"/>
              </w:rPr>
            </w:pPr>
          </w:p>
          <w:p w14:paraId="7ACBE764" w14:textId="77777777" w:rsidR="00A23BDE" w:rsidRDefault="00A23BDE" w:rsidP="00763EEC">
            <w:pPr>
              <w:rPr>
                <w:b/>
                <w:sz w:val="28"/>
                <w:szCs w:val="28"/>
              </w:rPr>
            </w:pPr>
          </w:p>
          <w:p w14:paraId="7B78E475" w14:textId="77777777" w:rsidR="00A23BDE" w:rsidRDefault="00A23BDE" w:rsidP="00763EEC">
            <w:pPr>
              <w:rPr>
                <w:b/>
                <w:sz w:val="28"/>
                <w:szCs w:val="28"/>
              </w:rPr>
            </w:pPr>
          </w:p>
          <w:p w14:paraId="67E14387" w14:textId="77777777" w:rsidR="00A23BDE" w:rsidRDefault="00A23BDE" w:rsidP="00763EEC">
            <w:pPr>
              <w:rPr>
                <w:b/>
                <w:sz w:val="28"/>
                <w:szCs w:val="28"/>
              </w:rPr>
            </w:pPr>
          </w:p>
          <w:p w14:paraId="47E888F4" w14:textId="77777777" w:rsidR="00042108" w:rsidRDefault="00042108" w:rsidP="00763EEC">
            <w:pPr>
              <w:ind w:firstLine="743"/>
              <w:rPr>
                <w:b/>
                <w:sz w:val="28"/>
                <w:szCs w:val="28"/>
              </w:rPr>
            </w:pPr>
          </w:p>
          <w:tbl>
            <w:tblPr>
              <w:tblpPr w:leftFromText="180" w:rightFromText="180" w:vertAnchor="text" w:horzAnchor="margin" w:tblpY="-8690"/>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32"/>
              <w:gridCol w:w="1349"/>
              <w:gridCol w:w="1459"/>
              <w:gridCol w:w="1260"/>
              <w:gridCol w:w="1440"/>
              <w:gridCol w:w="1080"/>
            </w:tblGrid>
            <w:tr w:rsidR="00A23BDE" w:rsidRPr="00104CE4" w14:paraId="5F7EF24C" w14:textId="77777777">
              <w:trPr>
                <w:trHeight w:val="1892"/>
              </w:trPr>
              <w:tc>
                <w:tcPr>
                  <w:tcW w:w="1908" w:type="dxa"/>
                  <w:tcBorders>
                    <w:top w:val="single" w:sz="4" w:space="0" w:color="auto"/>
                    <w:left w:val="single" w:sz="4" w:space="0" w:color="auto"/>
                    <w:bottom w:val="single" w:sz="4" w:space="0" w:color="auto"/>
                    <w:right w:val="single" w:sz="4" w:space="0" w:color="auto"/>
                  </w:tcBorders>
                </w:tcPr>
                <w:p w14:paraId="3EDADC98" w14:textId="6E3ACAD4" w:rsidR="00A23BDE" w:rsidRPr="00763EEC" w:rsidRDefault="00A23BDE" w:rsidP="00763EEC">
                  <w:pPr>
                    <w:jc w:val="center"/>
                    <w:rPr>
                      <w:sz w:val="28"/>
                      <w:szCs w:val="28"/>
                    </w:rPr>
                  </w:pPr>
                </w:p>
              </w:tc>
              <w:tc>
                <w:tcPr>
                  <w:tcW w:w="1332" w:type="dxa"/>
                  <w:tcBorders>
                    <w:top w:val="single" w:sz="4" w:space="0" w:color="auto"/>
                    <w:left w:val="single" w:sz="4" w:space="0" w:color="auto"/>
                    <w:bottom w:val="single" w:sz="4" w:space="0" w:color="auto"/>
                    <w:right w:val="single" w:sz="4" w:space="0" w:color="auto"/>
                  </w:tcBorders>
                </w:tcPr>
                <w:p w14:paraId="6D4D98E5" w14:textId="137E4571" w:rsidR="00A23BDE" w:rsidRPr="00763EEC" w:rsidRDefault="00A23BDE" w:rsidP="00763EEC">
                  <w:pPr>
                    <w:ind w:right="-108"/>
                    <w:jc w:val="center"/>
                    <w:rPr>
                      <w:sz w:val="28"/>
                      <w:szCs w:val="28"/>
                    </w:rPr>
                  </w:pPr>
                </w:p>
              </w:tc>
              <w:tc>
                <w:tcPr>
                  <w:tcW w:w="1349" w:type="dxa"/>
                  <w:tcBorders>
                    <w:top w:val="single" w:sz="4" w:space="0" w:color="auto"/>
                    <w:left w:val="single" w:sz="4" w:space="0" w:color="auto"/>
                    <w:bottom w:val="single" w:sz="4" w:space="0" w:color="auto"/>
                    <w:right w:val="single" w:sz="4" w:space="0" w:color="auto"/>
                  </w:tcBorders>
                </w:tcPr>
                <w:p w14:paraId="0182BB61" w14:textId="0BB75681" w:rsidR="00A23BDE" w:rsidRPr="00763EEC" w:rsidRDefault="00A23BDE" w:rsidP="00763EEC">
                  <w:pPr>
                    <w:ind w:right="-75"/>
                    <w:jc w:val="center"/>
                    <w:rPr>
                      <w:sz w:val="28"/>
                      <w:szCs w:val="28"/>
                      <w:vertAlign w:val="subscript"/>
                    </w:rPr>
                  </w:pPr>
                </w:p>
              </w:tc>
              <w:tc>
                <w:tcPr>
                  <w:tcW w:w="1459" w:type="dxa"/>
                  <w:tcBorders>
                    <w:top w:val="single" w:sz="4" w:space="0" w:color="auto"/>
                    <w:left w:val="single" w:sz="4" w:space="0" w:color="auto"/>
                    <w:bottom w:val="single" w:sz="4" w:space="0" w:color="auto"/>
                    <w:right w:val="single" w:sz="4" w:space="0" w:color="auto"/>
                  </w:tcBorders>
                </w:tcPr>
                <w:p w14:paraId="1054D33B" w14:textId="2F347D4A" w:rsidR="00A23BDE" w:rsidRPr="00763EEC" w:rsidRDefault="00A23BDE" w:rsidP="00763EEC">
                  <w:pPr>
                    <w:ind w:right="-108"/>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5FF1046A" w14:textId="77777777" w:rsidR="00A23BDE" w:rsidRPr="00763EEC" w:rsidRDefault="00A23BDE" w:rsidP="00763EEC">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C4340E8" w14:textId="03ECD1AD" w:rsidR="00A23BDE" w:rsidRPr="00763EEC" w:rsidRDefault="00A23BDE" w:rsidP="00763EEC">
                  <w:pPr>
                    <w:ind w:right="-288"/>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4377A197" w14:textId="2C4C3DD5" w:rsidR="00A23BDE" w:rsidRPr="00763EEC" w:rsidRDefault="00A23BDE" w:rsidP="00763EEC">
                  <w:pPr>
                    <w:jc w:val="center"/>
                    <w:rPr>
                      <w:sz w:val="28"/>
                      <w:szCs w:val="28"/>
                    </w:rPr>
                  </w:pPr>
                </w:p>
              </w:tc>
            </w:tr>
            <w:tr w:rsidR="00A23BDE" w:rsidRPr="00B6608C" w14:paraId="71F06A20" w14:textId="77777777">
              <w:trPr>
                <w:cantSplit/>
                <w:trHeight w:val="655"/>
              </w:trPr>
              <w:tc>
                <w:tcPr>
                  <w:tcW w:w="1908" w:type="dxa"/>
                  <w:tcBorders>
                    <w:top w:val="single" w:sz="4" w:space="0" w:color="auto"/>
                    <w:left w:val="single" w:sz="4" w:space="0" w:color="auto"/>
                    <w:bottom w:val="single" w:sz="4" w:space="0" w:color="auto"/>
                    <w:right w:val="single" w:sz="4" w:space="0" w:color="auto"/>
                  </w:tcBorders>
                </w:tcPr>
                <w:p w14:paraId="242242A6" w14:textId="60840B7E" w:rsidR="00A23BDE" w:rsidRPr="00763EEC" w:rsidRDefault="00A23BDE" w:rsidP="00763EEC">
                  <w:pPr>
                    <w:jc w:val="both"/>
                    <w:rPr>
                      <w:sz w:val="28"/>
                      <w:szCs w:val="28"/>
                    </w:rPr>
                  </w:pPr>
                </w:p>
              </w:tc>
              <w:tc>
                <w:tcPr>
                  <w:tcW w:w="1332" w:type="dxa"/>
                  <w:tcBorders>
                    <w:top w:val="single" w:sz="4" w:space="0" w:color="auto"/>
                    <w:left w:val="single" w:sz="4" w:space="0" w:color="auto"/>
                    <w:bottom w:val="single" w:sz="4" w:space="0" w:color="auto"/>
                    <w:right w:val="single" w:sz="4" w:space="0" w:color="auto"/>
                  </w:tcBorders>
                </w:tcPr>
                <w:p w14:paraId="5163A981" w14:textId="77777777" w:rsidR="00A23BDE" w:rsidRPr="00763EEC" w:rsidRDefault="00016D0D" w:rsidP="00763EEC">
                  <w:pPr>
                    <w:rPr>
                      <w:sz w:val="28"/>
                      <w:szCs w:val="28"/>
                    </w:rPr>
                  </w:pPr>
                  <w:r w:rsidRPr="00763EEC">
                    <w:rPr>
                      <w:sz w:val="28"/>
                      <w:szCs w:val="28"/>
                    </w:rPr>
                    <w:t>1 будинок</w:t>
                  </w:r>
                </w:p>
              </w:tc>
              <w:tc>
                <w:tcPr>
                  <w:tcW w:w="1349" w:type="dxa"/>
                  <w:tcBorders>
                    <w:top w:val="single" w:sz="4" w:space="0" w:color="auto"/>
                    <w:left w:val="single" w:sz="4" w:space="0" w:color="auto"/>
                    <w:bottom w:val="single" w:sz="4" w:space="0" w:color="auto"/>
                    <w:right w:val="single" w:sz="4" w:space="0" w:color="auto"/>
                  </w:tcBorders>
                </w:tcPr>
                <w:p w14:paraId="776A9379" w14:textId="77777777" w:rsidR="00A23BDE" w:rsidRPr="00763EEC" w:rsidRDefault="00016D0D" w:rsidP="00763EEC">
                  <w:pPr>
                    <w:jc w:val="center"/>
                    <w:rPr>
                      <w:sz w:val="28"/>
                      <w:szCs w:val="28"/>
                    </w:rPr>
                  </w:pPr>
                  <w:r w:rsidRPr="00763EEC">
                    <w:rPr>
                      <w:sz w:val="28"/>
                      <w:szCs w:val="28"/>
                    </w:rPr>
                    <w:t>4600</w:t>
                  </w:r>
                </w:p>
              </w:tc>
              <w:tc>
                <w:tcPr>
                  <w:tcW w:w="1459" w:type="dxa"/>
                  <w:tcBorders>
                    <w:top w:val="single" w:sz="4" w:space="0" w:color="auto"/>
                    <w:left w:val="single" w:sz="4" w:space="0" w:color="auto"/>
                    <w:bottom w:val="single" w:sz="4" w:space="0" w:color="auto"/>
                    <w:right w:val="single" w:sz="4" w:space="0" w:color="auto"/>
                  </w:tcBorders>
                </w:tcPr>
                <w:p w14:paraId="4EA89273" w14:textId="77777777" w:rsidR="00A23BDE" w:rsidRPr="00763EEC" w:rsidRDefault="00016D0D" w:rsidP="00763EEC">
                  <w:pPr>
                    <w:jc w:val="center"/>
                    <w:rPr>
                      <w:sz w:val="28"/>
                      <w:szCs w:val="28"/>
                    </w:rPr>
                  </w:pPr>
                  <w:r w:rsidRPr="00763EEC">
                    <w:rPr>
                      <w:sz w:val="28"/>
                      <w:szCs w:val="28"/>
                    </w:rPr>
                    <w:t>1</w:t>
                  </w:r>
                </w:p>
              </w:tc>
              <w:tc>
                <w:tcPr>
                  <w:tcW w:w="1260" w:type="dxa"/>
                  <w:tcBorders>
                    <w:top w:val="single" w:sz="4" w:space="0" w:color="auto"/>
                    <w:left w:val="single" w:sz="4" w:space="0" w:color="auto"/>
                    <w:bottom w:val="single" w:sz="4" w:space="0" w:color="auto"/>
                    <w:right w:val="single" w:sz="4" w:space="0" w:color="auto"/>
                  </w:tcBorders>
                </w:tcPr>
                <w:p w14:paraId="34072B9B" w14:textId="77777777" w:rsidR="00A23BDE" w:rsidRPr="00763EEC" w:rsidRDefault="00016D0D" w:rsidP="00763EEC">
                  <w:pPr>
                    <w:jc w:val="center"/>
                    <w:rPr>
                      <w:sz w:val="28"/>
                      <w:szCs w:val="28"/>
                    </w:rPr>
                  </w:pPr>
                  <w:r w:rsidRPr="00763EEC">
                    <w:rPr>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220AD62" w14:textId="77777777" w:rsidR="00A23BDE" w:rsidRPr="00763EEC" w:rsidRDefault="0094762D" w:rsidP="00763EEC">
                  <w:pPr>
                    <w:jc w:val="center"/>
                    <w:rPr>
                      <w:sz w:val="28"/>
                      <w:szCs w:val="28"/>
                    </w:rPr>
                  </w:pPr>
                  <w:r>
                    <w:rPr>
                      <w:sz w:val="28"/>
                      <w:szCs w:val="28"/>
                    </w:rPr>
                    <w:t>442</w:t>
                  </w:r>
                </w:p>
              </w:tc>
              <w:tc>
                <w:tcPr>
                  <w:tcW w:w="1080" w:type="dxa"/>
                  <w:tcBorders>
                    <w:top w:val="single" w:sz="4" w:space="0" w:color="auto"/>
                    <w:left w:val="single" w:sz="4" w:space="0" w:color="auto"/>
                    <w:bottom w:val="single" w:sz="4" w:space="0" w:color="auto"/>
                    <w:right w:val="single" w:sz="4" w:space="0" w:color="auto"/>
                  </w:tcBorders>
                </w:tcPr>
                <w:p w14:paraId="0AA83470" w14:textId="77777777" w:rsidR="00A23BDE" w:rsidRPr="00901619" w:rsidRDefault="008471AA" w:rsidP="00763EEC">
                  <w:pPr>
                    <w:jc w:val="center"/>
                    <w:rPr>
                      <w:sz w:val="28"/>
                      <w:szCs w:val="28"/>
                    </w:rPr>
                  </w:pPr>
                  <w:r w:rsidRPr="00901619">
                    <w:rPr>
                      <w:sz w:val="28"/>
                      <w:szCs w:val="28"/>
                    </w:rPr>
                    <w:t>0,</w:t>
                  </w:r>
                  <w:r w:rsidR="00406677">
                    <w:rPr>
                      <w:sz w:val="28"/>
                      <w:szCs w:val="28"/>
                    </w:rPr>
                    <w:t>0</w:t>
                  </w:r>
                  <w:r w:rsidR="0094762D">
                    <w:rPr>
                      <w:sz w:val="28"/>
                      <w:szCs w:val="28"/>
                    </w:rPr>
                    <w:t>60</w:t>
                  </w:r>
                </w:p>
              </w:tc>
            </w:tr>
            <w:tr w:rsidR="00A23BDE" w:rsidRPr="00B6608C" w14:paraId="424C314D" w14:textId="77777777">
              <w:trPr>
                <w:cantSplit/>
                <w:trHeight w:val="465"/>
              </w:trPr>
              <w:tc>
                <w:tcPr>
                  <w:tcW w:w="1908" w:type="dxa"/>
                  <w:vMerge w:val="restart"/>
                  <w:tcBorders>
                    <w:top w:val="single" w:sz="4" w:space="0" w:color="auto"/>
                    <w:left w:val="single" w:sz="4" w:space="0" w:color="auto"/>
                    <w:right w:val="single" w:sz="4" w:space="0" w:color="auto"/>
                  </w:tcBorders>
                </w:tcPr>
                <w:p w14:paraId="067CE6A7" w14:textId="77777777" w:rsidR="00A23BDE" w:rsidRPr="00763EEC" w:rsidRDefault="00A23BDE" w:rsidP="00763EEC">
                  <w:pPr>
                    <w:ind w:right="-108"/>
                    <w:jc w:val="both"/>
                    <w:rPr>
                      <w:sz w:val="28"/>
                      <w:szCs w:val="28"/>
                    </w:rPr>
                  </w:pPr>
                </w:p>
              </w:tc>
              <w:tc>
                <w:tcPr>
                  <w:tcW w:w="1332" w:type="dxa"/>
                  <w:vMerge w:val="restart"/>
                  <w:tcBorders>
                    <w:top w:val="single" w:sz="4" w:space="0" w:color="auto"/>
                    <w:left w:val="single" w:sz="4" w:space="0" w:color="auto"/>
                    <w:right w:val="nil"/>
                  </w:tcBorders>
                </w:tcPr>
                <w:p w14:paraId="00A93843" w14:textId="77777777" w:rsidR="00A23BDE" w:rsidRPr="00763EEC" w:rsidRDefault="00A23BDE" w:rsidP="00763EEC">
                  <w:pPr>
                    <w:jc w:val="both"/>
                    <w:rPr>
                      <w:sz w:val="28"/>
                      <w:szCs w:val="28"/>
                    </w:rPr>
                  </w:pPr>
                </w:p>
                <w:p w14:paraId="76E02087" w14:textId="77777777" w:rsidR="00A23BDE" w:rsidRPr="00763EEC" w:rsidRDefault="00A23BDE" w:rsidP="00763EEC">
                  <w:pPr>
                    <w:jc w:val="both"/>
                    <w:rPr>
                      <w:sz w:val="28"/>
                      <w:szCs w:val="28"/>
                    </w:rPr>
                  </w:pPr>
                </w:p>
                <w:p w14:paraId="0F4CD21C" w14:textId="77777777" w:rsidR="00A23BDE" w:rsidRPr="00763EEC" w:rsidRDefault="00A23BDE" w:rsidP="00763EEC">
                  <w:pPr>
                    <w:jc w:val="both"/>
                    <w:rPr>
                      <w:sz w:val="28"/>
                      <w:szCs w:val="28"/>
                    </w:rPr>
                  </w:pPr>
                  <w:r w:rsidRPr="00763EEC">
                    <w:rPr>
                      <w:sz w:val="28"/>
                      <w:szCs w:val="28"/>
                    </w:rPr>
                    <w:t>1тварина</w:t>
                  </w:r>
                </w:p>
                <w:p w14:paraId="11252CF4" w14:textId="77777777" w:rsidR="00A23BDE" w:rsidRPr="00763EEC" w:rsidRDefault="00A23BDE" w:rsidP="00763EEC">
                  <w:pPr>
                    <w:jc w:val="both"/>
                    <w:rPr>
                      <w:sz w:val="28"/>
                      <w:szCs w:val="28"/>
                    </w:rPr>
                  </w:pPr>
                </w:p>
                <w:p w14:paraId="5A3A49A2" w14:textId="77777777" w:rsidR="00A23BDE" w:rsidRPr="00763EEC" w:rsidRDefault="00A23BDE" w:rsidP="00763EEC">
                  <w:pPr>
                    <w:jc w:val="both"/>
                    <w:rPr>
                      <w:sz w:val="28"/>
                      <w:szCs w:val="28"/>
                    </w:rPr>
                  </w:pPr>
                </w:p>
                <w:p w14:paraId="0927A026" w14:textId="77777777" w:rsidR="00A23BDE" w:rsidRPr="00763EEC" w:rsidRDefault="00A23BDE" w:rsidP="00763EEC">
                  <w:pPr>
                    <w:jc w:val="both"/>
                    <w:rPr>
                      <w:sz w:val="28"/>
                      <w:szCs w:val="28"/>
                    </w:rPr>
                  </w:pPr>
                </w:p>
              </w:tc>
              <w:tc>
                <w:tcPr>
                  <w:tcW w:w="1349" w:type="dxa"/>
                  <w:tcBorders>
                    <w:top w:val="single" w:sz="4" w:space="0" w:color="auto"/>
                    <w:left w:val="single" w:sz="4" w:space="0" w:color="auto"/>
                    <w:bottom w:val="single" w:sz="4" w:space="0" w:color="auto"/>
                    <w:right w:val="nil"/>
                  </w:tcBorders>
                </w:tcPr>
                <w:p w14:paraId="5037928B" w14:textId="77777777" w:rsidR="00A23BDE" w:rsidRPr="00763EEC" w:rsidRDefault="00A23BDE" w:rsidP="00763EEC">
                  <w:pPr>
                    <w:jc w:val="center"/>
                    <w:rPr>
                      <w:sz w:val="28"/>
                      <w:szCs w:val="28"/>
                    </w:rPr>
                  </w:pPr>
                </w:p>
                <w:p w14:paraId="7EFDB5EF" w14:textId="77777777" w:rsidR="00A23BDE" w:rsidRPr="00763EEC" w:rsidRDefault="00A23BDE" w:rsidP="00763EEC">
                  <w:pPr>
                    <w:jc w:val="center"/>
                    <w:rPr>
                      <w:sz w:val="28"/>
                      <w:szCs w:val="28"/>
                    </w:rPr>
                  </w:pPr>
                  <w:r w:rsidRPr="00763EEC">
                    <w:rPr>
                      <w:sz w:val="28"/>
                      <w:szCs w:val="28"/>
                    </w:rPr>
                    <w:t>8400</w:t>
                  </w:r>
                </w:p>
              </w:tc>
              <w:tc>
                <w:tcPr>
                  <w:tcW w:w="1459" w:type="dxa"/>
                  <w:tcBorders>
                    <w:top w:val="single" w:sz="4" w:space="0" w:color="auto"/>
                    <w:left w:val="single" w:sz="4" w:space="0" w:color="auto"/>
                    <w:bottom w:val="single" w:sz="4" w:space="0" w:color="auto"/>
                    <w:right w:val="nil"/>
                  </w:tcBorders>
                </w:tcPr>
                <w:p w14:paraId="6639910D" w14:textId="77777777" w:rsidR="00A23BDE" w:rsidRPr="00763EEC" w:rsidRDefault="00A23BDE" w:rsidP="00763EEC">
                  <w:pPr>
                    <w:jc w:val="center"/>
                    <w:rPr>
                      <w:sz w:val="28"/>
                      <w:szCs w:val="28"/>
                    </w:rPr>
                  </w:pPr>
                </w:p>
                <w:p w14:paraId="497E8A0C" w14:textId="77777777" w:rsidR="00A23BDE" w:rsidRPr="00763EEC" w:rsidRDefault="002B0E34" w:rsidP="00763EEC">
                  <w:pPr>
                    <w:jc w:val="center"/>
                    <w:rPr>
                      <w:sz w:val="28"/>
                      <w:szCs w:val="28"/>
                    </w:rPr>
                  </w:pPr>
                  <w:r>
                    <w:rPr>
                      <w:sz w:val="28"/>
                      <w:szCs w:val="28"/>
                    </w:rPr>
                    <w:t>1</w:t>
                  </w:r>
                </w:p>
              </w:tc>
              <w:tc>
                <w:tcPr>
                  <w:tcW w:w="1260" w:type="dxa"/>
                  <w:tcBorders>
                    <w:top w:val="single" w:sz="4" w:space="0" w:color="auto"/>
                    <w:left w:val="single" w:sz="4" w:space="0" w:color="auto"/>
                    <w:bottom w:val="single" w:sz="4" w:space="0" w:color="auto"/>
                    <w:right w:val="nil"/>
                  </w:tcBorders>
                </w:tcPr>
                <w:p w14:paraId="1682BE89" w14:textId="77777777" w:rsidR="00A23BDE" w:rsidRPr="00763EEC" w:rsidRDefault="00A23BDE" w:rsidP="00763EEC">
                  <w:pPr>
                    <w:jc w:val="center"/>
                    <w:rPr>
                      <w:sz w:val="28"/>
                      <w:szCs w:val="28"/>
                    </w:rPr>
                  </w:pPr>
                </w:p>
                <w:p w14:paraId="30D44EE2" w14:textId="77777777" w:rsidR="00A23BDE" w:rsidRPr="00763EEC" w:rsidRDefault="00A23BDE" w:rsidP="00763EEC">
                  <w:pPr>
                    <w:jc w:val="center"/>
                    <w:rPr>
                      <w:sz w:val="28"/>
                      <w:szCs w:val="28"/>
                    </w:rPr>
                  </w:pPr>
                  <w:r w:rsidRPr="00763EEC">
                    <w:rPr>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BE30805" w14:textId="77777777" w:rsidR="00A23BDE" w:rsidRPr="00763EEC" w:rsidRDefault="00A23BDE" w:rsidP="00763EEC">
                  <w:pPr>
                    <w:jc w:val="center"/>
                    <w:rPr>
                      <w:sz w:val="28"/>
                      <w:szCs w:val="28"/>
                    </w:rPr>
                  </w:pPr>
                </w:p>
                <w:p w14:paraId="2FB79271" w14:textId="77777777" w:rsidR="00A23BDE" w:rsidRPr="00763EEC" w:rsidRDefault="0094762D" w:rsidP="00763EEC">
                  <w:pPr>
                    <w:jc w:val="center"/>
                    <w:rPr>
                      <w:sz w:val="28"/>
                      <w:szCs w:val="28"/>
                    </w:rPr>
                  </w:pPr>
                  <w:r>
                    <w:rPr>
                      <w:sz w:val="28"/>
                      <w:szCs w:val="28"/>
                    </w:rPr>
                    <w:t>152</w:t>
                  </w:r>
                </w:p>
              </w:tc>
              <w:tc>
                <w:tcPr>
                  <w:tcW w:w="1080" w:type="dxa"/>
                  <w:tcBorders>
                    <w:top w:val="single" w:sz="4" w:space="0" w:color="auto"/>
                    <w:left w:val="single" w:sz="4" w:space="0" w:color="auto"/>
                    <w:bottom w:val="single" w:sz="4" w:space="0" w:color="auto"/>
                    <w:right w:val="single" w:sz="4" w:space="0" w:color="auto"/>
                  </w:tcBorders>
                </w:tcPr>
                <w:p w14:paraId="3079BEBC" w14:textId="77777777" w:rsidR="00A23BDE" w:rsidRDefault="00A23BDE" w:rsidP="001D4CB0">
                  <w:pPr>
                    <w:jc w:val="center"/>
                    <w:rPr>
                      <w:sz w:val="28"/>
                      <w:szCs w:val="28"/>
                    </w:rPr>
                  </w:pPr>
                </w:p>
                <w:p w14:paraId="4997094A" w14:textId="77777777" w:rsidR="0094762D" w:rsidRPr="00901619" w:rsidRDefault="0094762D" w:rsidP="001D4CB0">
                  <w:pPr>
                    <w:jc w:val="center"/>
                    <w:rPr>
                      <w:sz w:val="28"/>
                      <w:szCs w:val="28"/>
                    </w:rPr>
                  </w:pPr>
                  <w:r>
                    <w:rPr>
                      <w:sz w:val="28"/>
                      <w:szCs w:val="28"/>
                    </w:rPr>
                    <w:t>0,038</w:t>
                  </w:r>
                </w:p>
              </w:tc>
            </w:tr>
            <w:tr w:rsidR="00A23BDE" w:rsidRPr="00B6608C" w14:paraId="212EA43A" w14:textId="77777777">
              <w:trPr>
                <w:cantSplit/>
                <w:trHeight w:val="270"/>
              </w:trPr>
              <w:tc>
                <w:tcPr>
                  <w:tcW w:w="1908" w:type="dxa"/>
                  <w:vMerge/>
                  <w:tcBorders>
                    <w:left w:val="single" w:sz="4" w:space="0" w:color="auto"/>
                    <w:right w:val="single" w:sz="4" w:space="0" w:color="auto"/>
                  </w:tcBorders>
                  <w:vAlign w:val="center"/>
                </w:tcPr>
                <w:p w14:paraId="000C3383" w14:textId="77777777" w:rsidR="00A23BDE" w:rsidRPr="00763EEC" w:rsidRDefault="00A23BDE" w:rsidP="00763EEC">
                  <w:pPr>
                    <w:rPr>
                      <w:sz w:val="28"/>
                      <w:szCs w:val="28"/>
                    </w:rPr>
                  </w:pPr>
                </w:p>
              </w:tc>
              <w:tc>
                <w:tcPr>
                  <w:tcW w:w="1332" w:type="dxa"/>
                  <w:vMerge/>
                  <w:tcBorders>
                    <w:left w:val="single" w:sz="4" w:space="0" w:color="auto"/>
                    <w:right w:val="nil"/>
                  </w:tcBorders>
                  <w:vAlign w:val="center"/>
                </w:tcPr>
                <w:p w14:paraId="6F20E893" w14:textId="77777777" w:rsidR="00A23BDE" w:rsidRPr="00763EEC" w:rsidRDefault="00A23BDE" w:rsidP="00763EEC">
                  <w:pPr>
                    <w:rPr>
                      <w:sz w:val="28"/>
                      <w:szCs w:val="28"/>
                    </w:rPr>
                  </w:pPr>
                </w:p>
              </w:tc>
              <w:tc>
                <w:tcPr>
                  <w:tcW w:w="1349" w:type="dxa"/>
                  <w:tcBorders>
                    <w:top w:val="single" w:sz="4" w:space="0" w:color="auto"/>
                    <w:left w:val="single" w:sz="4" w:space="0" w:color="auto"/>
                    <w:bottom w:val="single" w:sz="4" w:space="0" w:color="auto"/>
                    <w:right w:val="nil"/>
                  </w:tcBorders>
                </w:tcPr>
                <w:p w14:paraId="5C875440" w14:textId="77777777" w:rsidR="00A23BDE" w:rsidRPr="00763EEC" w:rsidRDefault="00A23BDE" w:rsidP="00763EEC">
                  <w:pPr>
                    <w:jc w:val="center"/>
                    <w:rPr>
                      <w:sz w:val="28"/>
                      <w:szCs w:val="28"/>
                    </w:rPr>
                  </w:pPr>
                  <w:r w:rsidRPr="00763EEC">
                    <w:rPr>
                      <w:sz w:val="28"/>
                      <w:szCs w:val="28"/>
                    </w:rPr>
                    <w:t>1700</w:t>
                  </w:r>
                </w:p>
              </w:tc>
              <w:tc>
                <w:tcPr>
                  <w:tcW w:w="1459" w:type="dxa"/>
                  <w:tcBorders>
                    <w:top w:val="single" w:sz="4" w:space="0" w:color="auto"/>
                    <w:left w:val="single" w:sz="4" w:space="0" w:color="auto"/>
                    <w:bottom w:val="single" w:sz="4" w:space="0" w:color="auto"/>
                    <w:right w:val="nil"/>
                  </w:tcBorders>
                </w:tcPr>
                <w:p w14:paraId="4EB804AC" w14:textId="77777777" w:rsidR="00A23BDE" w:rsidRPr="00763EEC" w:rsidRDefault="002B0E34" w:rsidP="00763EEC">
                  <w:pPr>
                    <w:jc w:val="center"/>
                    <w:rPr>
                      <w:sz w:val="28"/>
                      <w:szCs w:val="28"/>
                    </w:rPr>
                  </w:pPr>
                  <w:r>
                    <w:rPr>
                      <w:sz w:val="28"/>
                      <w:szCs w:val="28"/>
                    </w:rPr>
                    <w:t>1</w:t>
                  </w:r>
                </w:p>
              </w:tc>
              <w:tc>
                <w:tcPr>
                  <w:tcW w:w="1260" w:type="dxa"/>
                  <w:tcBorders>
                    <w:top w:val="single" w:sz="4" w:space="0" w:color="auto"/>
                    <w:left w:val="single" w:sz="4" w:space="0" w:color="auto"/>
                    <w:bottom w:val="single" w:sz="4" w:space="0" w:color="auto"/>
                    <w:right w:val="nil"/>
                  </w:tcBorders>
                </w:tcPr>
                <w:p w14:paraId="04982A22" w14:textId="77777777" w:rsidR="00A23BDE" w:rsidRPr="00763EEC" w:rsidRDefault="00A23BDE" w:rsidP="00763EEC">
                  <w:pPr>
                    <w:jc w:val="center"/>
                    <w:rPr>
                      <w:sz w:val="28"/>
                      <w:szCs w:val="28"/>
                    </w:rPr>
                  </w:pPr>
                  <w:r w:rsidRPr="00763EEC">
                    <w:rPr>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C950030" w14:textId="09B22111" w:rsidR="00A23BDE" w:rsidRPr="00763EEC" w:rsidRDefault="0094762D" w:rsidP="00763EEC">
                  <w:pPr>
                    <w:jc w:val="center"/>
                    <w:rPr>
                      <w:sz w:val="28"/>
                      <w:szCs w:val="28"/>
                    </w:rPr>
                  </w:pPr>
                  <w:r>
                    <w:rPr>
                      <w:sz w:val="28"/>
                      <w:szCs w:val="28"/>
                    </w:rPr>
                    <w:t>1</w:t>
                  </w:r>
                  <w:r w:rsidR="00D44D06">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14:paraId="5B352739" w14:textId="77777777" w:rsidR="00A23BDE" w:rsidRPr="00901619" w:rsidRDefault="0094762D" w:rsidP="00763EEC">
                  <w:pPr>
                    <w:jc w:val="center"/>
                    <w:rPr>
                      <w:sz w:val="28"/>
                      <w:szCs w:val="28"/>
                    </w:rPr>
                  </w:pPr>
                  <w:r>
                    <w:rPr>
                      <w:sz w:val="28"/>
                      <w:szCs w:val="28"/>
                    </w:rPr>
                    <w:t>0,0005</w:t>
                  </w:r>
                </w:p>
              </w:tc>
            </w:tr>
            <w:tr w:rsidR="00A23BDE" w:rsidRPr="00B6608C" w14:paraId="11D49F54" w14:textId="77777777">
              <w:trPr>
                <w:cantSplit/>
                <w:trHeight w:val="251"/>
              </w:trPr>
              <w:tc>
                <w:tcPr>
                  <w:tcW w:w="1908" w:type="dxa"/>
                  <w:vMerge/>
                  <w:tcBorders>
                    <w:left w:val="single" w:sz="4" w:space="0" w:color="auto"/>
                    <w:bottom w:val="single" w:sz="4" w:space="0" w:color="auto"/>
                    <w:right w:val="single" w:sz="4" w:space="0" w:color="auto"/>
                  </w:tcBorders>
                  <w:vAlign w:val="center"/>
                </w:tcPr>
                <w:p w14:paraId="155F1BD7" w14:textId="77777777" w:rsidR="00A23BDE" w:rsidRPr="00763EEC" w:rsidRDefault="00A23BDE" w:rsidP="00763EEC">
                  <w:pPr>
                    <w:rPr>
                      <w:sz w:val="28"/>
                      <w:szCs w:val="28"/>
                    </w:rPr>
                  </w:pPr>
                </w:p>
              </w:tc>
              <w:tc>
                <w:tcPr>
                  <w:tcW w:w="1332" w:type="dxa"/>
                  <w:vMerge/>
                  <w:tcBorders>
                    <w:left w:val="single" w:sz="4" w:space="0" w:color="auto"/>
                    <w:bottom w:val="single" w:sz="4" w:space="0" w:color="auto"/>
                    <w:right w:val="nil"/>
                  </w:tcBorders>
                  <w:vAlign w:val="center"/>
                </w:tcPr>
                <w:p w14:paraId="7CBBC79E" w14:textId="77777777" w:rsidR="00A23BDE" w:rsidRPr="00763EEC" w:rsidRDefault="00A23BDE" w:rsidP="00763EEC">
                  <w:pPr>
                    <w:rPr>
                      <w:sz w:val="28"/>
                      <w:szCs w:val="28"/>
                    </w:rPr>
                  </w:pPr>
                </w:p>
              </w:tc>
              <w:tc>
                <w:tcPr>
                  <w:tcW w:w="1349" w:type="dxa"/>
                  <w:tcBorders>
                    <w:top w:val="single" w:sz="4" w:space="0" w:color="auto"/>
                    <w:left w:val="single" w:sz="4" w:space="0" w:color="auto"/>
                    <w:bottom w:val="single" w:sz="4" w:space="0" w:color="auto"/>
                    <w:right w:val="nil"/>
                  </w:tcBorders>
                </w:tcPr>
                <w:p w14:paraId="4AE5E14C" w14:textId="076587D7" w:rsidR="00A23BDE" w:rsidRPr="00763EEC" w:rsidRDefault="00016D0D" w:rsidP="002B0E34">
                  <w:pPr>
                    <w:rPr>
                      <w:sz w:val="28"/>
                      <w:szCs w:val="28"/>
                    </w:rPr>
                  </w:pPr>
                  <w:r w:rsidRPr="00763EEC">
                    <w:rPr>
                      <w:sz w:val="28"/>
                      <w:szCs w:val="28"/>
                    </w:rPr>
                    <w:t>4</w:t>
                  </w:r>
                  <w:r w:rsidR="00A23BDE" w:rsidRPr="00763EEC">
                    <w:rPr>
                      <w:sz w:val="28"/>
                      <w:szCs w:val="28"/>
                    </w:rPr>
                    <w:t>200</w:t>
                  </w:r>
                </w:p>
              </w:tc>
              <w:tc>
                <w:tcPr>
                  <w:tcW w:w="1459" w:type="dxa"/>
                  <w:tcBorders>
                    <w:top w:val="single" w:sz="4" w:space="0" w:color="auto"/>
                    <w:left w:val="single" w:sz="4" w:space="0" w:color="auto"/>
                    <w:bottom w:val="single" w:sz="4" w:space="0" w:color="auto"/>
                    <w:right w:val="nil"/>
                  </w:tcBorders>
                </w:tcPr>
                <w:p w14:paraId="700105D6" w14:textId="77777777" w:rsidR="00A23BDE" w:rsidRPr="00763EEC" w:rsidRDefault="00A23BDE" w:rsidP="00763EEC">
                  <w:pPr>
                    <w:jc w:val="center"/>
                    <w:rPr>
                      <w:sz w:val="28"/>
                      <w:szCs w:val="28"/>
                    </w:rPr>
                  </w:pPr>
                  <w:r w:rsidRPr="00763EEC">
                    <w:rPr>
                      <w:sz w:val="28"/>
                      <w:szCs w:val="28"/>
                    </w:rPr>
                    <w:t>1</w:t>
                  </w:r>
                </w:p>
              </w:tc>
              <w:tc>
                <w:tcPr>
                  <w:tcW w:w="1260" w:type="dxa"/>
                  <w:tcBorders>
                    <w:top w:val="single" w:sz="4" w:space="0" w:color="auto"/>
                    <w:left w:val="single" w:sz="4" w:space="0" w:color="auto"/>
                    <w:bottom w:val="single" w:sz="4" w:space="0" w:color="auto"/>
                    <w:right w:val="nil"/>
                  </w:tcBorders>
                </w:tcPr>
                <w:p w14:paraId="7249CBCA" w14:textId="77777777" w:rsidR="00A23BDE" w:rsidRPr="00763EEC" w:rsidRDefault="00A23BDE" w:rsidP="00763EEC">
                  <w:pPr>
                    <w:jc w:val="center"/>
                    <w:rPr>
                      <w:sz w:val="28"/>
                      <w:szCs w:val="28"/>
                    </w:rPr>
                  </w:pPr>
                  <w:r w:rsidRPr="00763EEC">
                    <w:rPr>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41BF7B3" w14:textId="7284ACD9" w:rsidR="00A23BDE" w:rsidRPr="00763EEC" w:rsidRDefault="00AE5367" w:rsidP="00763EEC">
                  <w:pPr>
                    <w:jc w:val="center"/>
                    <w:rPr>
                      <w:sz w:val="28"/>
                      <w:szCs w:val="28"/>
                    </w:rPr>
                  </w:pPr>
                  <w:r>
                    <w:rPr>
                      <w:sz w:val="28"/>
                      <w:szCs w:val="28"/>
                    </w:rPr>
                    <w:t>9</w:t>
                  </w:r>
                  <w:r w:rsidR="00D44D06">
                    <w:rPr>
                      <w:sz w:val="28"/>
                      <w:szCs w:val="28"/>
                    </w:rPr>
                    <w:t>9</w:t>
                  </w:r>
                </w:p>
              </w:tc>
              <w:tc>
                <w:tcPr>
                  <w:tcW w:w="1080" w:type="dxa"/>
                  <w:tcBorders>
                    <w:top w:val="single" w:sz="4" w:space="0" w:color="auto"/>
                    <w:left w:val="single" w:sz="4" w:space="0" w:color="auto"/>
                    <w:bottom w:val="single" w:sz="4" w:space="0" w:color="auto"/>
                    <w:right w:val="single" w:sz="4" w:space="0" w:color="auto"/>
                  </w:tcBorders>
                </w:tcPr>
                <w:p w14:paraId="0FFA567C" w14:textId="77777777" w:rsidR="00A23BDE" w:rsidRPr="00901619" w:rsidRDefault="0094762D" w:rsidP="00763EEC">
                  <w:pPr>
                    <w:jc w:val="center"/>
                    <w:rPr>
                      <w:sz w:val="28"/>
                      <w:szCs w:val="28"/>
                    </w:rPr>
                  </w:pPr>
                  <w:r>
                    <w:rPr>
                      <w:sz w:val="28"/>
                      <w:szCs w:val="28"/>
                    </w:rPr>
                    <w:t>0,012</w:t>
                  </w:r>
                </w:p>
              </w:tc>
            </w:tr>
            <w:tr w:rsidR="00A23BDE" w:rsidRPr="00B6608C" w14:paraId="74E7A4C7" w14:textId="77777777">
              <w:trPr>
                <w:trHeight w:val="296"/>
              </w:trPr>
              <w:tc>
                <w:tcPr>
                  <w:tcW w:w="1908" w:type="dxa"/>
                  <w:tcBorders>
                    <w:top w:val="single" w:sz="4" w:space="0" w:color="auto"/>
                    <w:left w:val="single" w:sz="4" w:space="0" w:color="auto"/>
                    <w:bottom w:val="single" w:sz="4" w:space="0" w:color="auto"/>
                    <w:right w:val="single" w:sz="4" w:space="0" w:color="auto"/>
                  </w:tcBorders>
                </w:tcPr>
                <w:p w14:paraId="24F1098C" w14:textId="44B9D0F1" w:rsidR="00A23BDE" w:rsidRPr="00763EEC" w:rsidRDefault="00A23BDE" w:rsidP="00763EEC">
                  <w:pPr>
                    <w:jc w:val="both"/>
                    <w:rPr>
                      <w:sz w:val="28"/>
                      <w:szCs w:val="28"/>
                    </w:rPr>
                  </w:pPr>
                </w:p>
              </w:tc>
              <w:tc>
                <w:tcPr>
                  <w:tcW w:w="1332" w:type="dxa"/>
                  <w:tcBorders>
                    <w:top w:val="single" w:sz="4" w:space="0" w:color="auto"/>
                    <w:left w:val="single" w:sz="4" w:space="0" w:color="auto"/>
                    <w:bottom w:val="single" w:sz="4" w:space="0" w:color="auto"/>
                    <w:right w:val="single" w:sz="4" w:space="0" w:color="auto"/>
                  </w:tcBorders>
                </w:tcPr>
                <w:p w14:paraId="4E0803E5" w14:textId="77777777" w:rsidR="00A23BDE" w:rsidRPr="00763EEC" w:rsidRDefault="00A23BDE" w:rsidP="00763EEC">
                  <w:pPr>
                    <w:jc w:val="both"/>
                    <w:rPr>
                      <w:sz w:val="28"/>
                      <w:szCs w:val="28"/>
                    </w:rPr>
                  </w:pPr>
                  <w:r w:rsidRPr="00763EEC">
                    <w:rPr>
                      <w:sz w:val="28"/>
                      <w:szCs w:val="28"/>
                    </w:rPr>
                    <w:t>1 помивка</w:t>
                  </w:r>
                </w:p>
              </w:tc>
              <w:tc>
                <w:tcPr>
                  <w:tcW w:w="1349" w:type="dxa"/>
                  <w:tcBorders>
                    <w:top w:val="single" w:sz="4" w:space="0" w:color="auto"/>
                    <w:left w:val="single" w:sz="4" w:space="0" w:color="auto"/>
                    <w:bottom w:val="single" w:sz="4" w:space="0" w:color="auto"/>
                    <w:right w:val="single" w:sz="4" w:space="0" w:color="auto"/>
                  </w:tcBorders>
                </w:tcPr>
                <w:p w14:paraId="248A3F56" w14:textId="77777777" w:rsidR="00A23BDE" w:rsidRPr="00763EEC" w:rsidRDefault="00A23BDE" w:rsidP="00763EEC">
                  <w:pPr>
                    <w:jc w:val="center"/>
                    <w:rPr>
                      <w:sz w:val="28"/>
                      <w:szCs w:val="28"/>
                    </w:rPr>
                  </w:pPr>
                  <w:r w:rsidRPr="00763EEC">
                    <w:rPr>
                      <w:sz w:val="28"/>
                      <w:szCs w:val="28"/>
                    </w:rPr>
                    <w:t>40</w:t>
                  </w:r>
                </w:p>
              </w:tc>
              <w:tc>
                <w:tcPr>
                  <w:tcW w:w="1459" w:type="dxa"/>
                  <w:tcBorders>
                    <w:top w:val="single" w:sz="4" w:space="0" w:color="auto"/>
                    <w:left w:val="single" w:sz="4" w:space="0" w:color="auto"/>
                    <w:bottom w:val="single" w:sz="4" w:space="0" w:color="auto"/>
                    <w:right w:val="single" w:sz="4" w:space="0" w:color="auto"/>
                  </w:tcBorders>
                </w:tcPr>
                <w:p w14:paraId="66AC833B" w14:textId="77777777" w:rsidR="00A23BDE" w:rsidRPr="00763EEC" w:rsidRDefault="00A23BDE" w:rsidP="00763EEC">
                  <w:pPr>
                    <w:jc w:val="center"/>
                    <w:rPr>
                      <w:sz w:val="28"/>
                      <w:szCs w:val="28"/>
                    </w:rPr>
                  </w:pPr>
                  <w:r w:rsidRPr="00763EEC">
                    <w:rPr>
                      <w:sz w:val="28"/>
                      <w:szCs w:val="28"/>
                    </w:rPr>
                    <w:t>52</w:t>
                  </w:r>
                </w:p>
              </w:tc>
              <w:tc>
                <w:tcPr>
                  <w:tcW w:w="1260" w:type="dxa"/>
                  <w:tcBorders>
                    <w:top w:val="single" w:sz="4" w:space="0" w:color="auto"/>
                    <w:left w:val="single" w:sz="4" w:space="0" w:color="auto"/>
                    <w:bottom w:val="single" w:sz="4" w:space="0" w:color="auto"/>
                    <w:right w:val="single" w:sz="4" w:space="0" w:color="auto"/>
                  </w:tcBorders>
                </w:tcPr>
                <w:p w14:paraId="03336918" w14:textId="77777777" w:rsidR="00A23BDE" w:rsidRPr="00763EEC" w:rsidRDefault="00A23BDE" w:rsidP="00763EEC">
                  <w:pPr>
                    <w:jc w:val="center"/>
                    <w:rPr>
                      <w:sz w:val="28"/>
                      <w:szCs w:val="28"/>
                    </w:rPr>
                  </w:pPr>
                  <w:r w:rsidRPr="00763EEC">
                    <w:rPr>
                      <w:sz w:val="28"/>
                      <w:szCs w:val="28"/>
                    </w:rPr>
                    <w:t>0,8</w:t>
                  </w:r>
                </w:p>
              </w:tc>
              <w:tc>
                <w:tcPr>
                  <w:tcW w:w="1440" w:type="dxa"/>
                  <w:tcBorders>
                    <w:top w:val="single" w:sz="4" w:space="0" w:color="auto"/>
                    <w:left w:val="single" w:sz="4" w:space="0" w:color="auto"/>
                    <w:bottom w:val="single" w:sz="4" w:space="0" w:color="auto"/>
                    <w:right w:val="single" w:sz="4" w:space="0" w:color="auto"/>
                  </w:tcBorders>
                </w:tcPr>
                <w:p w14:paraId="66537E74" w14:textId="77777777" w:rsidR="00A23BDE" w:rsidRPr="00763EEC" w:rsidRDefault="0094762D" w:rsidP="00763EEC">
                  <w:pPr>
                    <w:jc w:val="center"/>
                    <w:rPr>
                      <w:sz w:val="28"/>
                      <w:szCs w:val="28"/>
                    </w:rPr>
                  </w:pPr>
                  <w:r>
                    <w:rPr>
                      <w:sz w:val="28"/>
                      <w:szCs w:val="28"/>
                    </w:rPr>
                    <w:t>18387,2</w:t>
                  </w:r>
                </w:p>
              </w:tc>
              <w:tc>
                <w:tcPr>
                  <w:tcW w:w="1080" w:type="dxa"/>
                  <w:tcBorders>
                    <w:top w:val="single" w:sz="4" w:space="0" w:color="auto"/>
                    <w:left w:val="single" w:sz="4" w:space="0" w:color="auto"/>
                    <w:bottom w:val="single" w:sz="4" w:space="0" w:color="auto"/>
                    <w:right w:val="single" w:sz="4" w:space="0" w:color="auto"/>
                  </w:tcBorders>
                </w:tcPr>
                <w:p w14:paraId="2C2725F3" w14:textId="77777777" w:rsidR="00A23BDE" w:rsidRPr="00901619" w:rsidRDefault="0094762D" w:rsidP="00763EEC">
                  <w:pPr>
                    <w:jc w:val="center"/>
                    <w:rPr>
                      <w:sz w:val="28"/>
                      <w:szCs w:val="28"/>
                    </w:rPr>
                  </w:pPr>
                  <w:r>
                    <w:rPr>
                      <w:sz w:val="28"/>
                      <w:szCs w:val="28"/>
                    </w:rPr>
                    <w:t>0,019</w:t>
                  </w:r>
                </w:p>
              </w:tc>
            </w:tr>
            <w:tr w:rsidR="00A23BDE" w:rsidRPr="00B6608C" w14:paraId="1DEE66A5" w14:textId="77777777">
              <w:trPr>
                <w:trHeight w:val="900"/>
              </w:trPr>
              <w:tc>
                <w:tcPr>
                  <w:tcW w:w="1908" w:type="dxa"/>
                  <w:tcBorders>
                    <w:top w:val="single" w:sz="4" w:space="0" w:color="auto"/>
                    <w:left w:val="single" w:sz="4" w:space="0" w:color="auto"/>
                    <w:bottom w:val="single" w:sz="4" w:space="0" w:color="auto"/>
                    <w:right w:val="single" w:sz="4" w:space="0" w:color="auto"/>
                  </w:tcBorders>
                </w:tcPr>
                <w:p w14:paraId="75A96DC3" w14:textId="2791842B" w:rsidR="00A23BDE" w:rsidRPr="00763EEC" w:rsidRDefault="00A23BDE" w:rsidP="00763EEC">
                  <w:pPr>
                    <w:ind w:right="-108"/>
                    <w:jc w:val="both"/>
                    <w:rPr>
                      <w:sz w:val="28"/>
                      <w:szCs w:val="28"/>
                    </w:rPr>
                  </w:pPr>
                </w:p>
              </w:tc>
              <w:tc>
                <w:tcPr>
                  <w:tcW w:w="1332" w:type="dxa"/>
                  <w:tcBorders>
                    <w:top w:val="single" w:sz="4" w:space="0" w:color="auto"/>
                    <w:left w:val="single" w:sz="4" w:space="0" w:color="auto"/>
                    <w:bottom w:val="single" w:sz="4" w:space="0" w:color="auto"/>
                    <w:right w:val="single" w:sz="4" w:space="0" w:color="auto"/>
                  </w:tcBorders>
                </w:tcPr>
                <w:p w14:paraId="7FE4BB43" w14:textId="77777777" w:rsidR="00A23BDE" w:rsidRPr="00763EEC" w:rsidRDefault="00A23BDE" w:rsidP="00763EEC">
                  <w:pPr>
                    <w:jc w:val="both"/>
                    <w:rPr>
                      <w:sz w:val="28"/>
                      <w:szCs w:val="28"/>
                    </w:rPr>
                  </w:pPr>
                  <w:r w:rsidRPr="00763EEC">
                    <w:rPr>
                      <w:sz w:val="28"/>
                      <w:szCs w:val="28"/>
                    </w:rPr>
                    <w:t>1 обід</w:t>
                  </w:r>
                </w:p>
              </w:tc>
              <w:tc>
                <w:tcPr>
                  <w:tcW w:w="1349" w:type="dxa"/>
                  <w:tcBorders>
                    <w:top w:val="single" w:sz="4" w:space="0" w:color="auto"/>
                    <w:left w:val="single" w:sz="4" w:space="0" w:color="auto"/>
                    <w:bottom w:val="single" w:sz="4" w:space="0" w:color="auto"/>
                    <w:right w:val="single" w:sz="4" w:space="0" w:color="auto"/>
                  </w:tcBorders>
                </w:tcPr>
                <w:p w14:paraId="04F0E910" w14:textId="77777777" w:rsidR="00A23BDE" w:rsidRPr="00763EEC" w:rsidRDefault="00A23BDE" w:rsidP="00763EEC">
                  <w:pPr>
                    <w:jc w:val="center"/>
                    <w:rPr>
                      <w:sz w:val="28"/>
                      <w:szCs w:val="28"/>
                    </w:rPr>
                  </w:pPr>
                  <w:r w:rsidRPr="00763EEC">
                    <w:rPr>
                      <w:sz w:val="28"/>
                      <w:szCs w:val="28"/>
                    </w:rPr>
                    <w:t>4,2</w:t>
                  </w:r>
                </w:p>
              </w:tc>
              <w:tc>
                <w:tcPr>
                  <w:tcW w:w="1459" w:type="dxa"/>
                  <w:tcBorders>
                    <w:top w:val="single" w:sz="4" w:space="0" w:color="auto"/>
                    <w:left w:val="single" w:sz="4" w:space="0" w:color="auto"/>
                    <w:bottom w:val="single" w:sz="4" w:space="0" w:color="auto"/>
                    <w:right w:val="single" w:sz="4" w:space="0" w:color="auto"/>
                  </w:tcBorders>
                </w:tcPr>
                <w:p w14:paraId="2929B7B2" w14:textId="77777777" w:rsidR="00A23BDE" w:rsidRPr="00763EEC" w:rsidRDefault="00A23BDE" w:rsidP="00763EEC">
                  <w:pPr>
                    <w:jc w:val="center"/>
                    <w:rPr>
                      <w:sz w:val="28"/>
                      <w:szCs w:val="28"/>
                    </w:rPr>
                  </w:pPr>
                  <w:r w:rsidRPr="00763EEC">
                    <w:rPr>
                      <w:sz w:val="28"/>
                      <w:szCs w:val="28"/>
                    </w:rPr>
                    <w:t>90</w:t>
                  </w:r>
                </w:p>
              </w:tc>
              <w:tc>
                <w:tcPr>
                  <w:tcW w:w="1260" w:type="dxa"/>
                  <w:tcBorders>
                    <w:top w:val="single" w:sz="4" w:space="0" w:color="auto"/>
                    <w:left w:val="single" w:sz="4" w:space="0" w:color="auto"/>
                    <w:bottom w:val="single" w:sz="4" w:space="0" w:color="auto"/>
                    <w:right w:val="single" w:sz="4" w:space="0" w:color="auto"/>
                  </w:tcBorders>
                </w:tcPr>
                <w:p w14:paraId="4078F9F0" w14:textId="77777777" w:rsidR="00A23BDE" w:rsidRPr="00763EEC" w:rsidRDefault="00A23BDE" w:rsidP="00763EEC">
                  <w:pPr>
                    <w:jc w:val="center"/>
                    <w:rPr>
                      <w:sz w:val="28"/>
                      <w:szCs w:val="28"/>
                    </w:rPr>
                  </w:pPr>
                  <w:r w:rsidRPr="00763EEC">
                    <w:rPr>
                      <w:sz w:val="28"/>
                      <w:szCs w:val="28"/>
                    </w:rPr>
                    <w:t>0,4</w:t>
                  </w:r>
                </w:p>
              </w:tc>
              <w:tc>
                <w:tcPr>
                  <w:tcW w:w="1440" w:type="dxa"/>
                  <w:tcBorders>
                    <w:top w:val="single" w:sz="4" w:space="0" w:color="auto"/>
                    <w:left w:val="single" w:sz="4" w:space="0" w:color="auto"/>
                    <w:bottom w:val="single" w:sz="4" w:space="0" w:color="auto"/>
                    <w:right w:val="single" w:sz="4" w:space="0" w:color="auto"/>
                  </w:tcBorders>
                </w:tcPr>
                <w:p w14:paraId="7C193098" w14:textId="77777777" w:rsidR="00A23BDE" w:rsidRPr="00763EEC" w:rsidRDefault="0094762D" w:rsidP="00763EEC">
                  <w:pPr>
                    <w:jc w:val="center"/>
                    <w:rPr>
                      <w:sz w:val="28"/>
                      <w:szCs w:val="28"/>
                    </w:rPr>
                  </w:pPr>
                  <w:r>
                    <w:rPr>
                      <w:sz w:val="28"/>
                      <w:szCs w:val="28"/>
                    </w:rPr>
                    <w:t>15912</w:t>
                  </w:r>
                </w:p>
              </w:tc>
              <w:tc>
                <w:tcPr>
                  <w:tcW w:w="1080" w:type="dxa"/>
                  <w:tcBorders>
                    <w:top w:val="single" w:sz="4" w:space="0" w:color="auto"/>
                    <w:left w:val="single" w:sz="4" w:space="0" w:color="auto"/>
                    <w:bottom w:val="single" w:sz="4" w:space="0" w:color="auto"/>
                    <w:right w:val="single" w:sz="4" w:space="0" w:color="auto"/>
                  </w:tcBorders>
                </w:tcPr>
                <w:p w14:paraId="6D6A3133" w14:textId="77777777" w:rsidR="00A23BDE" w:rsidRPr="00901619" w:rsidRDefault="0094762D" w:rsidP="00763EEC">
                  <w:pPr>
                    <w:jc w:val="center"/>
                    <w:rPr>
                      <w:sz w:val="28"/>
                      <w:szCs w:val="28"/>
                    </w:rPr>
                  </w:pPr>
                  <w:r>
                    <w:rPr>
                      <w:sz w:val="28"/>
                      <w:szCs w:val="28"/>
                    </w:rPr>
                    <w:t>0,002</w:t>
                  </w:r>
                </w:p>
              </w:tc>
            </w:tr>
            <w:tr w:rsidR="00A23BDE" w:rsidRPr="00B6608C" w14:paraId="63F1B6EA" w14:textId="77777777">
              <w:trPr>
                <w:trHeight w:val="1137"/>
              </w:trPr>
              <w:tc>
                <w:tcPr>
                  <w:tcW w:w="1908" w:type="dxa"/>
                  <w:tcBorders>
                    <w:top w:val="single" w:sz="4" w:space="0" w:color="auto"/>
                    <w:left w:val="single" w:sz="4" w:space="0" w:color="auto"/>
                    <w:bottom w:val="single" w:sz="4" w:space="0" w:color="auto"/>
                    <w:right w:val="single" w:sz="4" w:space="0" w:color="auto"/>
                  </w:tcBorders>
                </w:tcPr>
                <w:p w14:paraId="5DE477D2" w14:textId="14883E90" w:rsidR="00A23BDE" w:rsidRPr="00763EEC" w:rsidRDefault="00A23BDE" w:rsidP="00763EEC">
                  <w:pPr>
                    <w:jc w:val="both"/>
                    <w:rPr>
                      <w:sz w:val="28"/>
                      <w:szCs w:val="28"/>
                    </w:rPr>
                  </w:pPr>
                </w:p>
              </w:tc>
              <w:tc>
                <w:tcPr>
                  <w:tcW w:w="1332" w:type="dxa"/>
                  <w:tcBorders>
                    <w:top w:val="single" w:sz="4" w:space="0" w:color="auto"/>
                    <w:left w:val="single" w:sz="4" w:space="0" w:color="auto"/>
                    <w:bottom w:val="single" w:sz="4" w:space="0" w:color="auto"/>
                    <w:right w:val="nil"/>
                  </w:tcBorders>
                  <w:vAlign w:val="center"/>
                </w:tcPr>
                <w:p w14:paraId="20D58FC1" w14:textId="77777777" w:rsidR="00A23BDE" w:rsidRPr="00763EEC" w:rsidRDefault="00A23BDE" w:rsidP="00763EEC">
                  <w:pPr>
                    <w:rPr>
                      <w:sz w:val="28"/>
                      <w:szCs w:val="28"/>
                    </w:rPr>
                  </w:pPr>
                </w:p>
                <w:p w14:paraId="3BF89822" w14:textId="77777777" w:rsidR="00A23BDE" w:rsidRPr="00763EEC" w:rsidRDefault="00A23BDE" w:rsidP="00763EEC">
                  <w:pPr>
                    <w:rPr>
                      <w:sz w:val="28"/>
                      <w:szCs w:val="28"/>
                    </w:rPr>
                  </w:pPr>
                  <w:r w:rsidRPr="00763EEC">
                    <w:rPr>
                      <w:sz w:val="28"/>
                      <w:szCs w:val="28"/>
                    </w:rPr>
                    <w:t>5% від</w:t>
                  </w:r>
                </w:p>
              </w:tc>
              <w:tc>
                <w:tcPr>
                  <w:tcW w:w="1349" w:type="dxa"/>
                  <w:tcBorders>
                    <w:top w:val="single" w:sz="4" w:space="0" w:color="auto"/>
                    <w:left w:val="nil"/>
                    <w:bottom w:val="single" w:sz="4" w:space="0" w:color="auto"/>
                    <w:right w:val="nil"/>
                  </w:tcBorders>
                </w:tcPr>
                <w:p w14:paraId="4AF132F5" w14:textId="77777777" w:rsidR="00A23BDE" w:rsidRPr="00763EEC" w:rsidRDefault="00A23BDE" w:rsidP="00763EEC">
                  <w:pPr>
                    <w:rPr>
                      <w:sz w:val="28"/>
                      <w:szCs w:val="28"/>
                    </w:rPr>
                  </w:pPr>
                </w:p>
                <w:p w14:paraId="223CBC58" w14:textId="77777777" w:rsidR="00A23BDE" w:rsidRPr="00763EEC" w:rsidRDefault="00A23BDE" w:rsidP="00763EEC">
                  <w:pPr>
                    <w:rPr>
                      <w:sz w:val="28"/>
                      <w:szCs w:val="28"/>
                    </w:rPr>
                  </w:pPr>
                </w:p>
                <w:p w14:paraId="0F123F8F" w14:textId="77777777" w:rsidR="00A23BDE" w:rsidRPr="00763EEC" w:rsidRDefault="00A23BDE" w:rsidP="00763EEC">
                  <w:pPr>
                    <w:rPr>
                      <w:sz w:val="28"/>
                      <w:szCs w:val="28"/>
                    </w:rPr>
                  </w:pPr>
                  <w:r w:rsidRPr="00763EEC">
                    <w:rPr>
                      <w:sz w:val="28"/>
                      <w:szCs w:val="28"/>
                    </w:rPr>
                    <w:t xml:space="preserve"> витрат</w:t>
                  </w:r>
                </w:p>
              </w:tc>
              <w:tc>
                <w:tcPr>
                  <w:tcW w:w="1459" w:type="dxa"/>
                  <w:tcBorders>
                    <w:top w:val="single" w:sz="4" w:space="0" w:color="auto"/>
                    <w:left w:val="nil"/>
                    <w:bottom w:val="single" w:sz="4" w:space="0" w:color="auto"/>
                    <w:right w:val="nil"/>
                  </w:tcBorders>
                </w:tcPr>
                <w:p w14:paraId="4A1CFE48" w14:textId="77777777" w:rsidR="00A23BDE" w:rsidRPr="00763EEC" w:rsidRDefault="00A23BDE" w:rsidP="00763EEC">
                  <w:pPr>
                    <w:rPr>
                      <w:sz w:val="28"/>
                      <w:szCs w:val="28"/>
                    </w:rPr>
                  </w:pPr>
                </w:p>
                <w:p w14:paraId="5553E5E0" w14:textId="77777777" w:rsidR="00A23BDE" w:rsidRPr="00763EEC" w:rsidRDefault="00A23BDE" w:rsidP="00763EEC">
                  <w:pPr>
                    <w:rPr>
                      <w:sz w:val="28"/>
                      <w:szCs w:val="28"/>
                    </w:rPr>
                  </w:pPr>
                </w:p>
                <w:p w14:paraId="0EA6946D" w14:textId="77777777" w:rsidR="00A23BDE" w:rsidRPr="00763EEC" w:rsidRDefault="00A23BDE" w:rsidP="00763EEC">
                  <w:pPr>
                    <w:rPr>
                      <w:sz w:val="28"/>
                      <w:szCs w:val="28"/>
                    </w:rPr>
                  </w:pPr>
                  <w:r w:rsidRPr="00763EEC">
                    <w:rPr>
                      <w:sz w:val="28"/>
                      <w:szCs w:val="28"/>
                    </w:rPr>
                    <w:t xml:space="preserve">          ж/б</w:t>
                  </w:r>
                </w:p>
                <w:p w14:paraId="2798C91B" w14:textId="77777777" w:rsidR="00A23BDE" w:rsidRPr="00763EEC" w:rsidRDefault="00A23BDE" w:rsidP="00763EEC">
                  <w:pPr>
                    <w:rPr>
                      <w:sz w:val="28"/>
                      <w:szCs w:val="28"/>
                    </w:rPr>
                  </w:pPr>
                </w:p>
              </w:tc>
              <w:tc>
                <w:tcPr>
                  <w:tcW w:w="1260" w:type="dxa"/>
                  <w:tcBorders>
                    <w:top w:val="single" w:sz="4" w:space="0" w:color="auto"/>
                    <w:left w:val="nil"/>
                    <w:bottom w:val="single" w:sz="4" w:space="0" w:color="auto"/>
                    <w:right w:val="nil"/>
                  </w:tcBorders>
                </w:tcPr>
                <w:p w14:paraId="2B67CA6E" w14:textId="77777777" w:rsidR="00A23BDE" w:rsidRPr="00763EEC" w:rsidRDefault="00A23BDE" w:rsidP="00763EEC">
                  <w:pPr>
                    <w:jc w:val="center"/>
                    <w:rPr>
                      <w:i/>
                      <w:sz w:val="28"/>
                      <w:szCs w:val="28"/>
                    </w:rPr>
                  </w:pPr>
                </w:p>
              </w:tc>
              <w:tc>
                <w:tcPr>
                  <w:tcW w:w="1440" w:type="dxa"/>
                  <w:tcBorders>
                    <w:top w:val="single" w:sz="4" w:space="0" w:color="auto"/>
                    <w:left w:val="nil"/>
                    <w:bottom w:val="single" w:sz="4" w:space="0" w:color="auto"/>
                    <w:right w:val="single" w:sz="4" w:space="0" w:color="auto"/>
                  </w:tcBorders>
                </w:tcPr>
                <w:p w14:paraId="47CDAB96" w14:textId="77777777" w:rsidR="00A23BDE" w:rsidRPr="00763EEC" w:rsidRDefault="00A23BDE" w:rsidP="00763EEC">
                  <w:pPr>
                    <w:jc w:val="center"/>
                    <w:rPr>
                      <w:i/>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83C7A3A" w14:textId="77777777" w:rsidR="00A23BDE" w:rsidRPr="00901619" w:rsidRDefault="00A23BDE" w:rsidP="00763EEC">
                  <w:pPr>
                    <w:jc w:val="center"/>
                    <w:rPr>
                      <w:sz w:val="28"/>
                      <w:szCs w:val="28"/>
                    </w:rPr>
                  </w:pPr>
                </w:p>
                <w:p w14:paraId="0329C9A8" w14:textId="77777777" w:rsidR="00A23BDE" w:rsidRPr="00901619" w:rsidRDefault="0094762D" w:rsidP="00763EEC">
                  <w:pPr>
                    <w:jc w:val="center"/>
                    <w:rPr>
                      <w:sz w:val="28"/>
                      <w:szCs w:val="28"/>
                    </w:rPr>
                  </w:pPr>
                  <w:r>
                    <w:rPr>
                      <w:sz w:val="28"/>
                      <w:szCs w:val="28"/>
                    </w:rPr>
                    <w:t>0,003</w:t>
                  </w:r>
                </w:p>
                <w:p w14:paraId="7529E98D" w14:textId="77777777" w:rsidR="00A23BDE" w:rsidRPr="00901619" w:rsidRDefault="00A23BDE" w:rsidP="0094762D">
                  <w:pPr>
                    <w:jc w:val="center"/>
                    <w:rPr>
                      <w:sz w:val="28"/>
                      <w:szCs w:val="28"/>
                    </w:rPr>
                  </w:pPr>
                </w:p>
              </w:tc>
            </w:tr>
            <w:tr w:rsidR="00A23BDE" w:rsidRPr="00B6608C" w14:paraId="132D82E3" w14:textId="77777777">
              <w:trPr>
                <w:trHeight w:val="505"/>
              </w:trPr>
              <w:tc>
                <w:tcPr>
                  <w:tcW w:w="1908" w:type="dxa"/>
                  <w:tcBorders>
                    <w:top w:val="single" w:sz="4" w:space="0" w:color="auto"/>
                    <w:left w:val="single" w:sz="4" w:space="0" w:color="auto"/>
                    <w:bottom w:val="single" w:sz="4" w:space="0" w:color="auto"/>
                    <w:right w:val="single" w:sz="4" w:space="0" w:color="auto"/>
                  </w:tcBorders>
                </w:tcPr>
                <w:p w14:paraId="4B03271E" w14:textId="77777777" w:rsidR="00A23BDE" w:rsidRPr="00763EEC" w:rsidRDefault="00A23BDE" w:rsidP="00763EEC">
                  <w:pPr>
                    <w:jc w:val="both"/>
                    <w:rPr>
                      <w:sz w:val="28"/>
                      <w:szCs w:val="28"/>
                    </w:rPr>
                  </w:pPr>
                  <w:r w:rsidRPr="00763EEC">
                    <w:rPr>
                      <w:sz w:val="28"/>
                      <w:szCs w:val="28"/>
                    </w:rPr>
                    <w:t>Всього</w:t>
                  </w:r>
                </w:p>
              </w:tc>
              <w:tc>
                <w:tcPr>
                  <w:tcW w:w="1332" w:type="dxa"/>
                  <w:tcBorders>
                    <w:top w:val="single" w:sz="4" w:space="0" w:color="auto"/>
                    <w:left w:val="single" w:sz="4" w:space="0" w:color="auto"/>
                    <w:bottom w:val="single" w:sz="4" w:space="0" w:color="auto"/>
                    <w:right w:val="nil"/>
                  </w:tcBorders>
                </w:tcPr>
                <w:p w14:paraId="53008A41" w14:textId="77777777" w:rsidR="00A23BDE" w:rsidRPr="00763EEC" w:rsidRDefault="00A23BDE" w:rsidP="00763EEC">
                  <w:pPr>
                    <w:jc w:val="both"/>
                    <w:rPr>
                      <w:sz w:val="28"/>
                      <w:szCs w:val="28"/>
                    </w:rPr>
                  </w:pPr>
                </w:p>
              </w:tc>
              <w:tc>
                <w:tcPr>
                  <w:tcW w:w="1349" w:type="dxa"/>
                  <w:tcBorders>
                    <w:top w:val="single" w:sz="4" w:space="0" w:color="auto"/>
                    <w:left w:val="nil"/>
                    <w:bottom w:val="single" w:sz="4" w:space="0" w:color="auto"/>
                    <w:right w:val="nil"/>
                  </w:tcBorders>
                </w:tcPr>
                <w:p w14:paraId="56C4D014" w14:textId="77777777" w:rsidR="00A23BDE" w:rsidRPr="00763EEC" w:rsidRDefault="00A23BDE" w:rsidP="00763EEC">
                  <w:pPr>
                    <w:jc w:val="center"/>
                    <w:rPr>
                      <w:sz w:val="28"/>
                      <w:szCs w:val="28"/>
                    </w:rPr>
                  </w:pPr>
                </w:p>
              </w:tc>
              <w:tc>
                <w:tcPr>
                  <w:tcW w:w="1459" w:type="dxa"/>
                  <w:tcBorders>
                    <w:top w:val="single" w:sz="4" w:space="0" w:color="auto"/>
                    <w:left w:val="nil"/>
                    <w:bottom w:val="single" w:sz="4" w:space="0" w:color="auto"/>
                    <w:right w:val="nil"/>
                  </w:tcBorders>
                </w:tcPr>
                <w:p w14:paraId="576F81C1" w14:textId="77777777" w:rsidR="00A23BDE" w:rsidRPr="00763EEC" w:rsidRDefault="00A23BDE" w:rsidP="00763EEC">
                  <w:pPr>
                    <w:jc w:val="center"/>
                    <w:rPr>
                      <w:sz w:val="28"/>
                      <w:szCs w:val="28"/>
                    </w:rPr>
                  </w:pPr>
                </w:p>
              </w:tc>
              <w:tc>
                <w:tcPr>
                  <w:tcW w:w="1260" w:type="dxa"/>
                  <w:tcBorders>
                    <w:top w:val="single" w:sz="4" w:space="0" w:color="auto"/>
                    <w:left w:val="nil"/>
                    <w:bottom w:val="single" w:sz="4" w:space="0" w:color="auto"/>
                    <w:right w:val="nil"/>
                  </w:tcBorders>
                </w:tcPr>
                <w:p w14:paraId="6BD1B7EE" w14:textId="77777777" w:rsidR="00A23BDE" w:rsidRPr="00763EEC" w:rsidRDefault="00A23BDE" w:rsidP="00763EEC">
                  <w:pPr>
                    <w:jc w:val="center"/>
                    <w:rPr>
                      <w:sz w:val="28"/>
                      <w:szCs w:val="28"/>
                    </w:rPr>
                  </w:pPr>
                </w:p>
              </w:tc>
              <w:tc>
                <w:tcPr>
                  <w:tcW w:w="1440" w:type="dxa"/>
                  <w:tcBorders>
                    <w:top w:val="single" w:sz="4" w:space="0" w:color="auto"/>
                    <w:left w:val="nil"/>
                    <w:bottom w:val="single" w:sz="4" w:space="0" w:color="auto"/>
                    <w:right w:val="single" w:sz="4" w:space="0" w:color="auto"/>
                  </w:tcBorders>
                </w:tcPr>
                <w:p w14:paraId="678A1819" w14:textId="77777777" w:rsidR="00A23BDE" w:rsidRPr="00763EEC" w:rsidRDefault="00A23BDE" w:rsidP="00763EEC">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7CB73FD" w14:textId="77777777" w:rsidR="00A23BDE" w:rsidRPr="00901619" w:rsidRDefault="00A23BDE" w:rsidP="00406677">
                  <w:pPr>
                    <w:jc w:val="center"/>
                    <w:rPr>
                      <w:sz w:val="28"/>
                      <w:szCs w:val="28"/>
                    </w:rPr>
                  </w:pPr>
                  <w:r w:rsidRPr="00901619">
                    <w:rPr>
                      <w:b/>
                      <w:sz w:val="22"/>
                      <w:szCs w:val="22"/>
                    </w:rPr>
                    <w:t>∑</w:t>
                  </w:r>
                  <w:r w:rsidRPr="00901619">
                    <w:rPr>
                      <w:b/>
                      <w:sz w:val="22"/>
                      <w:szCs w:val="22"/>
                      <w:lang w:val="en-US"/>
                    </w:rPr>
                    <w:t>V</w:t>
                  </w:r>
                  <w:r w:rsidRPr="00901619">
                    <w:rPr>
                      <w:b/>
                      <w:sz w:val="22"/>
                      <w:szCs w:val="22"/>
                    </w:rPr>
                    <w:t>=0,</w:t>
                  </w:r>
                  <w:r w:rsidR="0094762D">
                    <w:rPr>
                      <w:b/>
                      <w:sz w:val="22"/>
                      <w:szCs w:val="22"/>
                    </w:rPr>
                    <w:t>135</w:t>
                  </w:r>
                </w:p>
              </w:tc>
            </w:tr>
          </w:tbl>
          <w:p w14:paraId="5402E700" w14:textId="77777777" w:rsidR="00042108" w:rsidRDefault="00042108" w:rsidP="001D4CB0">
            <w:pPr>
              <w:ind w:left="567" w:right="284" w:firstLine="601"/>
              <w:rPr>
                <w:sz w:val="28"/>
                <w:szCs w:val="28"/>
              </w:rPr>
            </w:pPr>
            <w:r w:rsidRPr="00C96641">
              <w:rPr>
                <w:sz w:val="28"/>
                <w:szCs w:val="28"/>
              </w:rPr>
              <w:t xml:space="preserve">Сумарні річні витрати газу на комунально-побутові потреби населеного пункту складають </w:t>
            </w:r>
            <w:r w:rsidR="0094762D" w:rsidRPr="00C96641">
              <w:rPr>
                <w:position w:val="-14"/>
                <w:sz w:val="28"/>
                <w:szCs w:val="28"/>
              </w:rPr>
              <w:object w:dxaOrig="2540" w:dyaOrig="400" w14:anchorId="32F736C6">
                <v:shape id="_x0000_i1030" type="#_x0000_t75" style="width:125.25pt;height:21.75pt" o:ole="">
                  <v:imagedata r:id="rId8" o:title=""/>
                </v:shape>
                <o:OLEObject Type="Embed" ProgID="Equation.3" ShapeID="_x0000_i1030" DrawAspect="Content" ObjectID="_1809849670" r:id="rId9"/>
              </w:object>
            </w:r>
          </w:p>
          <w:p w14:paraId="0E64CF1C" w14:textId="77777777" w:rsidR="00042108" w:rsidRDefault="00042108" w:rsidP="001D4CB0">
            <w:pPr>
              <w:ind w:left="567" w:right="284" w:firstLine="743"/>
              <w:jc w:val="both"/>
              <w:rPr>
                <w:sz w:val="28"/>
                <w:szCs w:val="28"/>
              </w:rPr>
            </w:pPr>
            <w:r w:rsidRPr="00C96641">
              <w:rPr>
                <w:sz w:val="28"/>
                <w:szCs w:val="28"/>
              </w:rPr>
              <w:t xml:space="preserve">Максимальну годинну витрату газу, </w:t>
            </w:r>
            <w:r w:rsidRPr="00C96641">
              <w:rPr>
                <w:position w:val="-12"/>
                <w:sz w:val="28"/>
                <w:szCs w:val="28"/>
              </w:rPr>
              <w:object w:dxaOrig="499" w:dyaOrig="380" w14:anchorId="50FD153B">
                <v:shape id="_x0000_i1031" type="#_x0000_t75" style="width:23.25pt;height:18.75pt" o:ole="">
                  <v:imagedata r:id="rId10" o:title=""/>
                </v:shape>
                <o:OLEObject Type="Embed" ProgID="Equation.3" ShapeID="_x0000_i1031" DrawAspect="Content" ObjectID="_1809849671" r:id="rId11"/>
              </w:object>
            </w:r>
            <w:r w:rsidRPr="00C96641">
              <w:rPr>
                <w:sz w:val="28"/>
                <w:szCs w:val="28"/>
              </w:rPr>
              <w:t xml:space="preserve"> , м</w:t>
            </w:r>
            <w:r w:rsidRPr="00C96641">
              <w:rPr>
                <w:sz w:val="28"/>
                <w:szCs w:val="28"/>
                <w:vertAlign w:val="superscript"/>
              </w:rPr>
              <w:t>3</w:t>
            </w:r>
            <w:r w:rsidRPr="00C96641">
              <w:rPr>
                <w:sz w:val="28"/>
                <w:szCs w:val="28"/>
              </w:rPr>
              <w:t>/год, визначаю як частку річної витрати за формулою</w:t>
            </w:r>
            <w:r>
              <w:rPr>
                <w:sz w:val="28"/>
                <w:szCs w:val="28"/>
              </w:rPr>
              <w:t>:</w:t>
            </w:r>
          </w:p>
          <w:p w14:paraId="4C6A0C0F" w14:textId="77777777" w:rsidR="004661A1" w:rsidRDefault="004661A1" w:rsidP="001D4CB0">
            <w:pPr>
              <w:ind w:left="567" w:right="284" w:firstLine="743"/>
              <w:jc w:val="both"/>
              <w:rPr>
                <w:sz w:val="28"/>
                <w:szCs w:val="28"/>
              </w:rPr>
            </w:pPr>
          </w:p>
          <w:p w14:paraId="1B5D7FB5" w14:textId="77777777" w:rsidR="00042108" w:rsidRDefault="00042108" w:rsidP="001D4CB0">
            <w:pPr>
              <w:ind w:left="567" w:right="284" w:firstLine="743"/>
              <w:jc w:val="center"/>
              <w:rPr>
                <w:sz w:val="28"/>
                <w:szCs w:val="28"/>
              </w:rPr>
            </w:pPr>
            <w:r w:rsidRPr="00BB19DD">
              <w:rPr>
                <w:position w:val="-14"/>
                <w:sz w:val="28"/>
                <w:szCs w:val="28"/>
              </w:rPr>
              <w:object w:dxaOrig="2400" w:dyaOrig="400" w14:anchorId="18246755">
                <v:shape id="_x0000_i1032" type="#_x0000_t75" style="width:120.75pt;height:21.75pt" o:ole="">
                  <v:imagedata r:id="rId12" o:title=""/>
                </v:shape>
                <o:OLEObject Type="Embed" ProgID="Equation.3" ShapeID="_x0000_i1032" DrawAspect="Content" ObjectID="_1809849672" r:id="rId13"/>
              </w:object>
            </w:r>
            <w:r>
              <w:rPr>
                <w:sz w:val="28"/>
                <w:szCs w:val="28"/>
              </w:rPr>
              <w:t xml:space="preserve">                                            (2.4)</w:t>
            </w:r>
          </w:p>
          <w:p w14:paraId="6CF8F793" w14:textId="77777777" w:rsidR="004661A1" w:rsidRDefault="004661A1" w:rsidP="001D4CB0">
            <w:pPr>
              <w:ind w:left="567" w:right="284" w:firstLine="743"/>
              <w:jc w:val="center"/>
              <w:rPr>
                <w:sz w:val="28"/>
                <w:szCs w:val="28"/>
              </w:rPr>
            </w:pPr>
          </w:p>
          <w:p w14:paraId="263EC4C8" w14:textId="77777777" w:rsidR="00042108" w:rsidRDefault="00042108" w:rsidP="001D4CB0">
            <w:pPr>
              <w:ind w:left="567" w:right="284" w:firstLine="743"/>
              <w:rPr>
                <w:sz w:val="28"/>
                <w:szCs w:val="28"/>
              </w:rPr>
            </w:pPr>
            <w:r>
              <w:rPr>
                <w:sz w:val="28"/>
                <w:szCs w:val="28"/>
              </w:rPr>
              <w:t xml:space="preserve">де , </w:t>
            </w:r>
            <w:r w:rsidRPr="00BB19DD">
              <w:rPr>
                <w:position w:val="-14"/>
                <w:sz w:val="28"/>
                <w:szCs w:val="28"/>
              </w:rPr>
              <w:object w:dxaOrig="700" w:dyaOrig="400" w14:anchorId="479CD4C3">
                <v:shape id="_x0000_i1033" type="#_x0000_t75" style="width:36pt;height:21.75pt" o:ole="">
                  <v:imagedata r:id="rId14" o:title=""/>
                </v:shape>
                <o:OLEObject Type="Embed" ProgID="Equation.3" ShapeID="_x0000_i1033" DrawAspect="Content" ObjectID="_1809849673" r:id="rId15"/>
              </w:object>
            </w:r>
            <w:r>
              <w:rPr>
                <w:sz w:val="28"/>
                <w:szCs w:val="28"/>
              </w:rPr>
              <w:t xml:space="preserve"> річна витрата газу споживача, млн.м</w:t>
            </w:r>
            <w:r>
              <w:rPr>
                <w:sz w:val="28"/>
                <w:szCs w:val="28"/>
                <w:vertAlign w:val="superscript"/>
              </w:rPr>
              <w:t>3</w:t>
            </w:r>
            <w:r>
              <w:rPr>
                <w:sz w:val="28"/>
                <w:szCs w:val="28"/>
              </w:rPr>
              <w:t>/рік;</w:t>
            </w:r>
          </w:p>
          <w:p w14:paraId="510FE23B" w14:textId="77777777" w:rsidR="00042108" w:rsidRDefault="00042108" w:rsidP="001D4CB0">
            <w:pPr>
              <w:ind w:left="567" w:right="284" w:firstLine="743"/>
              <w:rPr>
                <w:sz w:val="28"/>
                <w:szCs w:val="28"/>
              </w:rPr>
            </w:pPr>
            <w:r w:rsidRPr="00BB19DD">
              <w:rPr>
                <w:position w:val="-12"/>
                <w:sz w:val="28"/>
                <w:szCs w:val="28"/>
              </w:rPr>
              <w:object w:dxaOrig="720" w:dyaOrig="360" w14:anchorId="669B0F1C">
                <v:shape id="_x0000_i1034" type="#_x0000_t75" style="width:36pt;height:18.75pt" o:ole="">
                  <v:imagedata r:id="rId16" o:title=""/>
                </v:shape>
                <o:OLEObject Type="Embed" ProgID="Equation.3" ShapeID="_x0000_i1034" DrawAspect="Content" ObjectID="_1809849674" r:id="rId17"/>
              </w:object>
            </w:r>
            <w:r>
              <w:rPr>
                <w:sz w:val="28"/>
                <w:szCs w:val="28"/>
              </w:rPr>
              <w:t xml:space="preserve"> коефіцієнт годинного максимуму, рік/год., </w:t>
            </w:r>
            <w:r w:rsidRPr="007410B5">
              <w:rPr>
                <w:sz w:val="28"/>
                <w:szCs w:val="28"/>
              </w:rPr>
              <w:sym w:font="Symbol" w:char="005B"/>
            </w:r>
            <w:r>
              <w:rPr>
                <w:sz w:val="28"/>
                <w:szCs w:val="28"/>
              </w:rPr>
              <w:t>2</w:t>
            </w:r>
            <w:r w:rsidRPr="007410B5">
              <w:rPr>
                <w:sz w:val="28"/>
                <w:szCs w:val="28"/>
              </w:rPr>
              <w:sym w:font="Symbol" w:char="005D"/>
            </w:r>
            <w:r>
              <w:rPr>
                <w:sz w:val="28"/>
                <w:szCs w:val="28"/>
              </w:rPr>
              <w:t xml:space="preserve">.  </w:t>
            </w:r>
          </w:p>
          <w:p w14:paraId="6966C666" w14:textId="77777777" w:rsidR="00042108" w:rsidRPr="00BB19DD" w:rsidRDefault="00042108" w:rsidP="001D4CB0">
            <w:pPr>
              <w:ind w:left="567" w:right="284" w:firstLine="601"/>
              <w:rPr>
                <w:sz w:val="28"/>
                <w:szCs w:val="28"/>
              </w:rPr>
            </w:pPr>
            <w:r>
              <w:rPr>
                <w:sz w:val="28"/>
                <w:szCs w:val="28"/>
              </w:rPr>
              <w:t>Годинні витрати газу для житлових будинків і невеликих комунально-побутових</w:t>
            </w:r>
          </w:p>
          <w:p w14:paraId="26D63682" w14:textId="77777777" w:rsidR="00042108" w:rsidRDefault="00042108" w:rsidP="001D4CB0">
            <w:pPr>
              <w:ind w:left="567" w:right="284" w:firstLine="34"/>
              <w:rPr>
                <w:sz w:val="28"/>
                <w:szCs w:val="28"/>
              </w:rPr>
            </w:pPr>
            <w:r>
              <w:rPr>
                <w:sz w:val="28"/>
                <w:szCs w:val="28"/>
              </w:rPr>
              <w:t>п</w:t>
            </w:r>
            <w:r w:rsidRPr="00BB19DD">
              <w:rPr>
                <w:sz w:val="28"/>
                <w:szCs w:val="28"/>
              </w:rPr>
              <w:t>ідприємств будуть складати :</w:t>
            </w:r>
          </w:p>
          <w:p w14:paraId="02F5F1F2" w14:textId="77777777" w:rsidR="00042108" w:rsidRDefault="0094762D" w:rsidP="001D4CB0">
            <w:pPr>
              <w:ind w:left="567" w:right="284" w:firstLine="34"/>
              <w:jc w:val="center"/>
              <w:rPr>
                <w:sz w:val="28"/>
                <w:szCs w:val="28"/>
              </w:rPr>
            </w:pPr>
            <w:r w:rsidRPr="00BB19DD">
              <w:rPr>
                <w:position w:val="-24"/>
                <w:sz w:val="28"/>
                <w:szCs w:val="28"/>
              </w:rPr>
              <w:object w:dxaOrig="4140" w:dyaOrig="620" w14:anchorId="659F8FF1">
                <v:shape id="_x0000_i1035" type="#_x0000_t75" style="width:208.5pt;height:30.75pt" o:ole="">
                  <v:imagedata r:id="rId18" o:title=""/>
                </v:shape>
                <o:OLEObject Type="Embed" ProgID="Equation.3" ShapeID="_x0000_i1035" DrawAspect="Content" ObjectID="_1809849675" r:id="rId19"/>
              </w:object>
            </w:r>
          </w:p>
          <w:p w14:paraId="304F86CA" w14:textId="77777777" w:rsidR="00042108" w:rsidRPr="00BB19DD" w:rsidRDefault="00042108" w:rsidP="001D4CB0">
            <w:pPr>
              <w:ind w:left="567" w:right="284" w:firstLine="601"/>
              <w:rPr>
                <w:sz w:val="28"/>
                <w:szCs w:val="28"/>
              </w:rPr>
            </w:pPr>
            <w:r>
              <w:rPr>
                <w:sz w:val="28"/>
                <w:szCs w:val="28"/>
              </w:rPr>
              <w:t>Результати</w:t>
            </w:r>
            <w:r w:rsidR="00A23BDE">
              <w:rPr>
                <w:sz w:val="28"/>
                <w:szCs w:val="28"/>
              </w:rPr>
              <w:t xml:space="preserve"> розрахунків зводжу до таблиці </w:t>
            </w:r>
            <w:r>
              <w:rPr>
                <w:sz w:val="28"/>
                <w:szCs w:val="28"/>
              </w:rPr>
              <w:t>дивись таблицю 2.3).</w:t>
            </w:r>
          </w:p>
          <w:p w14:paraId="75F2BDDC" w14:textId="77777777" w:rsidR="00042108" w:rsidRPr="003C421D" w:rsidRDefault="00042108" w:rsidP="00042108">
            <w:pPr>
              <w:ind w:left="-108" w:right="-108"/>
            </w:pPr>
          </w:p>
        </w:tc>
      </w:tr>
      <w:tr w:rsidR="00042108" w:rsidRPr="006F5DE9" w14:paraId="5832F823" w14:textId="77777777">
        <w:trPr>
          <w:cantSplit/>
          <w:trHeight w:hRule="exact" w:val="284"/>
        </w:trPr>
        <w:tc>
          <w:tcPr>
            <w:tcW w:w="397" w:type="dxa"/>
            <w:shd w:val="clear" w:color="auto" w:fill="auto"/>
          </w:tcPr>
          <w:p w14:paraId="22917057" w14:textId="77777777" w:rsidR="00042108" w:rsidRPr="006F5DE9" w:rsidRDefault="00042108" w:rsidP="00042108">
            <w:pPr>
              <w:ind w:right="-675"/>
            </w:pPr>
          </w:p>
        </w:tc>
        <w:tc>
          <w:tcPr>
            <w:tcW w:w="567" w:type="dxa"/>
            <w:shd w:val="clear" w:color="auto" w:fill="auto"/>
            <w:vAlign w:val="center"/>
          </w:tcPr>
          <w:p w14:paraId="408F88A8" w14:textId="77777777" w:rsidR="00042108" w:rsidRPr="006F5DE9" w:rsidRDefault="00042108" w:rsidP="00042108">
            <w:pPr>
              <w:ind w:right="-675"/>
            </w:pPr>
          </w:p>
        </w:tc>
        <w:tc>
          <w:tcPr>
            <w:tcW w:w="1304" w:type="dxa"/>
            <w:shd w:val="clear" w:color="auto" w:fill="auto"/>
          </w:tcPr>
          <w:p w14:paraId="5D7A60B5" w14:textId="77777777" w:rsidR="00042108" w:rsidRPr="006F5DE9" w:rsidRDefault="00042108" w:rsidP="00042108">
            <w:pPr>
              <w:ind w:right="-675"/>
            </w:pPr>
          </w:p>
        </w:tc>
        <w:tc>
          <w:tcPr>
            <w:tcW w:w="851" w:type="dxa"/>
            <w:shd w:val="clear" w:color="auto" w:fill="auto"/>
          </w:tcPr>
          <w:p w14:paraId="3ADCEB20" w14:textId="77777777" w:rsidR="00042108" w:rsidRPr="006F5DE9" w:rsidRDefault="00042108" w:rsidP="00042108">
            <w:pPr>
              <w:ind w:right="-675"/>
            </w:pPr>
          </w:p>
        </w:tc>
        <w:tc>
          <w:tcPr>
            <w:tcW w:w="709" w:type="dxa"/>
            <w:shd w:val="clear" w:color="auto" w:fill="auto"/>
          </w:tcPr>
          <w:p w14:paraId="48350FA1" w14:textId="77777777" w:rsidR="00042108" w:rsidRPr="006F5DE9" w:rsidRDefault="00042108" w:rsidP="00042108">
            <w:pPr>
              <w:ind w:right="-675"/>
            </w:pPr>
          </w:p>
        </w:tc>
        <w:tc>
          <w:tcPr>
            <w:tcW w:w="6095" w:type="dxa"/>
            <w:vMerge w:val="restart"/>
            <w:vAlign w:val="center"/>
          </w:tcPr>
          <w:p w14:paraId="36A567A2" w14:textId="4C7C771F" w:rsidR="00042108" w:rsidRPr="00744852" w:rsidRDefault="00042108" w:rsidP="00763EEC">
            <w:pPr>
              <w:ind w:right="-675"/>
              <w:jc w:val="center"/>
              <w:rPr>
                <w:sz w:val="32"/>
                <w:szCs w:val="32"/>
              </w:rPr>
            </w:pPr>
          </w:p>
        </w:tc>
        <w:tc>
          <w:tcPr>
            <w:tcW w:w="709" w:type="dxa"/>
            <w:vAlign w:val="center"/>
          </w:tcPr>
          <w:p w14:paraId="02858B05" w14:textId="7F99DB3C" w:rsidR="00042108" w:rsidRDefault="00042108" w:rsidP="00042108">
            <w:pPr>
              <w:pStyle w:val="2"/>
              <w:rPr>
                <w:b/>
                <w:sz w:val="22"/>
              </w:rPr>
            </w:pPr>
          </w:p>
        </w:tc>
      </w:tr>
      <w:tr w:rsidR="00042108" w:rsidRPr="006F5DE9" w14:paraId="39C7E13E" w14:textId="77777777">
        <w:trPr>
          <w:cantSplit/>
          <w:trHeight w:hRule="exact" w:val="284"/>
        </w:trPr>
        <w:tc>
          <w:tcPr>
            <w:tcW w:w="397" w:type="dxa"/>
            <w:shd w:val="clear" w:color="auto" w:fill="auto"/>
          </w:tcPr>
          <w:p w14:paraId="36662ED5" w14:textId="77777777" w:rsidR="00042108" w:rsidRPr="006F5DE9" w:rsidRDefault="00042108" w:rsidP="00042108">
            <w:pPr>
              <w:ind w:right="-675"/>
            </w:pPr>
          </w:p>
        </w:tc>
        <w:tc>
          <w:tcPr>
            <w:tcW w:w="567" w:type="dxa"/>
            <w:shd w:val="clear" w:color="auto" w:fill="auto"/>
            <w:vAlign w:val="center"/>
          </w:tcPr>
          <w:p w14:paraId="091F833D" w14:textId="77777777" w:rsidR="00042108" w:rsidRPr="006F5DE9" w:rsidRDefault="00042108" w:rsidP="00042108">
            <w:pPr>
              <w:ind w:right="-675"/>
            </w:pPr>
          </w:p>
        </w:tc>
        <w:tc>
          <w:tcPr>
            <w:tcW w:w="1304" w:type="dxa"/>
            <w:shd w:val="clear" w:color="auto" w:fill="auto"/>
          </w:tcPr>
          <w:p w14:paraId="18FA772E" w14:textId="77777777" w:rsidR="00042108" w:rsidRPr="006F5DE9" w:rsidRDefault="00042108" w:rsidP="00042108">
            <w:pPr>
              <w:ind w:right="-675"/>
            </w:pPr>
          </w:p>
        </w:tc>
        <w:tc>
          <w:tcPr>
            <w:tcW w:w="851" w:type="dxa"/>
            <w:shd w:val="clear" w:color="auto" w:fill="auto"/>
          </w:tcPr>
          <w:p w14:paraId="5BBAE624" w14:textId="77777777" w:rsidR="00042108" w:rsidRPr="006F5DE9" w:rsidRDefault="00042108" w:rsidP="00042108">
            <w:pPr>
              <w:ind w:right="-675"/>
            </w:pPr>
          </w:p>
        </w:tc>
        <w:tc>
          <w:tcPr>
            <w:tcW w:w="709" w:type="dxa"/>
            <w:shd w:val="clear" w:color="auto" w:fill="auto"/>
          </w:tcPr>
          <w:p w14:paraId="2C1BE964" w14:textId="77777777" w:rsidR="00042108" w:rsidRPr="006F5DE9" w:rsidRDefault="00042108" w:rsidP="00042108">
            <w:pPr>
              <w:ind w:right="-675"/>
            </w:pPr>
          </w:p>
        </w:tc>
        <w:tc>
          <w:tcPr>
            <w:tcW w:w="6095" w:type="dxa"/>
            <w:vMerge/>
          </w:tcPr>
          <w:p w14:paraId="45D573E6" w14:textId="77777777" w:rsidR="00042108" w:rsidRPr="006F5DE9" w:rsidRDefault="00042108" w:rsidP="00042108">
            <w:pPr>
              <w:ind w:right="-675"/>
              <w:rPr>
                <w:sz w:val="40"/>
              </w:rPr>
            </w:pPr>
          </w:p>
        </w:tc>
        <w:tc>
          <w:tcPr>
            <w:tcW w:w="709" w:type="dxa"/>
            <w:vMerge w:val="restart"/>
            <w:vAlign w:val="center"/>
          </w:tcPr>
          <w:p w14:paraId="28CC1ED7" w14:textId="77777777" w:rsidR="00042108" w:rsidRPr="004E7CA6" w:rsidRDefault="00042108" w:rsidP="00042108">
            <w:pPr>
              <w:ind w:right="-675"/>
              <w:rPr>
                <w:rFonts w:ascii="Arial" w:hAnsi="Arial" w:cs="Arial"/>
                <w:sz w:val="40"/>
              </w:rPr>
            </w:pPr>
          </w:p>
        </w:tc>
      </w:tr>
      <w:tr w:rsidR="00042108" w:rsidRPr="00BB19DD" w14:paraId="2935A69F" w14:textId="77777777">
        <w:trPr>
          <w:cantSplit/>
          <w:trHeight w:hRule="exact" w:val="284"/>
        </w:trPr>
        <w:tc>
          <w:tcPr>
            <w:tcW w:w="397" w:type="dxa"/>
            <w:shd w:val="clear" w:color="auto" w:fill="auto"/>
            <w:vAlign w:val="center"/>
          </w:tcPr>
          <w:p w14:paraId="4418D7C6" w14:textId="6C3304B1" w:rsidR="00042108" w:rsidRPr="002D0F66" w:rsidRDefault="00042108" w:rsidP="00042108">
            <w:pPr>
              <w:ind w:right="-675"/>
              <w:rPr>
                <w:rFonts w:ascii="Arial" w:hAnsi="Arial" w:cs="Arial"/>
                <w:i/>
              </w:rPr>
            </w:pPr>
          </w:p>
        </w:tc>
        <w:tc>
          <w:tcPr>
            <w:tcW w:w="567" w:type="dxa"/>
            <w:shd w:val="clear" w:color="auto" w:fill="auto"/>
            <w:vAlign w:val="center"/>
          </w:tcPr>
          <w:p w14:paraId="081A8F04" w14:textId="42951427" w:rsidR="00042108" w:rsidRPr="002D0F66" w:rsidRDefault="00042108" w:rsidP="00042108">
            <w:pPr>
              <w:ind w:right="-675"/>
              <w:rPr>
                <w:rFonts w:ascii="Arial" w:hAnsi="Arial" w:cs="Arial"/>
                <w:i/>
              </w:rPr>
            </w:pPr>
          </w:p>
        </w:tc>
        <w:tc>
          <w:tcPr>
            <w:tcW w:w="1304" w:type="dxa"/>
            <w:shd w:val="clear" w:color="auto" w:fill="auto"/>
            <w:vAlign w:val="center"/>
          </w:tcPr>
          <w:p w14:paraId="7DED35E3" w14:textId="04FEEB49" w:rsidR="00042108" w:rsidRPr="002D0F66" w:rsidRDefault="00042108" w:rsidP="00042108">
            <w:pPr>
              <w:ind w:right="-675"/>
              <w:rPr>
                <w:rFonts w:ascii="Arial" w:hAnsi="Arial" w:cs="Arial"/>
                <w:i/>
              </w:rPr>
            </w:pPr>
          </w:p>
        </w:tc>
        <w:tc>
          <w:tcPr>
            <w:tcW w:w="851" w:type="dxa"/>
            <w:shd w:val="clear" w:color="auto" w:fill="auto"/>
            <w:vAlign w:val="center"/>
          </w:tcPr>
          <w:p w14:paraId="10393077" w14:textId="426A59AC" w:rsidR="00042108" w:rsidRPr="002D0F66" w:rsidRDefault="00042108" w:rsidP="00042108">
            <w:pPr>
              <w:ind w:right="-675"/>
              <w:rPr>
                <w:rFonts w:ascii="Arial" w:hAnsi="Arial" w:cs="Arial"/>
                <w:i/>
              </w:rPr>
            </w:pPr>
          </w:p>
        </w:tc>
        <w:tc>
          <w:tcPr>
            <w:tcW w:w="709" w:type="dxa"/>
            <w:shd w:val="clear" w:color="auto" w:fill="auto"/>
            <w:vAlign w:val="center"/>
          </w:tcPr>
          <w:p w14:paraId="7D050764" w14:textId="5DF2B082" w:rsidR="00042108" w:rsidRPr="002D0F66" w:rsidRDefault="00042108" w:rsidP="00042108">
            <w:pPr>
              <w:ind w:right="-675"/>
              <w:rPr>
                <w:rFonts w:ascii="Arial" w:hAnsi="Arial" w:cs="Arial"/>
                <w:i/>
              </w:rPr>
            </w:pPr>
          </w:p>
        </w:tc>
        <w:tc>
          <w:tcPr>
            <w:tcW w:w="6095" w:type="dxa"/>
            <w:vMerge/>
          </w:tcPr>
          <w:p w14:paraId="44F97014" w14:textId="77777777" w:rsidR="00042108" w:rsidRPr="00BB19DD" w:rsidRDefault="00042108" w:rsidP="00042108">
            <w:pPr>
              <w:ind w:right="-675"/>
              <w:rPr>
                <w:sz w:val="40"/>
              </w:rPr>
            </w:pPr>
          </w:p>
        </w:tc>
        <w:tc>
          <w:tcPr>
            <w:tcW w:w="709" w:type="dxa"/>
            <w:vMerge/>
          </w:tcPr>
          <w:p w14:paraId="304D86B5" w14:textId="77777777" w:rsidR="00042108" w:rsidRPr="00BB19DD" w:rsidRDefault="00042108" w:rsidP="00042108">
            <w:pPr>
              <w:ind w:right="-675"/>
              <w:rPr>
                <w:b/>
                <w:sz w:val="40"/>
              </w:rPr>
            </w:pPr>
          </w:p>
        </w:tc>
      </w:tr>
    </w:tbl>
    <w:p w14:paraId="0A45E593" w14:textId="77777777" w:rsidR="00042108" w:rsidRPr="00BB19DD"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BB19DD" w14:paraId="3323B400" w14:textId="77777777">
        <w:trPr>
          <w:cantSplit/>
          <w:trHeight w:val="15275"/>
        </w:trPr>
        <w:tc>
          <w:tcPr>
            <w:tcW w:w="10632" w:type="dxa"/>
            <w:gridSpan w:val="7"/>
          </w:tcPr>
          <w:p w14:paraId="3684FAA4" w14:textId="77777777" w:rsidR="00042108" w:rsidRDefault="00042108" w:rsidP="00042108">
            <w:pPr>
              <w:ind w:left="-108" w:right="-108" w:firstLine="709"/>
            </w:pPr>
          </w:p>
          <w:p w14:paraId="26902EEF" w14:textId="77777777" w:rsidR="00042108" w:rsidRDefault="00042108" w:rsidP="00042108">
            <w:pPr>
              <w:ind w:right="-108" w:firstLine="743"/>
            </w:pPr>
          </w:p>
          <w:p w14:paraId="3F3A56F1" w14:textId="77777777" w:rsidR="00042108" w:rsidRDefault="00042108" w:rsidP="00042108">
            <w:pPr>
              <w:ind w:right="-108" w:firstLine="743"/>
              <w:rPr>
                <w:b/>
                <w:sz w:val="28"/>
                <w:szCs w:val="28"/>
              </w:rPr>
            </w:pPr>
          </w:p>
          <w:tbl>
            <w:tblPr>
              <w:tblpPr w:leftFromText="180" w:rightFromText="180" w:vertAnchor="text" w:horzAnchor="margin" w:tblpXSpec="center" w:tblpY="-46"/>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1807"/>
              <w:gridCol w:w="6"/>
              <w:gridCol w:w="1620"/>
              <w:gridCol w:w="1587"/>
              <w:gridCol w:w="1807"/>
            </w:tblGrid>
            <w:tr w:rsidR="00A23BDE" w:rsidRPr="00B6608C" w14:paraId="75A27331" w14:textId="77777777">
              <w:tc>
                <w:tcPr>
                  <w:tcW w:w="2713" w:type="dxa"/>
                  <w:tcBorders>
                    <w:top w:val="single" w:sz="4" w:space="0" w:color="auto"/>
                    <w:left w:val="single" w:sz="4" w:space="0" w:color="auto"/>
                    <w:bottom w:val="single" w:sz="4" w:space="0" w:color="auto"/>
                    <w:right w:val="single" w:sz="4" w:space="0" w:color="auto"/>
                  </w:tcBorders>
                </w:tcPr>
                <w:p w14:paraId="3C262415" w14:textId="30F6B102" w:rsidR="00A23BDE" w:rsidRPr="00763EEC" w:rsidRDefault="00A23BDE" w:rsidP="00A23BDE">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tcPr>
                <w:p w14:paraId="1E430CE0" w14:textId="1C0618EB" w:rsidR="00A23BDE" w:rsidRPr="00763EEC" w:rsidRDefault="00A23BDE" w:rsidP="00A23BDE">
                  <w:pPr>
                    <w:ind w:firstLine="20"/>
                    <w:jc w:val="center"/>
                    <w:rPr>
                      <w:sz w:val="28"/>
                      <w:szCs w:val="28"/>
                    </w:rPr>
                  </w:pPr>
                </w:p>
              </w:tc>
              <w:tc>
                <w:tcPr>
                  <w:tcW w:w="1626" w:type="dxa"/>
                  <w:gridSpan w:val="2"/>
                  <w:tcBorders>
                    <w:top w:val="single" w:sz="4" w:space="0" w:color="auto"/>
                    <w:left w:val="single" w:sz="4" w:space="0" w:color="auto"/>
                    <w:bottom w:val="single" w:sz="4" w:space="0" w:color="auto"/>
                    <w:right w:val="single" w:sz="4" w:space="0" w:color="auto"/>
                  </w:tcBorders>
                </w:tcPr>
                <w:p w14:paraId="0D51BFA6" w14:textId="21823A5F" w:rsidR="00A23BDE" w:rsidRPr="00763EEC" w:rsidRDefault="00A23BDE" w:rsidP="00A23BDE">
                  <w:pPr>
                    <w:rPr>
                      <w:sz w:val="28"/>
                      <w:szCs w:val="28"/>
                    </w:rPr>
                  </w:pPr>
                </w:p>
              </w:tc>
              <w:tc>
                <w:tcPr>
                  <w:tcW w:w="1587" w:type="dxa"/>
                  <w:tcBorders>
                    <w:top w:val="single" w:sz="4" w:space="0" w:color="auto"/>
                    <w:left w:val="single" w:sz="4" w:space="0" w:color="auto"/>
                    <w:bottom w:val="single" w:sz="4" w:space="0" w:color="auto"/>
                    <w:right w:val="single" w:sz="4" w:space="0" w:color="auto"/>
                  </w:tcBorders>
                </w:tcPr>
                <w:p w14:paraId="143207B8" w14:textId="1F4E7F9C" w:rsidR="00A23BDE" w:rsidRPr="00763EEC" w:rsidRDefault="00A23BDE" w:rsidP="00A23BDE">
                  <w:pPr>
                    <w:ind w:firstLine="7"/>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tcPr>
                <w:p w14:paraId="5E5ECB19" w14:textId="5D18E678" w:rsidR="00A23BDE" w:rsidRPr="00763EEC" w:rsidRDefault="00A23BDE" w:rsidP="00A23BDE">
                  <w:pPr>
                    <w:ind w:firstLine="7"/>
                    <w:jc w:val="center"/>
                    <w:rPr>
                      <w:sz w:val="28"/>
                      <w:szCs w:val="28"/>
                    </w:rPr>
                  </w:pPr>
                </w:p>
              </w:tc>
            </w:tr>
            <w:tr w:rsidR="00A23BDE" w:rsidRPr="00B6608C" w14:paraId="5FC89574" w14:textId="77777777">
              <w:tc>
                <w:tcPr>
                  <w:tcW w:w="2713" w:type="dxa"/>
                  <w:tcBorders>
                    <w:top w:val="single" w:sz="4" w:space="0" w:color="auto"/>
                    <w:left w:val="single" w:sz="4" w:space="0" w:color="auto"/>
                    <w:bottom w:val="single" w:sz="4" w:space="0" w:color="auto"/>
                    <w:right w:val="single" w:sz="4" w:space="0" w:color="auto"/>
                  </w:tcBorders>
                </w:tcPr>
                <w:p w14:paraId="742A1B54" w14:textId="77777777" w:rsidR="00A23BDE" w:rsidRPr="00763EEC" w:rsidRDefault="00A23BDE" w:rsidP="00A23BDE">
                  <w:pPr>
                    <w:jc w:val="center"/>
                    <w:rPr>
                      <w:sz w:val="28"/>
                      <w:szCs w:val="28"/>
                    </w:rPr>
                  </w:pPr>
                  <w:r w:rsidRPr="00763EEC">
                    <w:rPr>
                      <w:sz w:val="28"/>
                      <w:szCs w:val="28"/>
                    </w:rPr>
                    <w:t>1</w:t>
                  </w:r>
                </w:p>
              </w:tc>
              <w:tc>
                <w:tcPr>
                  <w:tcW w:w="1807" w:type="dxa"/>
                  <w:tcBorders>
                    <w:top w:val="single" w:sz="4" w:space="0" w:color="auto"/>
                    <w:left w:val="single" w:sz="4" w:space="0" w:color="auto"/>
                    <w:bottom w:val="single" w:sz="4" w:space="0" w:color="auto"/>
                    <w:right w:val="single" w:sz="4" w:space="0" w:color="auto"/>
                  </w:tcBorders>
                </w:tcPr>
                <w:p w14:paraId="0E676186" w14:textId="77777777" w:rsidR="00A23BDE" w:rsidRPr="00763EEC" w:rsidRDefault="00A23BDE" w:rsidP="00A23BDE">
                  <w:pPr>
                    <w:ind w:firstLine="20"/>
                    <w:jc w:val="center"/>
                    <w:rPr>
                      <w:sz w:val="28"/>
                      <w:szCs w:val="28"/>
                    </w:rPr>
                  </w:pPr>
                  <w:r w:rsidRPr="00763EEC">
                    <w:rPr>
                      <w:sz w:val="28"/>
                      <w:szCs w:val="28"/>
                    </w:rPr>
                    <w:t>2</w:t>
                  </w:r>
                </w:p>
              </w:tc>
              <w:tc>
                <w:tcPr>
                  <w:tcW w:w="1626" w:type="dxa"/>
                  <w:gridSpan w:val="2"/>
                  <w:tcBorders>
                    <w:top w:val="single" w:sz="4" w:space="0" w:color="auto"/>
                    <w:left w:val="single" w:sz="4" w:space="0" w:color="auto"/>
                    <w:bottom w:val="single" w:sz="4" w:space="0" w:color="auto"/>
                    <w:right w:val="single" w:sz="4" w:space="0" w:color="auto"/>
                  </w:tcBorders>
                </w:tcPr>
                <w:p w14:paraId="2F151CD6" w14:textId="77777777" w:rsidR="00A23BDE" w:rsidRPr="00763EEC" w:rsidRDefault="00A23BDE" w:rsidP="00A23BDE">
                  <w:pPr>
                    <w:jc w:val="center"/>
                    <w:rPr>
                      <w:sz w:val="28"/>
                      <w:szCs w:val="28"/>
                    </w:rPr>
                  </w:pPr>
                  <w:r w:rsidRPr="00763EEC">
                    <w:rPr>
                      <w:sz w:val="28"/>
                      <w:szCs w:val="28"/>
                    </w:rPr>
                    <w:t>3</w:t>
                  </w:r>
                </w:p>
              </w:tc>
              <w:tc>
                <w:tcPr>
                  <w:tcW w:w="1587" w:type="dxa"/>
                  <w:tcBorders>
                    <w:top w:val="single" w:sz="4" w:space="0" w:color="auto"/>
                    <w:left w:val="single" w:sz="4" w:space="0" w:color="auto"/>
                    <w:bottom w:val="single" w:sz="4" w:space="0" w:color="auto"/>
                    <w:right w:val="single" w:sz="4" w:space="0" w:color="auto"/>
                  </w:tcBorders>
                </w:tcPr>
                <w:p w14:paraId="57FFF856" w14:textId="77777777" w:rsidR="00A23BDE" w:rsidRPr="00763EEC" w:rsidRDefault="00A23BDE" w:rsidP="00A23BDE">
                  <w:pPr>
                    <w:ind w:firstLine="7"/>
                    <w:jc w:val="center"/>
                    <w:rPr>
                      <w:sz w:val="28"/>
                      <w:szCs w:val="28"/>
                    </w:rPr>
                  </w:pPr>
                  <w:r w:rsidRPr="00763EEC">
                    <w:rPr>
                      <w:sz w:val="28"/>
                      <w:szCs w:val="28"/>
                    </w:rPr>
                    <w:t>4</w:t>
                  </w:r>
                </w:p>
              </w:tc>
              <w:tc>
                <w:tcPr>
                  <w:tcW w:w="1807" w:type="dxa"/>
                  <w:tcBorders>
                    <w:top w:val="single" w:sz="4" w:space="0" w:color="auto"/>
                    <w:left w:val="single" w:sz="4" w:space="0" w:color="auto"/>
                    <w:bottom w:val="single" w:sz="4" w:space="0" w:color="auto"/>
                    <w:right w:val="single" w:sz="4" w:space="0" w:color="auto"/>
                  </w:tcBorders>
                </w:tcPr>
                <w:p w14:paraId="11E6D6BC" w14:textId="77777777" w:rsidR="00A23BDE" w:rsidRPr="00763EEC" w:rsidRDefault="00A23BDE" w:rsidP="00A23BDE">
                  <w:pPr>
                    <w:ind w:firstLine="7"/>
                    <w:jc w:val="center"/>
                    <w:rPr>
                      <w:sz w:val="28"/>
                      <w:szCs w:val="28"/>
                    </w:rPr>
                  </w:pPr>
                  <w:r w:rsidRPr="00763EEC">
                    <w:rPr>
                      <w:sz w:val="28"/>
                      <w:szCs w:val="28"/>
                    </w:rPr>
                    <w:t>5</w:t>
                  </w:r>
                </w:p>
              </w:tc>
            </w:tr>
            <w:tr w:rsidR="00A23BDE" w:rsidRPr="00B6608C" w14:paraId="2E958E76" w14:textId="77777777">
              <w:trPr>
                <w:trHeight w:val="61"/>
              </w:trPr>
              <w:tc>
                <w:tcPr>
                  <w:tcW w:w="2713" w:type="dxa"/>
                  <w:vMerge w:val="restart"/>
                  <w:tcBorders>
                    <w:top w:val="single" w:sz="4" w:space="0" w:color="auto"/>
                    <w:left w:val="single" w:sz="4" w:space="0" w:color="auto"/>
                    <w:bottom w:val="single" w:sz="4" w:space="0" w:color="auto"/>
                    <w:right w:val="single" w:sz="4" w:space="0" w:color="auto"/>
                  </w:tcBorders>
                </w:tcPr>
                <w:p w14:paraId="6B05B178" w14:textId="77777777" w:rsidR="00A23BDE" w:rsidRPr="00763EEC" w:rsidRDefault="00A23BDE" w:rsidP="00A23BDE">
                  <w:pPr>
                    <w:jc w:val="center"/>
                    <w:rPr>
                      <w:sz w:val="28"/>
                      <w:szCs w:val="28"/>
                    </w:rPr>
                  </w:pPr>
                </w:p>
              </w:tc>
              <w:tc>
                <w:tcPr>
                  <w:tcW w:w="1807" w:type="dxa"/>
                  <w:tcBorders>
                    <w:top w:val="single" w:sz="4" w:space="0" w:color="auto"/>
                    <w:left w:val="single" w:sz="4" w:space="0" w:color="auto"/>
                    <w:bottom w:val="nil"/>
                    <w:right w:val="single" w:sz="4" w:space="0" w:color="auto"/>
                  </w:tcBorders>
                  <w:vAlign w:val="center"/>
                </w:tcPr>
                <w:p w14:paraId="547639F6" w14:textId="77777777" w:rsidR="00A23BDE" w:rsidRPr="00763EEC" w:rsidRDefault="00A23BDE" w:rsidP="00A23BDE">
                  <w:pPr>
                    <w:ind w:firstLine="20"/>
                    <w:jc w:val="center"/>
                    <w:rPr>
                      <w:sz w:val="28"/>
                      <w:szCs w:val="28"/>
                    </w:rPr>
                  </w:pPr>
                </w:p>
              </w:tc>
              <w:tc>
                <w:tcPr>
                  <w:tcW w:w="1626" w:type="dxa"/>
                  <w:gridSpan w:val="2"/>
                  <w:tcBorders>
                    <w:top w:val="single" w:sz="4" w:space="0" w:color="auto"/>
                    <w:left w:val="single" w:sz="4" w:space="0" w:color="auto"/>
                    <w:bottom w:val="nil"/>
                    <w:right w:val="single" w:sz="4" w:space="0" w:color="auto"/>
                  </w:tcBorders>
                  <w:vAlign w:val="center"/>
                </w:tcPr>
                <w:p w14:paraId="569A6576" w14:textId="77777777" w:rsidR="00A23BDE" w:rsidRPr="00763EEC" w:rsidRDefault="00A23BDE" w:rsidP="00A23BDE">
                  <w:pPr>
                    <w:jc w:val="center"/>
                    <w:rPr>
                      <w:sz w:val="28"/>
                      <w:szCs w:val="28"/>
                    </w:rPr>
                  </w:pPr>
                </w:p>
              </w:tc>
              <w:tc>
                <w:tcPr>
                  <w:tcW w:w="1587" w:type="dxa"/>
                  <w:tcBorders>
                    <w:top w:val="single" w:sz="4" w:space="0" w:color="auto"/>
                    <w:left w:val="single" w:sz="4" w:space="0" w:color="auto"/>
                    <w:bottom w:val="nil"/>
                    <w:right w:val="single" w:sz="4" w:space="0" w:color="auto"/>
                  </w:tcBorders>
                  <w:vAlign w:val="center"/>
                </w:tcPr>
                <w:p w14:paraId="7C334A90" w14:textId="77777777" w:rsidR="00A23BDE" w:rsidRPr="00763EEC" w:rsidRDefault="00A23BDE" w:rsidP="00A23BDE">
                  <w:pPr>
                    <w:ind w:firstLine="7"/>
                    <w:jc w:val="center"/>
                    <w:rPr>
                      <w:sz w:val="28"/>
                      <w:szCs w:val="28"/>
                    </w:rPr>
                  </w:pPr>
                </w:p>
              </w:tc>
              <w:tc>
                <w:tcPr>
                  <w:tcW w:w="1807" w:type="dxa"/>
                  <w:tcBorders>
                    <w:top w:val="single" w:sz="4" w:space="0" w:color="auto"/>
                    <w:left w:val="single" w:sz="4" w:space="0" w:color="auto"/>
                    <w:bottom w:val="nil"/>
                    <w:right w:val="single" w:sz="4" w:space="0" w:color="auto"/>
                  </w:tcBorders>
                  <w:vAlign w:val="center"/>
                </w:tcPr>
                <w:p w14:paraId="56C06954" w14:textId="77777777" w:rsidR="00A23BDE" w:rsidRPr="00763EEC" w:rsidRDefault="00A23BDE" w:rsidP="00A23BDE">
                  <w:pPr>
                    <w:ind w:firstLine="7"/>
                    <w:jc w:val="center"/>
                    <w:rPr>
                      <w:sz w:val="28"/>
                      <w:szCs w:val="28"/>
                    </w:rPr>
                  </w:pPr>
                </w:p>
              </w:tc>
            </w:tr>
            <w:tr w:rsidR="00A23BDE" w:rsidRPr="00B6608C" w14:paraId="229A7FED" w14:textId="77777777">
              <w:trPr>
                <w:trHeight w:val="61"/>
              </w:trPr>
              <w:tc>
                <w:tcPr>
                  <w:tcW w:w="2713" w:type="dxa"/>
                  <w:vMerge/>
                  <w:tcBorders>
                    <w:top w:val="single" w:sz="4" w:space="0" w:color="auto"/>
                    <w:left w:val="single" w:sz="4" w:space="0" w:color="auto"/>
                    <w:bottom w:val="single" w:sz="4" w:space="0" w:color="auto"/>
                    <w:right w:val="single" w:sz="4" w:space="0" w:color="auto"/>
                  </w:tcBorders>
                  <w:vAlign w:val="center"/>
                </w:tcPr>
                <w:p w14:paraId="3A8721A1" w14:textId="77777777" w:rsidR="00A23BDE" w:rsidRPr="00763EEC" w:rsidRDefault="00A23BDE" w:rsidP="00A23BDE">
                  <w:pPr>
                    <w:rPr>
                      <w:sz w:val="28"/>
                      <w:szCs w:val="28"/>
                    </w:rPr>
                  </w:pPr>
                </w:p>
              </w:tc>
              <w:tc>
                <w:tcPr>
                  <w:tcW w:w="1807" w:type="dxa"/>
                  <w:tcBorders>
                    <w:top w:val="nil"/>
                    <w:left w:val="single" w:sz="4" w:space="0" w:color="auto"/>
                    <w:bottom w:val="nil"/>
                    <w:right w:val="single" w:sz="4" w:space="0" w:color="auto"/>
                  </w:tcBorders>
                  <w:vAlign w:val="center"/>
                </w:tcPr>
                <w:p w14:paraId="6D21F261" w14:textId="77777777" w:rsidR="00A23BDE" w:rsidRPr="00763EEC" w:rsidRDefault="00A23BDE" w:rsidP="00A23BDE">
                  <w:pPr>
                    <w:ind w:firstLine="20"/>
                    <w:jc w:val="center"/>
                    <w:rPr>
                      <w:sz w:val="28"/>
                      <w:szCs w:val="28"/>
                    </w:rPr>
                  </w:pPr>
                </w:p>
              </w:tc>
              <w:tc>
                <w:tcPr>
                  <w:tcW w:w="1626" w:type="dxa"/>
                  <w:gridSpan w:val="2"/>
                  <w:tcBorders>
                    <w:top w:val="nil"/>
                    <w:left w:val="single" w:sz="4" w:space="0" w:color="auto"/>
                    <w:bottom w:val="nil"/>
                    <w:right w:val="single" w:sz="4" w:space="0" w:color="auto"/>
                  </w:tcBorders>
                  <w:vAlign w:val="center"/>
                </w:tcPr>
                <w:p w14:paraId="4A5C6BB9" w14:textId="77777777" w:rsidR="00A23BDE" w:rsidRPr="00763EEC" w:rsidRDefault="00A23BDE" w:rsidP="00A23BDE">
                  <w:pPr>
                    <w:jc w:val="center"/>
                    <w:rPr>
                      <w:sz w:val="28"/>
                      <w:szCs w:val="28"/>
                    </w:rPr>
                  </w:pPr>
                </w:p>
              </w:tc>
              <w:tc>
                <w:tcPr>
                  <w:tcW w:w="1587" w:type="dxa"/>
                  <w:tcBorders>
                    <w:top w:val="nil"/>
                    <w:left w:val="single" w:sz="4" w:space="0" w:color="auto"/>
                    <w:bottom w:val="nil"/>
                    <w:right w:val="single" w:sz="4" w:space="0" w:color="auto"/>
                  </w:tcBorders>
                  <w:vAlign w:val="center"/>
                </w:tcPr>
                <w:p w14:paraId="569D750B" w14:textId="77777777" w:rsidR="00A23BDE" w:rsidRPr="00763EEC" w:rsidRDefault="00A23BDE" w:rsidP="00A23BDE">
                  <w:pPr>
                    <w:ind w:firstLine="7"/>
                    <w:jc w:val="center"/>
                    <w:rPr>
                      <w:sz w:val="28"/>
                      <w:szCs w:val="28"/>
                    </w:rPr>
                  </w:pPr>
                </w:p>
              </w:tc>
              <w:tc>
                <w:tcPr>
                  <w:tcW w:w="1807" w:type="dxa"/>
                  <w:tcBorders>
                    <w:top w:val="nil"/>
                    <w:left w:val="single" w:sz="4" w:space="0" w:color="auto"/>
                    <w:bottom w:val="nil"/>
                    <w:right w:val="single" w:sz="4" w:space="0" w:color="auto"/>
                  </w:tcBorders>
                  <w:vAlign w:val="center"/>
                </w:tcPr>
                <w:p w14:paraId="71A002DB" w14:textId="77777777" w:rsidR="00A23BDE" w:rsidRPr="00763EEC" w:rsidRDefault="00A23BDE" w:rsidP="00A23BDE">
                  <w:pPr>
                    <w:ind w:firstLine="7"/>
                    <w:jc w:val="center"/>
                    <w:rPr>
                      <w:sz w:val="28"/>
                      <w:szCs w:val="28"/>
                    </w:rPr>
                  </w:pPr>
                </w:p>
              </w:tc>
            </w:tr>
            <w:tr w:rsidR="00A23BDE" w:rsidRPr="00B6608C" w14:paraId="70658888" w14:textId="77777777">
              <w:trPr>
                <w:trHeight w:val="771"/>
              </w:trPr>
              <w:tc>
                <w:tcPr>
                  <w:tcW w:w="2713" w:type="dxa"/>
                  <w:vMerge/>
                  <w:tcBorders>
                    <w:top w:val="single" w:sz="4" w:space="0" w:color="auto"/>
                    <w:left w:val="single" w:sz="4" w:space="0" w:color="auto"/>
                    <w:bottom w:val="single" w:sz="4" w:space="0" w:color="auto"/>
                    <w:right w:val="single" w:sz="4" w:space="0" w:color="auto"/>
                  </w:tcBorders>
                  <w:vAlign w:val="center"/>
                </w:tcPr>
                <w:p w14:paraId="1C2A5E06" w14:textId="77777777" w:rsidR="00A23BDE" w:rsidRPr="00763EEC" w:rsidRDefault="00A23BDE" w:rsidP="00A23BDE">
                  <w:pPr>
                    <w:rPr>
                      <w:sz w:val="28"/>
                      <w:szCs w:val="28"/>
                    </w:rPr>
                  </w:pPr>
                </w:p>
              </w:tc>
              <w:tc>
                <w:tcPr>
                  <w:tcW w:w="1807" w:type="dxa"/>
                  <w:tcBorders>
                    <w:top w:val="nil"/>
                    <w:left w:val="single" w:sz="4" w:space="0" w:color="auto"/>
                    <w:bottom w:val="single" w:sz="4" w:space="0" w:color="auto"/>
                    <w:right w:val="single" w:sz="4" w:space="0" w:color="auto"/>
                  </w:tcBorders>
                  <w:vAlign w:val="center"/>
                </w:tcPr>
                <w:p w14:paraId="2065C521" w14:textId="77777777" w:rsidR="00A23BDE" w:rsidRPr="00763EEC" w:rsidRDefault="0094762D" w:rsidP="00E859AB">
                  <w:pPr>
                    <w:ind w:firstLine="20"/>
                    <w:jc w:val="center"/>
                    <w:rPr>
                      <w:sz w:val="28"/>
                      <w:szCs w:val="28"/>
                    </w:rPr>
                  </w:pPr>
                  <w:r w:rsidRPr="00901619">
                    <w:rPr>
                      <w:sz w:val="28"/>
                      <w:szCs w:val="28"/>
                    </w:rPr>
                    <w:t>0,</w:t>
                  </w:r>
                  <w:r>
                    <w:rPr>
                      <w:sz w:val="28"/>
                      <w:szCs w:val="28"/>
                    </w:rPr>
                    <w:t>060</w:t>
                  </w:r>
                </w:p>
              </w:tc>
              <w:tc>
                <w:tcPr>
                  <w:tcW w:w="1626" w:type="dxa"/>
                  <w:gridSpan w:val="2"/>
                  <w:tcBorders>
                    <w:top w:val="nil"/>
                    <w:left w:val="single" w:sz="4" w:space="0" w:color="auto"/>
                    <w:bottom w:val="single" w:sz="4" w:space="0" w:color="auto"/>
                    <w:right w:val="single" w:sz="4" w:space="0" w:color="auto"/>
                  </w:tcBorders>
                  <w:vAlign w:val="center"/>
                </w:tcPr>
                <w:p w14:paraId="7B483842" w14:textId="77777777" w:rsidR="00A23BDE" w:rsidRPr="00763EEC" w:rsidRDefault="00A23BDE" w:rsidP="00A23BDE">
                  <w:pPr>
                    <w:jc w:val="center"/>
                    <w:rPr>
                      <w:sz w:val="28"/>
                      <w:szCs w:val="28"/>
                    </w:rPr>
                  </w:pPr>
                  <w:r w:rsidRPr="00763EEC">
                    <w:rPr>
                      <w:sz w:val="28"/>
                      <w:szCs w:val="28"/>
                    </w:rPr>
                    <w:t>1/2900</w:t>
                  </w:r>
                </w:p>
              </w:tc>
              <w:tc>
                <w:tcPr>
                  <w:tcW w:w="1587" w:type="dxa"/>
                  <w:tcBorders>
                    <w:top w:val="nil"/>
                    <w:left w:val="single" w:sz="4" w:space="0" w:color="auto"/>
                    <w:bottom w:val="single" w:sz="4" w:space="0" w:color="auto"/>
                    <w:right w:val="single" w:sz="4" w:space="0" w:color="auto"/>
                  </w:tcBorders>
                  <w:vAlign w:val="center"/>
                </w:tcPr>
                <w:p w14:paraId="1CA341CD" w14:textId="77777777" w:rsidR="00A23BDE" w:rsidRPr="00763EEC" w:rsidRDefault="00EC2045" w:rsidP="00E859AB">
                  <w:pPr>
                    <w:ind w:firstLine="7"/>
                    <w:jc w:val="center"/>
                    <w:rPr>
                      <w:sz w:val="28"/>
                      <w:szCs w:val="28"/>
                    </w:rPr>
                  </w:pPr>
                  <w:r>
                    <w:rPr>
                      <w:sz w:val="28"/>
                      <w:szCs w:val="28"/>
                    </w:rPr>
                    <w:t>442</w:t>
                  </w:r>
                </w:p>
              </w:tc>
              <w:tc>
                <w:tcPr>
                  <w:tcW w:w="1807" w:type="dxa"/>
                  <w:tcBorders>
                    <w:top w:val="nil"/>
                    <w:left w:val="single" w:sz="4" w:space="0" w:color="auto"/>
                    <w:bottom w:val="single" w:sz="4" w:space="0" w:color="auto"/>
                    <w:right w:val="single" w:sz="4" w:space="0" w:color="auto"/>
                  </w:tcBorders>
                  <w:vAlign w:val="center"/>
                </w:tcPr>
                <w:p w14:paraId="3E2018D5" w14:textId="77777777" w:rsidR="00A23BDE" w:rsidRPr="00763EEC" w:rsidRDefault="00EC2045" w:rsidP="00A23BDE">
                  <w:pPr>
                    <w:ind w:firstLine="7"/>
                    <w:jc w:val="center"/>
                    <w:rPr>
                      <w:sz w:val="28"/>
                      <w:szCs w:val="28"/>
                    </w:rPr>
                  </w:pPr>
                  <w:r>
                    <w:rPr>
                      <w:sz w:val="28"/>
                      <w:szCs w:val="28"/>
                    </w:rPr>
                    <w:t>20,69</w:t>
                  </w:r>
                </w:p>
              </w:tc>
            </w:tr>
            <w:tr w:rsidR="00A23BDE" w:rsidRPr="00B6608C" w14:paraId="27E0EDD7" w14:textId="77777777">
              <w:trPr>
                <w:trHeight w:val="630"/>
              </w:trPr>
              <w:tc>
                <w:tcPr>
                  <w:tcW w:w="2713" w:type="dxa"/>
                  <w:tcBorders>
                    <w:top w:val="single" w:sz="4" w:space="0" w:color="auto"/>
                    <w:left w:val="single" w:sz="4" w:space="0" w:color="auto"/>
                    <w:bottom w:val="single" w:sz="4" w:space="0" w:color="auto"/>
                    <w:right w:val="single" w:sz="4" w:space="0" w:color="auto"/>
                  </w:tcBorders>
                </w:tcPr>
                <w:p w14:paraId="0233AB7E" w14:textId="02F17811" w:rsidR="00A23BDE" w:rsidRPr="00763EEC" w:rsidRDefault="00A23BDE" w:rsidP="00E859AB">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346AB69" w14:textId="77777777" w:rsidR="00A23BDE" w:rsidRPr="00901619" w:rsidRDefault="00901619" w:rsidP="00901619">
                  <w:pPr>
                    <w:jc w:val="center"/>
                    <w:rPr>
                      <w:sz w:val="28"/>
                      <w:szCs w:val="28"/>
                    </w:rPr>
                  </w:pPr>
                  <w:r w:rsidRPr="00901619">
                    <w:rPr>
                      <w:sz w:val="28"/>
                      <w:szCs w:val="28"/>
                    </w:rPr>
                    <w:t>0,00</w:t>
                  </w:r>
                  <w:r w:rsidR="00EC2045">
                    <w:rPr>
                      <w:sz w:val="28"/>
                      <w:szCs w:val="28"/>
                    </w:rPr>
                    <w:t>3</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192A9C30" w14:textId="77777777" w:rsidR="00A23BDE" w:rsidRPr="00901619" w:rsidRDefault="00A23BDE" w:rsidP="00A23BDE">
                  <w:pPr>
                    <w:jc w:val="center"/>
                    <w:rPr>
                      <w:sz w:val="28"/>
                      <w:szCs w:val="28"/>
                    </w:rPr>
                  </w:pPr>
                  <w:r w:rsidRPr="00901619">
                    <w:rPr>
                      <w:sz w:val="28"/>
                      <w:szCs w:val="28"/>
                    </w:rPr>
                    <w:t>1/2900</w:t>
                  </w:r>
                </w:p>
              </w:tc>
              <w:tc>
                <w:tcPr>
                  <w:tcW w:w="1587" w:type="dxa"/>
                  <w:tcBorders>
                    <w:top w:val="single" w:sz="4" w:space="0" w:color="auto"/>
                    <w:left w:val="single" w:sz="4" w:space="0" w:color="auto"/>
                    <w:bottom w:val="single" w:sz="4" w:space="0" w:color="auto"/>
                    <w:right w:val="single" w:sz="4" w:space="0" w:color="auto"/>
                  </w:tcBorders>
                  <w:vAlign w:val="center"/>
                </w:tcPr>
                <w:p w14:paraId="12B69B08" w14:textId="77777777" w:rsidR="00A23BDE" w:rsidRPr="00763EEC" w:rsidRDefault="00A23BDE" w:rsidP="00A23BDE">
                  <w:pPr>
                    <w:ind w:firstLine="7"/>
                    <w:jc w:val="center"/>
                    <w:rPr>
                      <w:sz w:val="28"/>
                      <w:szCs w:val="28"/>
                    </w:rPr>
                  </w:pPr>
                  <w:r w:rsidRPr="00763EEC">
                    <w:rPr>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14:paraId="0266413A" w14:textId="77777777" w:rsidR="00A23BDE" w:rsidRPr="00763EEC" w:rsidRDefault="00EC2045" w:rsidP="00294FC1">
                  <w:pPr>
                    <w:ind w:firstLine="7"/>
                    <w:jc w:val="center"/>
                    <w:rPr>
                      <w:sz w:val="28"/>
                      <w:szCs w:val="28"/>
                    </w:rPr>
                  </w:pPr>
                  <w:r>
                    <w:rPr>
                      <w:sz w:val="28"/>
                      <w:szCs w:val="28"/>
                    </w:rPr>
                    <w:t>1,03</w:t>
                  </w:r>
                </w:p>
              </w:tc>
            </w:tr>
            <w:tr w:rsidR="00A23BDE" w:rsidRPr="00B6608C" w14:paraId="43A71CC8" w14:textId="77777777">
              <w:tc>
                <w:tcPr>
                  <w:tcW w:w="2713" w:type="dxa"/>
                  <w:tcBorders>
                    <w:top w:val="single" w:sz="4" w:space="0" w:color="auto"/>
                    <w:left w:val="single" w:sz="4" w:space="0" w:color="auto"/>
                    <w:bottom w:val="single" w:sz="4" w:space="0" w:color="auto"/>
                    <w:right w:val="single" w:sz="4" w:space="0" w:color="auto"/>
                  </w:tcBorders>
                </w:tcPr>
                <w:p w14:paraId="7B112B8B" w14:textId="0497CB98" w:rsidR="00A23BDE" w:rsidRPr="00763EEC" w:rsidRDefault="00A23BDE" w:rsidP="00A23BDE">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tcPr>
                <w:p w14:paraId="5CC06D8E" w14:textId="77777777" w:rsidR="00A23BDE" w:rsidRPr="00901619" w:rsidRDefault="0094762D" w:rsidP="00E859AB">
                  <w:pPr>
                    <w:ind w:firstLine="20"/>
                    <w:jc w:val="center"/>
                    <w:rPr>
                      <w:sz w:val="28"/>
                      <w:szCs w:val="28"/>
                    </w:rPr>
                  </w:pPr>
                  <w:r>
                    <w:rPr>
                      <w:sz w:val="28"/>
                      <w:szCs w:val="28"/>
                    </w:rPr>
                    <w:t>0,019</w:t>
                  </w:r>
                </w:p>
              </w:tc>
              <w:tc>
                <w:tcPr>
                  <w:tcW w:w="1626" w:type="dxa"/>
                  <w:gridSpan w:val="2"/>
                  <w:tcBorders>
                    <w:top w:val="single" w:sz="4" w:space="0" w:color="auto"/>
                    <w:left w:val="single" w:sz="4" w:space="0" w:color="auto"/>
                    <w:bottom w:val="single" w:sz="4" w:space="0" w:color="auto"/>
                    <w:right w:val="single" w:sz="4" w:space="0" w:color="auto"/>
                  </w:tcBorders>
                </w:tcPr>
                <w:p w14:paraId="5D37B661" w14:textId="77777777" w:rsidR="00A23BDE" w:rsidRPr="00901619" w:rsidRDefault="00A23BDE" w:rsidP="00A23BDE">
                  <w:pPr>
                    <w:jc w:val="center"/>
                    <w:rPr>
                      <w:sz w:val="28"/>
                      <w:szCs w:val="28"/>
                    </w:rPr>
                  </w:pPr>
                  <w:r w:rsidRPr="00901619">
                    <w:rPr>
                      <w:sz w:val="28"/>
                      <w:szCs w:val="28"/>
                    </w:rPr>
                    <w:t>1/270</w:t>
                  </w:r>
                  <w:r w:rsidR="00E859AB" w:rsidRPr="00901619">
                    <w:rPr>
                      <w:sz w:val="28"/>
                      <w:szCs w:val="28"/>
                    </w:rPr>
                    <w:t>0</w:t>
                  </w:r>
                </w:p>
              </w:tc>
              <w:tc>
                <w:tcPr>
                  <w:tcW w:w="1587" w:type="dxa"/>
                  <w:tcBorders>
                    <w:top w:val="single" w:sz="4" w:space="0" w:color="auto"/>
                    <w:left w:val="single" w:sz="4" w:space="0" w:color="auto"/>
                    <w:bottom w:val="single" w:sz="4" w:space="0" w:color="auto"/>
                    <w:right w:val="single" w:sz="4" w:space="0" w:color="auto"/>
                  </w:tcBorders>
                  <w:vAlign w:val="center"/>
                </w:tcPr>
                <w:p w14:paraId="3D5C8041" w14:textId="77777777" w:rsidR="00A23BDE" w:rsidRPr="00763EEC" w:rsidRDefault="00A23BDE" w:rsidP="00A23BDE">
                  <w:pPr>
                    <w:ind w:firstLine="7"/>
                    <w:jc w:val="center"/>
                    <w:rPr>
                      <w:sz w:val="28"/>
                      <w:szCs w:val="28"/>
                    </w:rPr>
                  </w:pPr>
                  <w:r w:rsidRPr="00763EEC">
                    <w:rPr>
                      <w:sz w:val="28"/>
                      <w:szCs w:val="28"/>
                    </w:rPr>
                    <w:t>1</w:t>
                  </w:r>
                </w:p>
              </w:tc>
              <w:tc>
                <w:tcPr>
                  <w:tcW w:w="1807" w:type="dxa"/>
                  <w:tcBorders>
                    <w:top w:val="single" w:sz="4" w:space="0" w:color="auto"/>
                    <w:left w:val="single" w:sz="4" w:space="0" w:color="auto"/>
                    <w:bottom w:val="single" w:sz="4" w:space="0" w:color="auto"/>
                    <w:right w:val="single" w:sz="4" w:space="0" w:color="auto"/>
                  </w:tcBorders>
                </w:tcPr>
                <w:p w14:paraId="20B10F5D" w14:textId="77777777" w:rsidR="00A23BDE" w:rsidRPr="00763EEC" w:rsidRDefault="00EC2045" w:rsidP="00A23BDE">
                  <w:pPr>
                    <w:ind w:firstLine="7"/>
                    <w:jc w:val="center"/>
                    <w:rPr>
                      <w:sz w:val="28"/>
                      <w:szCs w:val="28"/>
                    </w:rPr>
                  </w:pPr>
                  <w:r>
                    <w:rPr>
                      <w:sz w:val="28"/>
                      <w:szCs w:val="28"/>
                    </w:rPr>
                    <w:t>7,04</w:t>
                  </w:r>
                </w:p>
              </w:tc>
            </w:tr>
            <w:tr w:rsidR="00A23BDE" w:rsidRPr="00B6608C" w14:paraId="5216F23A" w14:textId="77777777">
              <w:trPr>
                <w:trHeight w:val="620"/>
              </w:trPr>
              <w:tc>
                <w:tcPr>
                  <w:tcW w:w="2713" w:type="dxa"/>
                  <w:tcBorders>
                    <w:top w:val="single" w:sz="4" w:space="0" w:color="auto"/>
                    <w:left w:val="single" w:sz="4" w:space="0" w:color="auto"/>
                    <w:bottom w:val="single" w:sz="4" w:space="0" w:color="auto"/>
                    <w:right w:val="single" w:sz="4" w:space="0" w:color="auto"/>
                  </w:tcBorders>
                </w:tcPr>
                <w:p w14:paraId="7D07EEC2" w14:textId="4E6A282A" w:rsidR="00A23BDE" w:rsidRPr="00763EEC" w:rsidRDefault="00A23BDE" w:rsidP="00A23BDE">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345F7AF8" w14:textId="77777777" w:rsidR="00A23BDE" w:rsidRPr="00901619" w:rsidRDefault="00901619" w:rsidP="00A23BDE">
                  <w:pPr>
                    <w:ind w:firstLine="20"/>
                    <w:jc w:val="center"/>
                    <w:rPr>
                      <w:sz w:val="28"/>
                      <w:szCs w:val="28"/>
                    </w:rPr>
                  </w:pPr>
                  <w:r w:rsidRPr="00901619">
                    <w:rPr>
                      <w:sz w:val="28"/>
                      <w:szCs w:val="28"/>
                    </w:rPr>
                    <w:t>0,00</w:t>
                  </w:r>
                  <w:r w:rsidR="00EC2045">
                    <w:rPr>
                      <w:sz w:val="28"/>
                      <w:szCs w:val="28"/>
                    </w:rPr>
                    <w:t>2</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4DFD448D" w14:textId="77777777" w:rsidR="00A23BDE" w:rsidRPr="00901619" w:rsidRDefault="00A23BDE" w:rsidP="00A23BDE">
                  <w:pPr>
                    <w:jc w:val="center"/>
                    <w:rPr>
                      <w:sz w:val="28"/>
                      <w:szCs w:val="28"/>
                    </w:rPr>
                  </w:pPr>
                  <w:r w:rsidRPr="00901619">
                    <w:rPr>
                      <w:sz w:val="28"/>
                      <w:szCs w:val="28"/>
                    </w:rPr>
                    <w:t>1/1924</w:t>
                  </w:r>
                </w:p>
              </w:tc>
              <w:tc>
                <w:tcPr>
                  <w:tcW w:w="1587" w:type="dxa"/>
                  <w:tcBorders>
                    <w:top w:val="single" w:sz="4" w:space="0" w:color="auto"/>
                    <w:left w:val="single" w:sz="4" w:space="0" w:color="auto"/>
                    <w:bottom w:val="single" w:sz="4" w:space="0" w:color="auto"/>
                    <w:right w:val="single" w:sz="4" w:space="0" w:color="auto"/>
                  </w:tcBorders>
                  <w:vAlign w:val="center"/>
                </w:tcPr>
                <w:p w14:paraId="083BA181" w14:textId="77777777" w:rsidR="00A23BDE" w:rsidRPr="00763EEC" w:rsidRDefault="00A23BDE" w:rsidP="00A23BDE">
                  <w:pPr>
                    <w:ind w:firstLine="7"/>
                    <w:jc w:val="center"/>
                    <w:rPr>
                      <w:sz w:val="28"/>
                      <w:szCs w:val="28"/>
                    </w:rPr>
                  </w:pPr>
                  <w:r w:rsidRPr="00763EEC">
                    <w:rPr>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14:paraId="72AF81E4" w14:textId="77777777" w:rsidR="00A23BDE" w:rsidRPr="00763EEC" w:rsidRDefault="00EC2045" w:rsidP="00294FC1">
                  <w:pPr>
                    <w:ind w:firstLine="7"/>
                    <w:jc w:val="center"/>
                    <w:rPr>
                      <w:sz w:val="28"/>
                      <w:szCs w:val="28"/>
                    </w:rPr>
                  </w:pPr>
                  <w:r>
                    <w:rPr>
                      <w:sz w:val="28"/>
                      <w:szCs w:val="28"/>
                    </w:rPr>
                    <w:t>1,04</w:t>
                  </w:r>
                </w:p>
              </w:tc>
            </w:tr>
            <w:tr w:rsidR="00A23BDE" w:rsidRPr="00B6608C" w14:paraId="0A2AE415" w14:textId="77777777">
              <w:tc>
                <w:tcPr>
                  <w:tcW w:w="2713" w:type="dxa"/>
                  <w:tcBorders>
                    <w:top w:val="single" w:sz="4" w:space="0" w:color="auto"/>
                    <w:left w:val="single" w:sz="4" w:space="0" w:color="auto"/>
                    <w:bottom w:val="single" w:sz="4" w:space="0" w:color="auto"/>
                    <w:right w:val="single" w:sz="4" w:space="0" w:color="auto"/>
                  </w:tcBorders>
                </w:tcPr>
                <w:p w14:paraId="55577236" w14:textId="5993A897" w:rsidR="00A23BDE" w:rsidRPr="00763EEC" w:rsidRDefault="00A23BDE" w:rsidP="00A23BDE">
                  <w:pPr>
                    <w:jc w:val="center"/>
                    <w:rPr>
                      <w:sz w:val="28"/>
                      <w:szCs w:val="28"/>
                    </w:rPr>
                  </w:pPr>
                </w:p>
              </w:tc>
              <w:tc>
                <w:tcPr>
                  <w:tcW w:w="1813" w:type="dxa"/>
                  <w:gridSpan w:val="2"/>
                  <w:tcBorders>
                    <w:top w:val="single" w:sz="4" w:space="0" w:color="auto"/>
                    <w:left w:val="single" w:sz="4" w:space="0" w:color="auto"/>
                    <w:bottom w:val="single" w:sz="4" w:space="0" w:color="auto"/>
                    <w:right w:val="single" w:sz="4" w:space="0" w:color="auto"/>
                  </w:tcBorders>
                </w:tcPr>
                <w:p w14:paraId="16C564FA" w14:textId="77777777" w:rsidR="00A23BDE" w:rsidRPr="00901619" w:rsidRDefault="00A23BDE" w:rsidP="00A23BDE">
                  <w:pPr>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tcPr>
                <w:p w14:paraId="2DBF78C1" w14:textId="77777777" w:rsidR="00A23BDE" w:rsidRPr="00763EEC" w:rsidRDefault="00A23BDE" w:rsidP="00A23BDE">
                  <w:pPr>
                    <w:ind w:firstLine="7"/>
                    <w:jc w:val="center"/>
                    <w:rPr>
                      <w:sz w:val="28"/>
                      <w:szCs w:val="28"/>
                    </w:rPr>
                  </w:pPr>
                </w:p>
              </w:tc>
              <w:tc>
                <w:tcPr>
                  <w:tcW w:w="1587" w:type="dxa"/>
                  <w:tcBorders>
                    <w:top w:val="single" w:sz="4" w:space="0" w:color="auto"/>
                    <w:left w:val="single" w:sz="4" w:space="0" w:color="auto"/>
                    <w:bottom w:val="single" w:sz="4" w:space="0" w:color="auto"/>
                    <w:right w:val="single" w:sz="4" w:space="0" w:color="auto"/>
                  </w:tcBorders>
                </w:tcPr>
                <w:p w14:paraId="258844DA" w14:textId="77777777" w:rsidR="00A23BDE" w:rsidRPr="00763EEC" w:rsidRDefault="00A23BDE" w:rsidP="00A23BDE">
                  <w:pPr>
                    <w:ind w:firstLine="7"/>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tcPr>
                <w:p w14:paraId="77C636A2" w14:textId="77777777" w:rsidR="00A23BDE" w:rsidRPr="00763EEC" w:rsidRDefault="00A23BDE" w:rsidP="00A23BDE">
                  <w:pPr>
                    <w:ind w:firstLine="7"/>
                    <w:jc w:val="center"/>
                    <w:rPr>
                      <w:sz w:val="28"/>
                      <w:szCs w:val="28"/>
                    </w:rPr>
                  </w:pPr>
                </w:p>
              </w:tc>
            </w:tr>
            <w:tr w:rsidR="00EC2045" w:rsidRPr="00B6608C" w14:paraId="7D238A6A" w14:textId="77777777">
              <w:tc>
                <w:tcPr>
                  <w:tcW w:w="2713" w:type="dxa"/>
                  <w:tcBorders>
                    <w:top w:val="single" w:sz="4" w:space="0" w:color="auto"/>
                    <w:left w:val="single" w:sz="4" w:space="0" w:color="auto"/>
                    <w:bottom w:val="single" w:sz="4" w:space="0" w:color="auto"/>
                    <w:right w:val="single" w:sz="4" w:space="0" w:color="auto"/>
                  </w:tcBorders>
                </w:tcPr>
                <w:p w14:paraId="2A7CBD97" w14:textId="10B79581" w:rsidR="00EC2045" w:rsidRPr="00763EEC" w:rsidRDefault="00EC2045" w:rsidP="00EC2045">
                  <w:pPr>
                    <w:rPr>
                      <w:sz w:val="28"/>
                      <w:szCs w:val="28"/>
                    </w:rPr>
                  </w:pPr>
                </w:p>
              </w:tc>
              <w:tc>
                <w:tcPr>
                  <w:tcW w:w="1813" w:type="dxa"/>
                  <w:gridSpan w:val="2"/>
                  <w:tcBorders>
                    <w:top w:val="single" w:sz="4" w:space="0" w:color="auto"/>
                    <w:left w:val="single" w:sz="4" w:space="0" w:color="auto"/>
                    <w:bottom w:val="single" w:sz="4" w:space="0" w:color="auto"/>
                    <w:right w:val="single" w:sz="4" w:space="0" w:color="auto"/>
                  </w:tcBorders>
                </w:tcPr>
                <w:p w14:paraId="0E821A08" w14:textId="77777777" w:rsidR="00EC2045" w:rsidRPr="00901619" w:rsidRDefault="00EC2045" w:rsidP="00EC2045">
                  <w:pPr>
                    <w:jc w:val="center"/>
                    <w:rPr>
                      <w:sz w:val="28"/>
                      <w:szCs w:val="28"/>
                    </w:rPr>
                  </w:pPr>
                  <w:r>
                    <w:rPr>
                      <w:sz w:val="28"/>
                      <w:szCs w:val="28"/>
                    </w:rPr>
                    <w:t>0,038</w:t>
                  </w:r>
                </w:p>
              </w:tc>
              <w:tc>
                <w:tcPr>
                  <w:tcW w:w="1620" w:type="dxa"/>
                  <w:tcBorders>
                    <w:top w:val="single" w:sz="4" w:space="0" w:color="auto"/>
                    <w:left w:val="single" w:sz="4" w:space="0" w:color="auto"/>
                    <w:bottom w:val="single" w:sz="4" w:space="0" w:color="auto"/>
                    <w:right w:val="single" w:sz="4" w:space="0" w:color="auto"/>
                  </w:tcBorders>
                </w:tcPr>
                <w:p w14:paraId="302D6605" w14:textId="77777777" w:rsidR="00EC2045" w:rsidRPr="00763EEC" w:rsidRDefault="00EC2045" w:rsidP="00EC2045">
                  <w:pPr>
                    <w:ind w:firstLine="7"/>
                    <w:jc w:val="center"/>
                    <w:rPr>
                      <w:sz w:val="28"/>
                      <w:szCs w:val="28"/>
                    </w:rPr>
                  </w:pPr>
                  <w:r w:rsidRPr="00763EEC">
                    <w:rPr>
                      <w:sz w:val="28"/>
                      <w:szCs w:val="28"/>
                    </w:rPr>
                    <w:t>1/1480</w:t>
                  </w:r>
                </w:p>
              </w:tc>
              <w:tc>
                <w:tcPr>
                  <w:tcW w:w="1587" w:type="dxa"/>
                  <w:tcBorders>
                    <w:top w:val="single" w:sz="4" w:space="0" w:color="auto"/>
                    <w:left w:val="single" w:sz="4" w:space="0" w:color="auto"/>
                    <w:bottom w:val="single" w:sz="4" w:space="0" w:color="auto"/>
                    <w:right w:val="single" w:sz="4" w:space="0" w:color="auto"/>
                  </w:tcBorders>
                </w:tcPr>
                <w:p w14:paraId="58AFA1BC" w14:textId="77777777" w:rsidR="00EC2045" w:rsidRPr="00763EEC" w:rsidRDefault="00EC2045" w:rsidP="00EC2045">
                  <w:pPr>
                    <w:jc w:val="center"/>
                    <w:rPr>
                      <w:sz w:val="28"/>
                      <w:szCs w:val="28"/>
                    </w:rPr>
                  </w:pPr>
                  <w:r>
                    <w:rPr>
                      <w:sz w:val="28"/>
                      <w:szCs w:val="28"/>
                    </w:rPr>
                    <w:t>152</w:t>
                  </w:r>
                </w:p>
              </w:tc>
              <w:tc>
                <w:tcPr>
                  <w:tcW w:w="1807" w:type="dxa"/>
                  <w:tcBorders>
                    <w:top w:val="single" w:sz="4" w:space="0" w:color="auto"/>
                    <w:left w:val="single" w:sz="4" w:space="0" w:color="auto"/>
                    <w:bottom w:val="single" w:sz="4" w:space="0" w:color="auto"/>
                    <w:right w:val="single" w:sz="4" w:space="0" w:color="auto"/>
                  </w:tcBorders>
                </w:tcPr>
                <w:p w14:paraId="64DC93EB" w14:textId="77777777" w:rsidR="00EC2045" w:rsidRPr="00763EEC" w:rsidRDefault="00EC2045" w:rsidP="00EC2045">
                  <w:pPr>
                    <w:ind w:firstLine="7"/>
                    <w:jc w:val="center"/>
                    <w:rPr>
                      <w:sz w:val="28"/>
                      <w:szCs w:val="28"/>
                    </w:rPr>
                  </w:pPr>
                  <w:r>
                    <w:rPr>
                      <w:sz w:val="28"/>
                      <w:szCs w:val="28"/>
                    </w:rPr>
                    <w:t>25,68</w:t>
                  </w:r>
                </w:p>
              </w:tc>
            </w:tr>
            <w:tr w:rsidR="00EC2045" w:rsidRPr="00B6608C" w14:paraId="0D56E293" w14:textId="77777777">
              <w:tc>
                <w:tcPr>
                  <w:tcW w:w="2713" w:type="dxa"/>
                  <w:tcBorders>
                    <w:top w:val="single" w:sz="4" w:space="0" w:color="auto"/>
                    <w:left w:val="single" w:sz="4" w:space="0" w:color="auto"/>
                    <w:bottom w:val="single" w:sz="4" w:space="0" w:color="auto"/>
                    <w:right w:val="single" w:sz="4" w:space="0" w:color="auto"/>
                  </w:tcBorders>
                </w:tcPr>
                <w:p w14:paraId="578201DD" w14:textId="6DEF37DF" w:rsidR="00EC2045" w:rsidRPr="00763EEC" w:rsidRDefault="00EC2045" w:rsidP="00EC2045">
                  <w:pPr>
                    <w:rPr>
                      <w:sz w:val="28"/>
                      <w:szCs w:val="28"/>
                    </w:rPr>
                  </w:pPr>
                </w:p>
              </w:tc>
              <w:tc>
                <w:tcPr>
                  <w:tcW w:w="1813" w:type="dxa"/>
                  <w:gridSpan w:val="2"/>
                  <w:tcBorders>
                    <w:top w:val="single" w:sz="4" w:space="0" w:color="auto"/>
                    <w:left w:val="single" w:sz="4" w:space="0" w:color="auto"/>
                    <w:bottom w:val="single" w:sz="4" w:space="0" w:color="auto"/>
                    <w:right w:val="single" w:sz="4" w:space="0" w:color="auto"/>
                  </w:tcBorders>
                </w:tcPr>
                <w:p w14:paraId="318E50C8" w14:textId="77777777" w:rsidR="00EC2045" w:rsidRPr="00901619" w:rsidRDefault="00EC2045" w:rsidP="00EC2045">
                  <w:pPr>
                    <w:jc w:val="center"/>
                    <w:rPr>
                      <w:sz w:val="28"/>
                      <w:szCs w:val="28"/>
                    </w:rPr>
                  </w:pPr>
                  <w:r>
                    <w:rPr>
                      <w:sz w:val="28"/>
                      <w:szCs w:val="28"/>
                    </w:rPr>
                    <w:t>0,0005</w:t>
                  </w:r>
                </w:p>
              </w:tc>
              <w:tc>
                <w:tcPr>
                  <w:tcW w:w="1620" w:type="dxa"/>
                  <w:tcBorders>
                    <w:top w:val="single" w:sz="4" w:space="0" w:color="auto"/>
                    <w:left w:val="single" w:sz="4" w:space="0" w:color="auto"/>
                    <w:bottom w:val="single" w:sz="4" w:space="0" w:color="auto"/>
                    <w:right w:val="single" w:sz="4" w:space="0" w:color="auto"/>
                  </w:tcBorders>
                </w:tcPr>
                <w:p w14:paraId="3BBDC5CC" w14:textId="77777777" w:rsidR="00EC2045" w:rsidRPr="00763EEC" w:rsidRDefault="00EC2045" w:rsidP="00EC2045">
                  <w:pPr>
                    <w:ind w:firstLine="7"/>
                    <w:jc w:val="center"/>
                    <w:rPr>
                      <w:sz w:val="28"/>
                      <w:szCs w:val="28"/>
                    </w:rPr>
                  </w:pPr>
                  <w:r w:rsidRPr="00763EEC">
                    <w:rPr>
                      <w:sz w:val="28"/>
                      <w:szCs w:val="28"/>
                    </w:rPr>
                    <w:t>1/1480</w:t>
                  </w:r>
                </w:p>
              </w:tc>
              <w:tc>
                <w:tcPr>
                  <w:tcW w:w="1587" w:type="dxa"/>
                  <w:tcBorders>
                    <w:top w:val="single" w:sz="4" w:space="0" w:color="auto"/>
                    <w:left w:val="single" w:sz="4" w:space="0" w:color="auto"/>
                    <w:bottom w:val="single" w:sz="4" w:space="0" w:color="auto"/>
                    <w:right w:val="single" w:sz="4" w:space="0" w:color="auto"/>
                  </w:tcBorders>
                </w:tcPr>
                <w:p w14:paraId="7A5A0556" w14:textId="77777777" w:rsidR="00EC2045" w:rsidRPr="00763EEC" w:rsidRDefault="00EC2045" w:rsidP="00EC2045">
                  <w:pPr>
                    <w:jc w:val="center"/>
                    <w:rPr>
                      <w:sz w:val="28"/>
                      <w:szCs w:val="28"/>
                    </w:rPr>
                  </w:pPr>
                  <w:r>
                    <w:rPr>
                      <w:sz w:val="28"/>
                      <w:szCs w:val="28"/>
                    </w:rPr>
                    <w:t>11</w:t>
                  </w:r>
                </w:p>
              </w:tc>
              <w:tc>
                <w:tcPr>
                  <w:tcW w:w="1807" w:type="dxa"/>
                  <w:tcBorders>
                    <w:top w:val="single" w:sz="4" w:space="0" w:color="auto"/>
                    <w:left w:val="single" w:sz="4" w:space="0" w:color="auto"/>
                    <w:bottom w:val="single" w:sz="4" w:space="0" w:color="auto"/>
                    <w:right w:val="single" w:sz="4" w:space="0" w:color="auto"/>
                  </w:tcBorders>
                </w:tcPr>
                <w:p w14:paraId="6A8BB976" w14:textId="77777777" w:rsidR="00EC2045" w:rsidRPr="00763EEC" w:rsidRDefault="00EC2045" w:rsidP="00EC2045">
                  <w:pPr>
                    <w:ind w:firstLine="7"/>
                    <w:jc w:val="center"/>
                    <w:rPr>
                      <w:sz w:val="28"/>
                      <w:szCs w:val="28"/>
                    </w:rPr>
                  </w:pPr>
                  <w:r>
                    <w:rPr>
                      <w:sz w:val="28"/>
                      <w:szCs w:val="28"/>
                    </w:rPr>
                    <w:t>0,34</w:t>
                  </w:r>
                </w:p>
              </w:tc>
            </w:tr>
            <w:tr w:rsidR="00EC2045" w:rsidRPr="00B6608C" w14:paraId="4A58EAEA" w14:textId="77777777">
              <w:tc>
                <w:tcPr>
                  <w:tcW w:w="2713" w:type="dxa"/>
                  <w:tcBorders>
                    <w:top w:val="single" w:sz="4" w:space="0" w:color="auto"/>
                    <w:left w:val="single" w:sz="4" w:space="0" w:color="auto"/>
                    <w:bottom w:val="single" w:sz="4" w:space="0" w:color="auto"/>
                    <w:right w:val="single" w:sz="4" w:space="0" w:color="auto"/>
                  </w:tcBorders>
                </w:tcPr>
                <w:p w14:paraId="593EDACC" w14:textId="0D3F6731" w:rsidR="00EC2045" w:rsidRPr="00763EEC" w:rsidRDefault="00EC2045" w:rsidP="00EC2045">
                  <w:pPr>
                    <w:rPr>
                      <w:sz w:val="28"/>
                      <w:szCs w:val="28"/>
                    </w:rPr>
                  </w:pPr>
                </w:p>
              </w:tc>
              <w:tc>
                <w:tcPr>
                  <w:tcW w:w="1813" w:type="dxa"/>
                  <w:gridSpan w:val="2"/>
                  <w:tcBorders>
                    <w:top w:val="single" w:sz="4" w:space="0" w:color="auto"/>
                    <w:left w:val="single" w:sz="4" w:space="0" w:color="auto"/>
                    <w:bottom w:val="single" w:sz="4" w:space="0" w:color="auto"/>
                    <w:right w:val="single" w:sz="4" w:space="0" w:color="auto"/>
                  </w:tcBorders>
                </w:tcPr>
                <w:p w14:paraId="5B5CA331" w14:textId="77777777" w:rsidR="00EC2045" w:rsidRPr="00901619" w:rsidRDefault="00EC2045" w:rsidP="00EC2045">
                  <w:pPr>
                    <w:jc w:val="center"/>
                    <w:rPr>
                      <w:sz w:val="28"/>
                      <w:szCs w:val="28"/>
                    </w:rPr>
                  </w:pPr>
                  <w:r>
                    <w:rPr>
                      <w:sz w:val="28"/>
                      <w:szCs w:val="28"/>
                    </w:rPr>
                    <w:t>0,012</w:t>
                  </w:r>
                </w:p>
              </w:tc>
              <w:tc>
                <w:tcPr>
                  <w:tcW w:w="1620" w:type="dxa"/>
                  <w:tcBorders>
                    <w:top w:val="single" w:sz="4" w:space="0" w:color="auto"/>
                    <w:left w:val="single" w:sz="4" w:space="0" w:color="auto"/>
                    <w:bottom w:val="single" w:sz="4" w:space="0" w:color="auto"/>
                    <w:right w:val="single" w:sz="4" w:space="0" w:color="auto"/>
                  </w:tcBorders>
                </w:tcPr>
                <w:p w14:paraId="0BED7BE6" w14:textId="77777777" w:rsidR="00EC2045" w:rsidRPr="00763EEC" w:rsidRDefault="00EC2045" w:rsidP="00EC2045">
                  <w:pPr>
                    <w:ind w:firstLine="7"/>
                    <w:jc w:val="center"/>
                    <w:rPr>
                      <w:sz w:val="28"/>
                      <w:szCs w:val="28"/>
                    </w:rPr>
                  </w:pPr>
                  <w:r w:rsidRPr="00763EEC">
                    <w:rPr>
                      <w:sz w:val="28"/>
                      <w:szCs w:val="28"/>
                    </w:rPr>
                    <w:t>1/2700</w:t>
                  </w:r>
                </w:p>
              </w:tc>
              <w:tc>
                <w:tcPr>
                  <w:tcW w:w="1587" w:type="dxa"/>
                  <w:tcBorders>
                    <w:top w:val="single" w:sz="4" w:space="0" w:color="auto"/>
                    <w:left w:val="single" w:sz="4" w:space="0" w:color="auto"/>
                    <w:bottom w:val="single" w:sz="4" w:space="0" w:color="auto"/>
                    <w:right w:val="single" w:sz="4" w:space="0" w:color="auto"/>
                  </w:tcBorders>
                </w:tcPr>
                <w:p w14:paraId="30B6EC04" w14:textId="77777777" w:rsidR="00EC2045" w:rsidRPr="00763EEC" w:rsidRDefault="00EC2045" w:rsidP="00EC2045">
                  <w:pPr>
                    <w:jc w:val="center"/>
                    <w:rPr>
                      <w:sz w:val="28"/>
                      <w:szCs w:val="28"/>
                    </w:rPr>
                  </w:pPr>
                  <w:r>
                    <w:rPr>
                      <w:sz w:val="28"/>
                      <w:szCs w:val="28"/>
                    </w:rPr>
                    <w:t>98</w:t>
                  </w:r>
                </w:p>
              </w:tc>
              <w:tc>
                <w:tcPr>
                  <w:tcW w:w="1807" w:type="dxa"/>
                  <w:tcBorders>
                    <w:top w:val="single" w:sz="4" w:space="0" w:color="auto"/>
                    <w:left w:val="single" w:sz="4" w:space="0" w:color="auto"/>
                    <w:bottom w:val="single" w:sz="4" w:space="0" w:color="auto"/>
                    <w:right w:val="single" w:sz="4" w:space="0" w:color="auto"/>
                  </w:tcBorders>
                </w:tcPr>
                <w:p w14:paraId="74891789" w14:textId="77777777" w:rsidR="00EC2045" w:rsidRPr="00763EEC" w:rsidRDefault="00EC2045" w:rsidP="00EC2045">
                  <w:pPr>
                    <w:ind w:firstLine="7"/>
                    <w:jc w:val="center"/>
                    <w:rPr>
                      <w:sz w:val="28"/>
                      <w:szCs w:val="28"/>
                    </w:rPr>
                  </w:pPr>
                  <w:r>
                    <w:rPr>
                      <w:sz w:val="28"/>
                      <w:szCs w:val="28"/>
                    </w:rPr>
                    <w:t>4,45</w:t>
                  </w:r>
                </w:p>
              </w:tc>
            </w:tr>
            <w:tr w:rsidR="00A23BDE" w:rsidRPr="00B6608C" w14:paraId="3D4655D7" w14:textId="77777777">
              <w:tc>
                <w:tcPr>
                  <w:tcW w:w="2713" w:type="dxa"/>
                  <w:tcBorders>
                    <w:top w:val="single" w:sz="4" w:space="0" w:color="auto"/>
                    <w:left w:val="single" w:sz="4" w:space="0" w:color="auto"/>
                    <w:bottom w:val="single" w:sz="4" w:space="0" w:color="auto"/>
                    <w:right w:val="single" w:sz="4" w:space="0" w:color="auto"/>
                  </w:tcBorders>
                </w:tcPr>
                <w:p w14:paraId="5038EE7F" w14:textId="77777777" w:rsidR="00A23BDE" w:rsidRPr="00763EEC" w:rsidRDefault="00A23BDE" w:rsidP="00A23BDE">
                  <w:pPr>
                    <w:rPr>
                      <w:sz w:val="28"/>
                      <w:szCs w:val="28"/>
                    </w:rPr>
                  </w:pPr>
                  <w:r w:rsidRPr="00763EEC">
                    <w:rPr>
                      <w:sz w:val="28"/>
                      <w:szCs w:val="28"/>
                    </w:rPr>
                    <w:t>Всього</w:t>
                  </w:r>
                </w:p>
              </w:tc>
              <w:tc>
                <w:tcPr>
                  <w:tcW w:w="1813" w:type="dxa"/>
                  <w:gridSpan w:val="2"/>
                  <w:tcBorders>
                    <w:top w:val="single" w:sz="4" w:space="0" w:color="auto"/>
                    <w:left w:val="single" w:sz="4" w:space="0" w:color="auto"/>
                    <w:bottom w:val="single" w:sz="4" w:space="0" w:color="auto"/>
                    <w:right w:val="single" w:sz="4" w:space="0" w:color="auto"/>
                  </w:tcBorders>
                </w:tcPr>
                <w:p w14:paraId="33224FA9" w14:textId="77777777" w:rsidR="00A23BDE" w:rsidRPr="00763EEC" w:rsidRDefault="00A23BDE" w:rsidP="00A23BDE">
                  <w:pPr>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656D1D9" w14:textId="77777777" w:rsidR="00A23BDE" w:rsidRPr="00763EEC" w:rsidRDefault="00A23BDE" w:rsidP="00A23BDE">
                  <w:pPr>
                    <w:ind w:firstLine="7"/>
                    <w:jc w:val="center"/>
                    <w:rPr>
                      <w:sz w:val="28"/>
                      <w:szCs w:val="28"/>
                    </w:rPr>
                  </w:pPr>
                </w:p>
              </w:tc>
              <w:tc>
                <w:tcPr>
                  <w:tcW w:w="1587" w:type="dxa"/>
                  <w:tcBorders>
                    <w:top w:val="single" w:sz="4" w:space="0" w:color="auto"/>
                    <w:left w:val="single" w:sz="4" w:space="0" w:color="auto"/>
                    <w:bottom w:val="single" w:sz="4" w:space="0" w:color="auto"/>
                    <w:right w:val="single" w:sz="4" w:space="0" w:color="auto"/>
                  </w:tcBorders>
                </w:tcPr>
                <w:p w14:paraId="0BBD484E" w14:textId="77777777" w:rsidR="00A23BDE" w:rsidRPr="00763EEC" w:rsidRDefault="00A23BDE" w:rsidP="00A23BDE">
                  <w:pPr>
                    <w:ind w:firstLine="7"/>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tcPr>
                <w:p w14:paraId="778B7CF9" w14:textId="77777777" w:rsidR="00A23BDE" w:rsidRPr="00763EEC" w:rsidRDefault="00A23BDE" w:rsidP="00294FC1">
                  <w:pPr>
                    <w:ind w:firstLine="7"/>
                    <w:jc w:val="center"/>
                    <w:rPr>
                      <w:sz w:val="28"/>
                      <w:szCs w:val="28"/>
                    </w:rPr>
                  </w:pPr>
                  <w:r w:rsidRPr="00763EEC">
                    <w:rPr>
                      <w:sz w:val="28"/>
                      <w:szCs w:val="28"/>
                    </w:rPr>
                    <w:t>∑</w:t>
                  </w:r>
                  <w:r w:rsidRPr="00763EEC">
                    <w:rPr>
                      <w:sz w:val="28"/>
                      <w:szCs w:val="28"/>
                      <w:lang w:val="en-US"/>
                    </w:rPr>
                    <w:t>V</w:t>
                  </w:r>
                  <w:r w:rsidR="001A159F" w:rsidRPr="00763EEC">
                    <w:rPr>
                      <w:sz w:val="28"/>
                      <w:szCs w:val="28"/>
                    </w:rPr>
                    <w:t>=</w:t>
                  </w:r>
                  <w:r w:rsidR="00EC2045">
                    <w:rPr>
                      <w:sz w:val="28"/>
                      <w:szCs w:val="28"/>
                    </w:rPr>
                    <w:t>60,27</w:t>
                  </w:r>
                </w:p>
              </w:tc>
            </w:tr>
          </w:tbl>
          <w:p w14:paraId="4E57FCD6" w14:textId="77777777" w:rsidR="00042108" w:rsidRDefault="00042108" w:rsidP="00042108">
            <w:pPr>
              <w:jc w:val="both"/>
              <w:rPr>
                <w:szCs w:val="28"/>
              </w:rPr>
            </w:pPr>
          </w:p>
          <w:p w14:paraId="634777CC" w14:textId="77777777" w:rsidR="0028145D" w:rsidRDefault="0028145D" w:rsidP="0028145D">
            <w:pPr>
              <w:pStyle w:val="3"/>
              <w:rPr>
                <w:lang w:eastAsia="en-US"/>
              </w:rPr>
            </w:pPr>
            <w:r>
              <w:t>2.2.3 Витрати газу на потреби теплопостачання</w:t>
            </w:r>
          </w:p>
          <w:p w14:paraId="47CBA872" w14:textId="77777777" w:rsidR="0028145D" w:rsidRDefault="0028145D" w:rsidP="0028145D">
            <w:pPr>
              <w:pStyle w:val="aa"/>
            </w:pPr>
            <w:r>
              <w:t xml:space="preserve">Сумарні </w:t>
            </w:r>
            <w:r>
              <w:rPr>
                <w:rStyle w:val="af2"/>
              </w:rPr>
              <w:t>годинні витрати газу на комунально-побутові потреби</w:t>
            </w:r>
            <w:r>
              <w:t xml:space="preserve"> населеного пункту становлять</w:t>
            </w:r>
            <w:r>
              <w:br/>
            </w:r>
            <w:r>
              <w:rPr>
                <w:rStyle w:val="katex-mathml"/>
                <w:b/>
                <w:bCs/>
              </w:rPr>
              <w:t>V=60,27V = 60{,}27</w:t>
            </w:r>
            <w:r>
              <w:rPr>
                <w:rStyle w:val="mord"/>
                <w:b/>
                <w:bCs/>
              </w:rPr>
              <w:t>V</w:t>
            </w:r>
            <w:r>
              <w:rPr>
                <w:rStyle w:val="mrel"/>
                <w:b/>
                <w:bCs/>
              </w:rPr>
              <w:t>=</w:t>
            </w:r>
            <w:r>
              <w:rPr>
                <w:rStyle w:val="mord"/>
                <w:b/>
                <w:bCs/>
              </w:rPr>
              <w:t>60</w:t>
            </w:r>
            <w:r>
              <w:rPr>
                <w:rStyle w:val="mpunct"/>
                <w:b/>
                <w:bCs/>
              </w:rPr>
              <w:t>,</w:t>
            </w:r>
            <w:r>
              <w:rPr>
                <w:rStyle w:val="mord"/>
                <w:b/>
                <w:bCs/>
              </w:rPr>
              <w:t>27</w:t>
            </w:r>
            <w:r>
              <w:rPr>
                <w:rStyle w:val="af2"/>
              </w:rPr>
              <w:t xml:space="preserve"> м³/год</w:t>
            </w:r>
            <w:r>
              <w:t>.</w:t>
            </w:r>
          </w:p>
          <w:p w14:paraId="6B0A075C" w14:textId="77777777" w:rsidR="0028145D" w:rsidRDefault="0028145D" w:rsidP="0028145D">
            <w:pPr>
              <w:pStyle w:val="aa"/>
            </w:pPr>
            <w:r>
              <w:t>За результатами розрахунків, у межах села передбачається розміщення наступних великих комунально-побутових об'єктів:</w:t>
            </w:r>
          </w:p>
          <w:p w14:paraId="7AC94E7A" w14:textId="77777777" w:rsidR="0028145D" w:rsidRDefault="0028145D" w:rsidP="00155F29">
            <w:pPr>
              <w:pStyle w:val="aa"/>
              <w:numPr>
                <w:ilvl w:val="0"/>
                <w:numId w:val="46"/>
              </w:numPr>
            </w:pPr>
            <w:r>
              <w:t>одна лазня,</w:t>
            </w:r>
          </w:p>
          <w:p w14:paraId="17D49A7B" w14:textId="77777777" w:rsidR="0028145D" w:rsidRDefault="0028145D" w:rsidP="00155F29">
            <w:pPr>
              <w:pStyle w:val="aa"/>
              <w:numPr>
                <w:ilvl w:val="0"/>
                <w:numId w:val="46"/>
              </w:numPr>
            </w:pPr>
            <w:r>
              <w:t>одна немеханізована пральня,</w:t>
            </w:r>
          </w:p>
          <w:p w14:paraId="52371369" w14:textId="77777777" w:rsidR="0028145D" w:rsidRDefault="0028145D" w:rsidP="00155F29">
            <w:pPr>
              <w:pStyle w:val="aa"/>
              <w:numPr>
                <w:ilvl w:val="0"/>
                <w:numId w:val="46"/>
              </w:numPr>
            </w:pPr>
            <w:r>
              <w:t>одна хлібопекарня,</w:t>
            </w:r>
          </w:p>
          <w:p w14:paraId="25F07BDD" w14:textId="77777777" w:rsidR="0028145D" w:rsidRDefault="0028145D" w:rsidP="00155F29">
            <w:pPr>
              <w:pStyle w:val="aa"/>
              <w:numPr>
                <w:ilvl w:val="0"/>
                <w:numId w:val="46"/>
              </w:numPr>
            </w:pPr>
            <w:r>
              <w:t>одна лікарня.</w:t>
            </w:r>
          </w:p>
          <w:p w14:paraId="15CC8329" w14:textId="77777777" w:rsidR="0028145D" w:rsidRDefault="0028145D" w:rsidP="0028145D">
            <w:r>
              <w:pict w14:anchorId="35ED14E5">
                <v:rect id="_x0000_i1119" style="width:0;height:1.5pt" o:hralign="center" o:hrstd="t" o:hr="t" fillcolor="#a0a0a0" stroked="f"/>
              </w:pict>
            </w:r>
          </w:p>
          <w:p w14:paraId="61D0865F" w14:textId="77777777" w:rsidR="0028145D" w:rsidRDefault="0028145D" w:rsidP="0028145D">
            <w:pPr>
              <w:pStyle w:val="4"/>
            </w:pPr>
            <w:r>
              <w:t>Витрати газу на опалення та вентиляцію</w:t>
            </w:r>
          </w:p>
          <w:p w14:paraId="17BFD97C" w14:textId="77777777" w:rsidR="0028145D" w:rsidRDefault="0028145D" w:rsidP="0028145D">
            <w:pPr>
              <w:pStyle w:val="aa"/>
            </w:pPr>
            <w:r>
              <w:t>Потреба в газі для цілей теплопостачання залежить, у першу чергу, від:</w:t>
            </w:r>
            <w:r>
              <w:br/>
              <w:t>– температури зовнішнього повітря,</w:t>
            </w:r>
            <w:r>
              <w:br/>
              <w:t>– площі забудови,</w:t>
            </w:r>
            <w:r>
              <w:br/>
              <w:t>– типів будівель,</w:t>
            </w:r>
            <w:r>
              <w:br/>
              <w:t>– та сумарного теплового навантаження.</w:t>
            </w:r>
          </w:p>
          <w:p w14:paraId="36071DE6" w14:textId="77777777" w:rsidR="0028145D" w:rsidRDefault="0028145D" w:rsidP="0028145D">
            <w:pPr>
              <w:pStyle w:val="aa"/>
            </w:pPr>
            <w:r>
              <w:t xml:space="preserve">У випадку відсутності детальних теплотехнічних характеристик житлової забудови допускається використання укрупнених нормативних показників для визначення </w:t>
            </w:r>
            <w:r>
              <w:rPr>
                <w:rStyle w:val="af2"/>
              </w:rPr>
              <w:t>розрахункових годинних витрат газу</w:t>
            </w:r>
            <w:r>
              <w:t>.</w:t>
            </w:r>
          </w:p>
          <w:p w14:paraId="4A12CEB4" w14:textId="77777777" w:rsidR="0028145D" w:rsidRDefault="0028145D" w:rsidP="0028145D">
            <w:pPr>
              <w:pStyle w:val="aa"/>
            </w:pPr>
            <w:r>
              <w:t>Годинна витрата газу для опалення та вентиляції житлових і громадських будівель розраховується за формулою:</w:t>
            </w:r>
          </w:p>
          <w:p w14:paraId="4E90BA8A" w14:textId="77777777" w:rsidR="0028145D" w:rsidRDefault="0028145D" w:rsidP="0028145D">
            <w:r>
              <w:rPr>
                <w:rStyle w:val="katex-mathml"/>
              </w:rPr>
              <w:t>V=QопQн(2.4)V = \frac{Q_{\text{оп}}}{Q_{\text{н}}} \tag{2.4}</w:t>
            </w:r>
            <w:r>
              <w:rPr>
                <w:rStyle w:val="mord"/>
              </w:rPr>
              <w:t>V</w:t>
            </w:r>
            <w:r>
              <w:rPr>
                <w:rStyle w:val="mrel"/>
              </w:rPr>
              <w:t>=</w:t>
            </w:r>
            <w:r>
              <w:rPr>
                <w:rStyle w:val="mord"/>
              </w:rPr>
              <w:t>Qн</w:t>
            </w:r>
            <w:r>
              <w:rPr>
                <w:rStyle w:val="vlist-s"/>
              </w:rPr>
              <w:t>​</w:t>
            </w:r>
            <w:r>
              <w:rPr>
                <w:rStyle w:val="mord"/>
              </w:rPr>
              <w:t>Qоп</w:t>
            </w:r>
            <w:r>
              <w:rPr>
                <w:rStyle w:val="vlist-s"/>
              </w:rPr>
              <w:t>​​</w:t>
            </w:r>
            <w:r>
              <w:rPr>
                <w:rStyle w:val="mord"/>
              </w:rPr>
              <w:t>(2.4)</w:t>
            </w:r>
            <w:r>
              <w:t xml:space="preserve"> </w:t>
            </w:r>
          </w:p>
          <w:p w14:paraId="2151103C" w14:textId="77777777" w:rsidR="0028145D" w:rsidRPr="0028145D" w:rsidRDefault="0028145D" w:rsidP="0028145D">
            <w:pPr>
              <w:pStyle w:val="aa"/>
              <w:rPr>
                <w:lang w:val="uk-UA"/>
              </w:rPr>
            </w:pPr>
            <w:r w:rsidRPr="0028145D">
              <w:rPr>
                <w:lang w:val="uk-UA"/>
              </w:rPr>
              <w:t>де:</w:t>
            </w:r>
            <w:r w:rsidRPr="0028145D">
              <w:rPr>
                <w:lang w:val="uk-UA"/>
              </w:rPr>
              <w:br/>
              <w:t xml:space="preserve">– </w:t>
            </w:r>
            <w:r>
              <w:rPr>
                <w:rStyle w:val="katex-mathml"/>
              </w:rPr>
              <w:t>Q</w:t>
            </w:r>
            <w:r w:rsidRPr="0028145D">
              <w:rPr>
                <w:rStyle w:val="katex-mathml"/>
                <w:lang w:val="uk-UA"/>
              </w:rPr>
              <w:t>оп</w:t>
            </w:r>
            <w:r>
              <w:rPr>
                <w:rStyle w:val="katex-mathml"/>
              </w:rPr>
              <w:t>Q</w:t>
            </w:r>
            <w:r w:rsidRPr="0028145D">
              <w:rPr>
                <w:rStyle w:val="katex-mathml"/>
                <w:lang w:val="uk-UA"/>
              </w:rPr>
              <w:t>_{\</w:t>
            </w:r>
            <w:r>
              <w:rPr>
                <w:rStyle w:val="katex-mathml"/>
              </w:rPr>
              <w:t>text</w:t>
            </w:r>
            <w:r w:rsidRPr="0028145D">
              <w:rPr>
                <w:rStyle w:val="katex-mathml"/>
                <w:lang w:val="uk-UA"/>
              </w:rPr>
              <w:t>{оп}}</w:t>
            </w:r>
            <w:r>
              <w:rPr>
                <w:rStyle w:val="mord"/>
              </w:rPr>
              <w:t>Q</w:t>
            </w:r>
            <w:r w:rsidRPr="0028145D">
              <w:rPr>
                <w:rStyle w:val="mord"/>
                <w:lang w:val="uk-UA"/>
              </w:rPr>
              <w:t>оп</w:t>
            </w:r>
            <w:r w:rsidRPr="0028145D">
              <w:rPr>
                <w:rStyle w:val="vlist-s"/>
                <w:lang w:val="uk-UA"/>
              </w:rPr>
              <w:t>​</w:t>
            </w:r>
            <w:r w:rsidRPr="0028145D">
              <w:rPr>
                <w:lang w:val="uk-UA"/>
              </w:rPr>
              <w:t xml:space="preserve"> — теплове навантаження на опалення, МДж/год;</w:t>
            </w:r>
            <w:r w:rsidRPr="0028145D">
              <w:rPr>
                <w:lang w:val="uk-UA"/>
              </w:rPr>
              <w:br/>
              <w:t xml:space="preserve">– </w:t>
            </w:r>
            <w:r>
              <w:rPr>
                <w:rStyle w:val="katex-mathml"/>
              </w:rPr>
              <w:t>Q</w:t>
            </w:r>
            <w:r w:rsidRPr="0028145D">
              <w:rPr>
                <w:rStyle w:val="katex-mathml"/>
                <w:lang w:val="uk-UA"/>
              </w:rPr>
              <w:t>н</w:t>
            </w:r>
            <w:r>
              <w:rPr>
                <w:rStyle w:val="katex-mathml"/>
              </w:rPr>
              <w:t>Q</w:t>
            </w:r>
            <w:r w:rsidRPr="0028145D">
              <w:rPr>
                <w:rStyle w:val="katex-mathml"/>
                <w:lang w:val="uk-UA"/>
              </w:rPr>
              <w:t>_{\</w:t>
            </w:r>
            <w:r>
              <w:rPr>
                <w:rStyle w:val="katex-mathml"/>
              </w:rPr>
              <w:t>text</w:t>
            </w:r>
            <w:r w:rsidRPr="0028145D">
              <w:rPr>
                <w:rStyle w:val="katex-mathml"/>
                <w:lang w:val="uk-UA"/>
              </w:rPr>
              <w:t>{н}}</w:t>
            </w:r>
            <w:r>
              <w:rPr>
                <w:rStyle w:val="mord"/>
              </w:rPr>
              <w:t>Q</w:t>
            </w:r>
            <w:r w:rsidRPr="0028145D">
              <w:rPr>
                <w:rStyle w:val="mord"/>
                <w:lang w:val="uk-UA"/>
              </w:rPr>
              <w:t>н</w:t>
            </w:r>
            <w:r w:rsidRPr="0028145D">
              <w:rPr>
                <w:rStyle w:val="vlist-s"/>
                <w:lang w:val="uk-UA"/>
              </w:rPr>
              <w:t>​</w:t>
            </w:r>
            <w:r w:rsidRPr="0028145D">
              <w:rPr>
                <w:lang w:val="uk-UA"/>
              </w:rPr>
              <w:t xml:space="preserve"> — нижча теплота згорання природного газу, МДж/м³.</w:t>
            </w:r>
          </w:p>
          <w:p w14:paraId="3DE887F1" w14:textId="77777777" w:rsidR="0028145D" w:rsidRDefault="0028145D" w:rsidP="0028145D">
            <w:pPr>
              <w:pStyle w:val="aa"/>
            </w:pPr>
            <w:r>
              <w:rPr>
                <w:rStyle w:val="af2"/>
              </w:rPr>
              <w:t>Альтернативно</w:t>
            </w:r>
            <w:r>
              <w:t xml:space="preserve">, при проектуванні об’єктів у сільській місцевості допускається використовувати </w:t>
            </w:r>
            <w:r>
              <w:rPr>
                <w:rStyle w:val="af2"/>
              </w:rPr>
              <w:t>укрупнені питомі показники</w:t>
            </w:r>
            <w:r>
              <w:t xml:space="preserve"> витрати газу на 1 м² житлової площі:</w:t>
            </w:r>
          </w:p>
          <w:p w14:paraId="1CB40098" w14:textId="77777777" w:rsidR="0028145D" w:rsidRDefault="0028145D" w:rsidP="0028145D">
            <w:r>
              <w:rPr>
                <w:rStyle w:val="katex-mathml"/>
              </w:rPr>
              <w:t>V=Fж</w:t>
            </w:r>
            <w:r>
              <w:rPr>
                <w:rStyle w:val="katex-mathml"/>
                <w:rFonts w:ascii="Cambria Math" w:hAnsi="Cambria Math" w:cs="Cambria Math"/>
              </w:rPr>
              <w:t>⋅</w:t>
            </w:r>
            <w:r>
              <w:rPr>
                <w:rStyle w:val="katex-mathml"/>
              </w:rPr>
              <w:t>v1(2.5)V = F_{\text{ж}} \cdot v_1 \tag{2.5}</w:t>
            </w:r>
            <w:r>
              <w:rPr>
                <w:rStyle w:val="mord"/>
              </w:rPr>
              <w:t>V</w:t>
            </w:r>
            <w:r>
              <w:rPr>
                <w:rStyle w:val="mrel"/>
              </w:rPr>
              <w:t>=</w:t>
            </w:r>
            <w:r>
              <w:rPr>
                <w:rStyle w:val="mord"/>
              </w:rPr>
              <w:t>Fж</w:t>
            </w:r>
            <w:r>
              <w:rPr>
                <w:rStyle w:val="vlist-s"/>
              </w:rPr>
              <w:t>​</w:t>
            </w:r>
            <w:r>
              <w:rPr>
                <w:rStyle w:val="mbin"/>
                <w:rFonts w:ascii="Cambria Math" w:hAnsi="Cambria Math" w:cs="Cambria Math"/>
              </w:rPr>
              <w:t>⋅</w:t>
            </w:r>
            <w:r>
              <w:rPr>
                <w:rStyle w:val="mord"/>
              </w:rPr>
              <w:t>v1</w:t>
            </w:r>
            <w:r>
              <w:rPr>
                <w:rStyle w:val="vlist-s"/>
              </w:rPr>
              <w:t>​</w:t>
            </w:r>
            <w:r>
              <w:rPr>
                <w:rStyle w:val="mord"/>
              </w:rPr>
              <w:t>(2.5)</w:t>
            </w:r>
            <w:r>
              <w:t xml:space="preserve"> </w:t>
            </w:r>
          </w:p>
          <w:p w14:paraId="40878B1B" w14:textId="77777777" w:rsidR="0028145D" w:rsidRPr="0028145D" w:rsidRDefault="0028145D" w:rsidP="0028145D">
            <w:pPr>
              <w:pStyle w:val="aa"/>
              <w:rPr>
                <w:lang w:val="uk-UA"/>
              </w:rPr>
            </w:pPr>
            <w:r w:rsidRPr="0028145D">
              <w:rPr>
                <w:lang w:val="uk-UA"/>
              </w:rPr>
              <w:t>де:</w:t>
            </w:r>
            <w:r w:rsidRPr="0028145D">
              <w:rPr>
                <w:lang w:val="uk-UA"/>
              </w:rPr>
              <w:br/>
              <w:t xml:space="preserve">– </w:t>
            </w:r>
            <w:r>
              <w:rPr>
                <w:rStyle w:val="katex-mathml"/>
              </w:rPr>
              <w:t>F</w:t>
            </w:r>
            <w:r w:rsidRPr="0028145D">
              <w:rPr>
                <w:rStyle w:val="katex-mathml"/>
                <w:lang w:val="uk-UA"/>
              </w:rPr>
              <w:t>ж</w:t>
            </w:r>
            <w:r>
              <w:rPr>
                <w:rStyle w:val="katex-mathml"/>
              </w:rPr>
              <w:t>F</w:t>
            </w:r>
            <w:r w:rsidRPr="0028145D">
              <w:rPr>
                <w:rStyle w:val="katex-mathml"/>
                <w:lang w:val="uk-UA"/>
              </w:rPr>
              <w:t>_{\</w:t>
            </w:r>
            <w:r>
              <w:rPr>
                <w:rStyle w:val="katex-mathml"/>
              </w:rPr>
              <w:t>text</w:t>
            </w:r>
            <w:r w:rsidRPr="0028145D">
              <w:rPr>
                <w:rStyle w:val="katex-mathml"/>
                <w:lang w:val="uk-UA"/>
              </w:rPr>
              <w:t>{ж}}</w:t>
            </w:r>
            <w:r>
              <w:rPr>
                <w:rStyle w:val="mord"/>
              </w:rPr>
              <w:t>F</w:t>
            </w:r>
            <w:r w:rsidRPr="0028145D">
              <w:rPr>
                <w:rStyle w:val="mord"/>
                <w:lang w:val="uk-UA"/>
              </w:rPr>
              <w:t>ж</w:t>
            </w:r>
            <w:r w:rsidRPr="0028145D">
              <w:rPr>
                <w:rStyle w:val="vlist-s"/>
                <w:lang w:val="uk-UA"/>
              </w:rPr>
              <w:t>​</w:t>
            </w:r>
            <w:r w:rsidRPr="0028145D">
              <w:rPr>
                <w:lang w:val="uk-UA"/>
              </w:rPr>
              <w:t xml:space="preserve"> — загальна опалювальна площа житлових і громадських будівель, м²;</w:t>
            </w:r>
            <w:r w:rsidRPr="0028145D">
              <w:rPr>
                <w:lang w:val="uk-UA"/>
              </w:rPr>
              <w:br/>
              <w:t xml:space="preserve">– </w:t>
            </w:r>
            <w:r>
              <w:rPr>
                <w:rStyle w:val="katex-mathml"/>
              </w:rPr>
              <w:t>v</w:t>
            </w:r>
            <w:r w:rsidRPr="0028145D">
              <w:rPr>
                <w:rStyle w:val="katex-mathml"/>
                <w:lang w:val="uk-UA"/>
              </w:rPr>
              <w:t>1</w:t>
            </w:r>
            <w:r>
              <w:rPr>
                <w:rStyle w:val="katex-mathml"/>
              </w:rPr>
              <w:t>v</w:t>
            </w:r>
            <w:r w:rsidRPr="0028145D">
              <w:rPr>
                <w:rStyle w:val="katex-mathml"/>
                <w:lang w:val="uk-UA"/>
              </w:rPr>
              <w:t>_1</w:t>
            </w:r>
            <w:r>
              <w:rPr>
                <w:rStyle w:val="mord"/>
              </w:rPr>
              <w:t>v</w:t>
            </w:r>
            <w:r w:rsidRPr="0028145D">
              <w:rPr>
                <w:rStyle w:val="mord"/>
                <w:lang w:val="uk-UA"/>
              </w:rPr>
              <w:t>1</w:t>
            </w:r>
            <w:r w:rsidRPr="0028145D">
              <w:rPr>
                <w:rStyle w:val="vlist-s"/>
                <w:lang w:val="uk-UA"/>
              </w:rPr>
              <w:t>​</w:t>
            </w:r>
            <w:r w:rsidRPr="0028145D">
              <w:rPr>
                <w:lang w:val="uk-UA"/>
              </w:rPr>
              <w:t xml:space="preserve"> — питомі витрати газу на опалення (м³/год·м²), які приймаються згідно діючих норм та кліматичних умов району.</w:t>
            </w:r>
          </w:p>
          <w:p w14:paraId="18EC0FB8" w14:textId="77777777" w:rsidR="00A23BDE" w:rsidRPr="005B69C7" w:rsidRDefault="00E71A6E" w:rsidP="006218E5">
            <w:pPr>
              <w:ind w:left="567" w:right="284" w:firstLine="360"/>
              <w:jc w:val="both"/>
              <w:rPr>
                <w:sz w:val="28"/>
                <w:szCs w:val="28"/>
              </w:rPr>
            </w:pPr>
            <w:r>
              <w:rPr>
                <w:sz w:val="28"/>
                <w:szCs w:val="28"/>
              </w:rPr>
              <w:t xml:space="preserve">                          </w:t>
            </w:r>
            <w:r w:rsidR="00F96893" w:rsidRPr="00B6608C">
              <w:rPr>
                <w:sz w:val="28"/>
                <w:szCs w:val="28"/>
              </w:rPr>
              <w:t>V</w:t>
            </w:r>
            <w:r w:rsidR="00F96893" w:rsidRPr="00B6608C">
              <w:rPr>
                <w:position w:val="-12"/>
                <w:sz w:val="28"/>
                <w:szCs w:val="28"/>
              </w:rPr>
              <w:object w:dxaOrig="280" w:dyaOrig="380" w14:anchorId="4783568A">
                <v:shape id="_x0000_i1039" type="#_x0000_t75" style="width:13.5pt;height:18.75pt" o:ole="">
                  <v:imagedata r:id="rId20" o:title=""/>
                </v:shape>
                <o:OLEObject Type="Embed" ProgID="Equation.3" ShapeID="_x0000_i1039" DrawAspect="Content" ObjectID="_1809849676" r:id="rId21"/>
              </w:object>
            </w:r>
            <w:r w:rsidR="00F96893" w:rsidRPr="00B6608C">
              <w:rPr>
                <w:sz w:val="28"/>
                <w:szCs w:val="28"/>
              </w:rPr>
              <w:t xml:space="preserve"> = 3600 </w:t>
            </w:r>
            <w:r w:rsidR="00F96893" w:rsidRPr="00B6608C">
              <w:rPr>
                <w:sz w:val="28"/>
                <w:szCs w:val="28"/>
              </w:rPr>
              <w:sym w:font="Symbol" w:char="005B"/>
            </w:r>
            <w:r w:rsidR="00F96893" w:rsidRPr="00B6608C">
              <w:rPr>
                <w:sz w:val="28"/>
                <w:szCs w:val="28"/>
              </w:rPr>
              <w:t>1 + k (1 + k</w:t>
            </w:r>
            <w:r w:rsidR="00F96893" w:rsidRPr="00B6608C">
              <w:rPr>
                <w:sz w:val="28"/>
                <w:szCs w:val="28"/>
                <w:vertAlign w:val="subscript"/>
              </w:rPr>
              <w:t>1</w:t>
            </w:r>
            <w:r w:rsidR="00F96893" w:rsidRPr="00B6608C">
              <w:rPr>
                <w:sz w:val="28"/>
                <w:szCs w:val="28"/>
              </w:rPr>
              <w:t>)</w:t>
            </w:r>
            <w:r w:rsidR="00F96893" w:rsidRPr="00B6608C">
              <w:rPr>
                <w:sz w:val="28"/>
                <w:szCs w:val="28"/>
              </w:rPr>
              <w:sym w:font="Symbol" w:char="005D"/>
            </w:r>
            <w:r w:rsidR="00F96893" w:rsidRPr="00B6608C">
              <w:rPr>
                <w:sz w:val="28"/>
                <w:szCs w:val="28"/>
              </w:rPr>
              <w:sym w:font="Symbol" w:char="00D7"/>
            </w:r>
            <w:r w:rsidR="00F96893" w:rsidRPr="00B6608C">
              <w:rPr>
                <w:position w:val="-32"/>
                <w:sz w:val="28"/>
                <w:szCs w:val="28"/>
              </w:rPr>
              <w:object w:dxaOrig="760" w:dyaOrig="700" w14:anchorId="149BCFA4">
                <v:shape id="_x0000_i1040" type="#_x0000_t75" style="width:38.25pt;height:36pt" o:ole="">
                  <v:imagedata r:id="rId22" o:title=""/>
                </v:shape>
                <o:OLEObject Type="Embed" ProgID="Equation.3" ShapeID="_x0000_i1040" DrawAspect="Content" ObjectID="_1809849677" r:id="rId23"/>
              </w:object>
            </w:r>
            <w:r w:rsidR="00F96893" w:rsidRPr="00B6608C">
              <w:rPr>
                <w:sz w:val="28"/>
                <w:szCs w:val="28"/>
              </w:rPr>
              <w:sym w:font="Symbol" w:char="00D7"/>
            </w:r>
            <w:r w:rsidR="00F96893" w:rsidRPr="00B6608C">
              <w:rPr>
                <w:sz w:val="28"/>
                <w:szCs w:val="28"/>
              </w:rPr>
              <w:t xml:space="preserve"> 10</w:t>
            </w:r>
            <w:r w:rsidR="00F96893" w:rsidRPr="00B6608C">
              <w:rPr>
                <w:sz w:val="28"/>
                <w:szCs w:val="28"/>
                <w:vertAlign w:val="superscript"/>
              </w:rPr>
              <w:t>-6</w:t>
            </w:r>
            <w:r w:rsidR="00F96893" w:rsidRPr="00B6608C">
              <w:rPr>
                <w:sz w:val="28"/>
                <w:szCs w:val="28"/>
              </w:rPr>
              <w:t>,</w:t>
            </w:r>
            <w:r w:rsidR="00F96893" w:rsidRPr="00B6608C">
              <w:rPr>
                <w:sz w:val="28"/>
                <w:szCs w:val="28"/>
              </w:rPr>
              <w:tab/>
            </w:r>
            <w:r w:rsidR="00F96893" w:rsidRPr="00B6608C">
              <w:rPr>
                <w:sz w:val="28"/>
                <w:szCs w:val="28"/>
              </w:rPr>
              <w:tab/>
            </w:r>
            <w:r w:rsidR="00F96893" w:rsidRPr="00B6608C">
              <w:rPr>
                <w:sz w:val="28"/>
                <w:szCs w:val="28"/>
              </w:rPr>
              <w:tab/>
              <w:t xml:space="preserve"> (2.5)</w:t>
            </w:r>
          </w:p>
        </w:tc>
      </w:tr>
      <w:tr w:rsidR="00042108" w:rsidRPr="00BB19DD" w14:paraId="5B4960F5" w14:textId="77777777">
        <w:trPr>
          <w:cantSplit/>
          <w:trHeight w:hRule="exact" w:val="284"/>
        </w:trPr>
        <w:tc>
          <w:tcPr>
            <w:tcW w:w="397" w:type="dxa"/>
            <w:shd w:val="clear" w:color="auto" w:fill="auto"/>
          </w:tcPr>
          <w:p w14:paraId="7BBD39A4" w14:textId="77777777" w:rsidR="00042108" w:rsidRPr="00BB19DD" w:rsidRDefault="00042108" w:rsidP="00042108">
            <w:pPr>
              <w:ind w:right="-675"/>
            </w:pPr>
          </w:p>
        </w:tc>
        <w:tc>
          <w:tcPr>
            <w:tcW w:w="567" w:type="dxa"/>
            <w:shd w:val="clear" w:color="auto" w:fill="auto"/>
            <w:vAlign w:val="center"/>
          </w:tcPr>
          <w:p w14:paraId="25593A06" w14:textId="77777777" w:rsidR="00042108" w:rsidRPr="00BB19DD" w:rsidRDefault="00042108" w:rsidP="00042108">
            <w:pPr>
              <w:ind w:right="-675"/>
            </w:pPr>
          </w:p>
        </w:tc>
        <w:tc>
          <w:tcPr>
            <w:tcW w:w="1304" w:type="dxa"/>
            <w:shd w:val="clear" w:color="auto" w:fill="auto"/>
          </w:tcPr>
          <w:p w14:paraId="6B13ABF4" w14:textId="77777777" w:rsidR="00042108" w:rsidRPr="00BB19DD" w:rsidRDefault="00042108" w:rsidP="00042108">
            <w:pPr>
              <w:ind w:right="-675"/>
            </w:pPr>
          </w:p>
        </w:tc>
        <w:tc>
          <w:tcPr>
            <w:tcW w:w="851" w:type="dxa"/>
            <w:shd w:val="clear" w:color="auto" w:fill="auto"/>
          </w:tcPr>
          <w:p w14:paraId="6CB89D2F" w14:textId="77777777" w:rsidR="00042108" w:rsidRPr="00BB19DD" w:rsidRDefault="00042108" w:rsidP="00042108">
            <w:pPr>
              <w:ind w:right="-675"/>
            </w:pPr>
          </w:p>
        </w:tc>
        <w:tc>
          <w:tcPr>
            <w:tcW w:w="709" w:type="dxa"/>
            <w:shd w:val="clear" w:color="auto" w:fill="auto"/>
          </w:tcPr>
          <w:p w14:paraId="0173037F" w14:textId="77777777" w:rsidR="00042108" w:rsidRPr="00BB19DD" w:rsidRDefault="00042108" w:rsidP="00042108">
            <w:pPr>
              <w:ind w:right="-675"/>
            </w:pPr>
          </w:p>
        </w:tc>
        <w:tc>
          <w:tcPr>
            <w:tcW w:w="6095" w:type="dxa"/>
            <w:vMerge w:val="restart"/>
            <w:vAlign w:val="center"/>
          </w:tcPr>
          <w:p w14:paraId="3459D683" w14:textId="6CDE4129" w:rsidR="00042108" w:rsidRPr="006218E5" w:rsidRDefault="00042108" w:rsidP="00763EEC">
            <w:pPr>
              <w:ind w:right="-675"/>
              <w:jc w:val="center"/>
              <w:rPr>
                <w:sz w:val="32"/>
                <w:szCs w:val="32"/>
              </w:rPr>
            </w:pPr>
          </w:p>
        </w:tc>
        <w:tc>
          <w:tcPr>
            <w:tcW w:w="709" w:type="dxa"/>
            <w:vAlign w:val="center"/>
          </w:tcPr>
          <w:p w14:paraId="75871BFB" w14:textId="7C47E30C" w:rsidR="00042108" w:rsidRDefault="00042108" w:rsidP="00042108">
            <w:pPr>
              <w:pStyle w:val="2"/>
              <w:rPr>
                <w:b/>
                <w:sz w:val="22"/>
              </w:rPr>
            </w:pPr>
          </w:p>
        </w:tc>
      </w:tr>
      <w:tr w:rsidR="00042108" w:rsidRPr="00BB19DD" w14:paraId="23572CE6" w14:textId="77777777">
        <w:trPr>
          <w:cantSplit/>
          <w:trHeight w:hRule="exact" w:val="284"/>
        </w:trPr>
        <w:tc>
          <w:tcPr>
            <w:tcW w:w="397" w:type="dxa"/>
            <w:shd w:val="clear" w:color="auto" w:fill="auto"/>
          </w:tcPr>
          <w:p w14:paraId="29198779" w14:textId="77777777" w:rsidR="00042108" w:rsidRPr="00BB19DD" w:rsidRDefault="00042108" w:rsidP="00042108">
            <w:pPr>
              <w:ind w:right="-675"/>
            </w:pPr>
          </w:p>
        </w:tc>
        <w:tc>
          <w:tcPr>
            <w:tcW w:w="567" w:type="dxa"/>
            <w:shd w:val="clear" w:color="auto" w:fill="auto"/>
            <w:vAlign w:val="center"/>
          </w:tcPr>
          <w:p w14:paraId="536EF915" w14:textId="77777777" w:rsidR="00042108" w:rsidRPr="00BB19DD" w:rsidRDefault="00042108" w:rsidP="00042108">
            <w:pPr>
              <w:ind w:right="-675"/>
            </w:pPr>
          </w:p>
        </w:tc>
        <w:tc>
          <w:tcPr>
            <w:tcW w:w="1304" w:type="dxa"/>
            <w:shd w:val="clear" w:color="auto" w:fill="auto"/>
          </w:tcPr>
          <w:p w14:paraId="63568972" w14:textId="77777777" w:rsidR="00042108" w:rsidRPr="00BB19DD" w:rsidRDefault="00042108" w:rsidP="00042108">
            <w:pPr>
              <w:ind w:right="-675"/>
            </w:pPr>
          </w:p>
        </w:tc>
        <w:tc>
          <w:tcPr>
            <w:tcW w:w="851" w:type="dxa"/>
            <w:shd w:val="clear" w:color="auto" w:fill="auto"/>
          </w:tcPr>
          <w:p w14:paraId="09E3CD0F" w14:textId="77777777" w:rsidR="00042108" w:rsidRPr="00BB19DD" w:rsidRDefault="00042108" w:rsidP="00042108">
            <w:pPr>
              <w:ind w:right="-675"/>
            </w:pPr>
          </w:p>
        </w:tc>
        <w:tc>
          <w:tcPr>
            <w:tcW w:w="709" w:type="dxa"/>
            <w:shd w:val="clear" w:color="auto" w:fill="auto"/>
          </w:tcPr>
          <w:p w14:paraId="033E687B" w14:textId="77777777" w:rsidR="00042108" w:rsidRPr="00BB19DD" w:rsidRDefault="00042108" w:rsidP="00042108">
            <w:pPr>
              <w:ind w:right="-675"/>
            </w:pPr>
          </w:p>
        </w:tc>
        <w:tc>
          <w:tcPr>
            <w:tcW w:w="6095" w:type="dxa"/>
            <w:vMerge/>
          </w:tcPr>
          <w:p w14:paraId="0C3AFAB9" w14:textId="77777777" w:rsidR="00042108" w:rsidRPr="00BB19DD" w:rsidRDefault="00042108" w:rsidP="00042108">
            <w:pPr>
              <w:ind w:right="-675"/>
              <w:rPr>
                <w:sz w:val="40"/>
              </w:rPr>
            </w:pPr>
          </w:p>
        </w:tc>
        <w:tc>
          <w:tcPr>
            <w:tcW w:w="709" w:type="dxa"/>
            <w:vMerge w:val="restart"/>
            <w:vAlign w:val="center"/>
          </w:tcPr>
          <w:p w14:paraId="4DB13BFD" w14:textId="77777777" w:rsidR="00042108" w:rsidRPr="004E7CA6" w:rsidRDefault="00042108" w:rsidP="00042108">
            <w:pPr>
              <w:ind w:right="-675"/>
              <w:rPr>
                <w:rFonts w:ascii="Arial" w:hAnsi="Arial" w:cs="Arial"/>
                <w:sz w:val="40"/>
              </w:rPr>
            </w:pPr>
          </w:p>
        </w:tc>
      </w:tr>
      <w:tr w:rsidR="00042108" w:rsidRPr="00BB19DD" w14:paraId="22C8AD36" w14:textId="77777777">
        <w:trPr>
          <w:cantSplit/>
          <w:trHeight w:hRule="exact" w:val="284"/>
        </w:trPr>
        <w:tc>
          <w:tcPr>
            <w:tcW w:w="397" w:type="dxa"/>
            <w:shd w:val="clear" w:color="auto" w:fill="auto"/>
            <w:vAlign w:val="center"/>
          </w:tcPr>
          <w:p w14:paraId="62622F7F" w14:textId="59C30BE2" w:rsidR="00042108" w:rsidRPr="002D0F66" w:rsidRDefault="00042108" w:rsidP="00042108">
            <w:pPr>
              <w:ind w:right="-675"/>
              <w:rPr>
                <w:rFonts w:ascii="Arial" w:hAnsi="Arial" w:cs="Arial"/>
                <w:i/>
              </w:rPr>
            </w:pPr>
          </w:p>
        </w:tc>
        <w:tc>
          <w:tcPr>
            <w:tcW w:w="567" w:type="dxa"/>
            <w:shd w:val="clear" w:color="auto" w:fill="auto"/>
            <w:vAlign w:val="center"/>
          </w:tcPr>
          <w:p w14:paraId="6BC500F6" w14:textId="4670358C" w:rsidR="00042108" w:rsidRPr="002D0F66" w:rsidRDefault="00042108" w:rsidP="00042108">
            <w:pPr>
              <w:ind w:right="-675"/>
              <w:rPr>
                <w:rFonts w:ascii="Arial" w:hAnsi="Arial" w:cs="Arial"/>
                <w:i/>
              </w:rPr>
            </w:pPr>
          </w:p>
        </w:tc>
        <w:tc>
          <w:tcPr>
            <w:tcW w:w="1304" w:type="dxa"/>
            <w:shd w:val="clear" w:color="auto" w:fill="auto"/>
            <w:vAlign w:val="center"/>
          </w:tcPr>
          <w:p w14:paraId="7FC2D7CC" w14:textId="0FBC50B0" w:rsidR="00042108" w:rsidRPr="002D0F66" w:rsidRDefault="00042108" w:rsidP="00042108">
            <w:pPr>
              <w:ind w:right="-675"/>
              <w:rPr>
                <w:rFonts w:ascii="Arial" w:hAnsi="Arial" w:cs="Arial"/>
                <w:i/>
              </w:rPr>
            </w:pPr>
          </w:p>
        </w:tc>
        <w:tc>
          <w:tcPr>
            <w:tcW w:w="851" w:type="dxa"/>
            <w:shd w:val="clear" w:color="auto" w:fill="auto"/>
            <w:vAlign w:val="center"/>
          </w:tcPr>
          <w:p w14:paraId="70DDA5D1" w14:textId="57DE8C61" w:rsidR="00042108" w:rsidRPr="002D0F66" w:rsidRDefault="00042108" w:rsidP="00042108">
            <w:pPr>
              <w:ind w:right="-675"/>
              <w:rPr>
                <w:rFonts w:ascii="Arial" w:hAnsi="Arial" w:cs="Arial"/>
                <w:i/>
              </w:rPr>
            </w:pPr>
          </w:p>
        </w:tc>
        <w:tc>
          <w:tcPr>
            <w:tcW w:w="709" w:type="dxa"/>
            <w:shd w:val="clear" w:color="auto" w:fill="auto"/>
            <w:vAlign w:val="center"/>
          </w:tcPr>
          <w:p w14:paraId="022F34BF" w14:textId="2576C133" w:rsidR="00042108" w:rsidRPr="002D0F66" w:rsidRDefault="00042108" w:rsidP="00042108">
            <w:pPr>
              <w:ind w:right="-675"/>
              <w:rPr>
                <w:rFonts w:ascii="Arial" w:hAnsi="Arial" w:cs="Arial"/>
                <w:i/>
              </w:rPr>
            </w:pPr>
          </w:p>
        </w:tc>
        <w:tc>
          <w:tcPr>
            <w:tcW w:w="6095" w:type="dxa"/>
            <w:vMerge/>
          </w:tcPr>
          <w:p w14:paraId="68073390" w14:textId="77777777" w:rsidR="00042108" w:rsidRPr="00BB19DD" w:rsidRDefault="00042108" w:rsidP="00042108">
            <w:pPr>
              <w:ind w:right="-675"/>
              <w:rPr>
                <w:sz w:val="40"/>
              </w:rPr>
            </w:pPr>
          </w:p>
        </w:tc>
        <w:tc>
          <w:tcPr>
            <w:tcW w:w="709" w:type="dxa"/>
            <w:vMerge/>
          </w:tcPr>
          <w:p w14:paraId="775213A6" w14:textId="77777777" w:rsidR="00042108" w:rsidRPr="00BB19DD" w:rsidRDefault="00042108" w:rsidP="00042108">
            <w:pPr>
              <w:ind w:right="-675"/>
              <w:rPr>
                <w:b/>
                <w:sz w:val="40"/>
              </w:rPr>
            </w:pPr>
          </w:p>
        </w:tc>
      </w:tr>
    </w:tbl>
    <w:p w14:paraId="07A9A54C" w14:textId="77777777" w:rsidR="00042108" w:rsidRPr="00BB19DD"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BB19DD" w14:paraId="28AD9989" w14:textId="77777777">
        <w:trPr>
          <w:cantSplit/>
          <w:trHeight w:val="15275"/>
        </w:trPr>
        <w:tc>
          <w:tcPr>
            <w:tcW w:w="10632" w:type="dxa"/>
            <w:gridSpan w:val="7"/>
          </w:tcPr>
          <w:p w14:paraId="61522DA2" w14:textId="6DF90574" w:rsidR="00042108" w:rsidRPr="005B69C7" w:rsidRDefault="0028145D" w:rsidP="0028145D">
            <w:pPr>
              <w:ind w:left="283" w:right="-108"/>
              <w:jc w:val="center"/>
              <w:rPr>
                <w:sz w:val="28"/>
                <w:szCs w:val="28"/>
              </w:rPr>
            </w:pPr>
            <w:r>
              <w:rPr>
                <w:noProof/>
                <w:lang w:val="en-US" w:eastAsia="en-US"/>
              </w:rPr>
              <w:drawing>
                <wp:anchor distT="0" distB="0" distL="114300" distR="114300" simplePos="0" relativeHeight="251668480" behindDoc="0" locked="0" layoutInCell="1" allowOverlap="1" wp14:anchorId="3B4FB993" wp14:editId="06178872">
                  <wp:simplePos x="0" y="0"/>
                  <wp:positionH relativeFrom="column">
                    <wp:posOffset>-6170</wp:posOffset>
                  </wp:positionH>
                  <wp:positionV relativeFrom="paragraph">
                    <wp:posOffset>-4899</wp:posOffset>
                  </wp:positionV>
                  <wp:extent cx="6661315" cy="9379132"/>
                  <wp:effectExtent l="0" t="0" r="0" b="0"/>
                  <wp:wrapThrough wrapText="bothSides">
                    <wp:wrapPolygon edited="0">
                      <wp:start x="0" y="0"/>
                      <wp:lineTo x="0" y="21542"/>
                      <wp:lineTo x="21559" y="21542"/>
                      <wp:lineTo x="2155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6665629" cy="9385206"/>
                          </a:xfrm>
                          <a:prstGeom prst="rect">
                            <a:avLst/>
                          </a:prstGeom>
                        </pic:spPr>
                      </pic:pic>
                    </a:graphicData>
                  </a:graphic>
                  <wp14:sizeRelH relativeFrom="margin">
                    <wp14:pctWidth>0</wp14:pctWidth>
                  </wp14:sizeRelH>
                  <wp14:sizeRelV relativeFrom="margin">
                    <wp14:pctHeight>0</wp14:pctHeight>
                  </wp14:sizeRelV>
                </wp:anchor>
              </w:drawing>
            </w:r>
          </w:p>
        </w:tc>
      </w:tr>
      <w:tr w:rsidR="00042108" w14:paraId="119424D2" w14:textId="77777777">
        <w:trPr>
          <w:cantSplit/>
          <w:trHeight w:hRule="exact" w:val="284"/>
        </w:trPr>
        <w:tc>
          <w:tcPr>
            <w:tcW w:w="397" w:type="dxa"/>
            <w:shd w:val="clear" w:color="auto" w:fill="auto"/>
          </w:tcPr>
          <w:p w14:paraId="26E7F603" w14:textId="166C7589" w:rsidR="00042108" w:rsidRPr="00BB19DD" w:rsidRDefault="00042108" w:rsidP="00042108">
            <w:pPr>
              <w:ind w:right="-675"/>
            </w:pPr>
          </w:p>
        </w:tc>
        <w:tc>
          <w:tcPr>
            <w:tcW w:w="567" w:type="dxa"/>
            <w:shd w:val="clear" w:color="auto" w:fill="auto"/>
            <w:vAlign w:val="center"/>
          </w:tcPr>
          <w:p w14:paraId="2BD59161" w14:textId="77777777" w:rsidR="00042108" w:rsidRPr="00BB19DD" w:rsidRDefault="00042108" w:rsidP="00042108">
            <w:pPr>
              <w:ind w:right="-675"/>
            </w:pPr>
          </w:p>
        </w:tc>
        <w:tc>
          <w:tcPr>
            <w:tcW w:w="1304" w:type="dxa"/>
            <w:shd w:val="clear" w:color="auto" w:fill="auto"/>
          </w:tcPr>
          <w:p w14:paraId="3B370A3C" w14:textId="77777777" w:rsidR="00042108" w:rsidRPr="00BB19DD" w:rsidRDefault="00042108" w:rsidP="00042108">
            <w:pPr>
              <w:ind w:right="-675"/>
            </w:pPr>
          </w:p>
        </w:tc>
        <w:tc>
          <w:tcPr>
            <w:tcW w:w="851" w:type="dxa"/>
            <w:shd w:val="clear" w:color="auto" w:fill="auto"/>
          </w:tcPr>
          <w:p w14:paraId="49906B06" w14:textId="77777777" w:rsidR="00042108" w:rsidRPr="00BB19DD" w:rsidRDefault="00042108" w:rsidP="00042108">
            <w:pPr>
              <w:ind w:right="-675"/>
            </w:pPr>
          </w:p>
        </w:tc>
        <w:tc>
          <w:tcPr>
            <w:tcW w:w="709" w:type="dxa"/>
            <w:shd w:val="clear" w:color="auto" w:fill="auto"/>
          </w:tcPr>
          <w:p w14:paraId="4466AD1B" w14:textId="77777777" w:rsidR="00042108" w:rsidRPr="00BB19DD" w:rsidRDefault="00042108" w:rsidP="00042108">
            <w:pPr>
              <w:ind w:right="-675"/>
            </w:pPr>
          </w:p>
        </w:tc>
        <w:tc>
          <w:tcPr>
            <w:tcW w:w="6095" w:type="dxa"/>
            <w:vMerge w:val="restart"/>
            <w:vAlign w:val="center"/>
          </w:tcPr>
          <w:p w14:paraId="320BBC2D" w14:textId="188A8DBE" w:rsidR="00042108" w:rsidRPr="00014EE4" w:rsidRDefault="00042108" w:rsidP="00A65D62">
            <w:pPr>
              <w:ind w:right="-675"/>
              <w:jc w:val="center"/>
              <w:rPr>
                <w:sz w:val="32"/>
                <w:szCs w:val="32"/>
              </w:rPr>
            </w:pPr>
          </w:p>
        </w:tc>
        <w:tc>
          <w:tcPr>
            <w:tcW w:w="709" w:type="dxa"/>
            <w:vAlign w:val="center"/>
          </w:tcPr>
          <w:p w14:paraId="073EDC40" w14:textId="2AABB6A4" w:rsidR="00042108" w:rsidRDefault="00042108" w:rsidP="00042108">
            <w:pPr>
              <w:pStyle w:val="2"/>
              <w:rPr>
                <w:b/>
                <w:sz w:val="22"/>
              </w:rPr>
            </w:pPr>
          </w:p>
        </w:tc>
      </w:tr>
      <w:tr w:rsidR="00042108" w14:paraId="692A1B88" w14:textId="77777777">
        <w:trPr>
          <w:cantSplit/>
          <w:trHeight w:hRule="exact" w:val="284"/>
        </w:trPr>
        <w:tc>
          <w:tcPr>
            <w:tcW w:w="397" w:type="dxa"/>
            <w:shd w:val="clear" w:color="auto" w:fill="auto"/>
          </w:tcPr>
          <w:p w14:paraId="7B554E26" w14:textId="77777777" w:rsidR="00042108" w:rsidRDefault="00042108" w:rsidP="00042108">
            <w:pPr>
              <w:ind w:right="-675"/>
            </w:pPr>
          </w:p>
        </w:tc>
        <w:tc>
          <w:tcPr>
            <w:tcW w:w="567" w:type="dxa"/>
            <w:shd w:val="clear" w:color="auto" w:fill="auto"/>
            <w:vAlign w:val="center"/>
          </w:tcPr>
          <w:p w14:paraId="12A3FB0C" w14:textId="77777777" w:rsidR="00042108" w:rsidRDefault="00042108" w:rsidP="00042108">
            <w:pPr>
              <w:ind w:right="-675"/>
            </w:pPr>
          </w:p>
        </w:tc>
        <w:tc>
          <w:tcPr>
            <w:tcW w:w="1304" w:type="dxa"/>
            <w:shd w:val="clear" w:color="auto" w:fill="auto"/>
          </w:tcPr>
          <w:p w14:paraId="37E2BCEC" w14:textId="77777777" w:rsidR="00042108" w:rsidRDefault="00042108" w:rsidP="00042108">
            <w:pPr>
              <w:ind w:right="-675"/>
            </w:pPr>
          </w:p>
        </w:tc>
        <w:tc>
          <w:tcPr>
            <w:tcW w:w="851" w:type="dxa"/>
            <w:shd w:val="clear" w:color="auto" w:fill="auto"/>
          </w:tcPr>
          <w:p w14:paraId="1076811B" w14:textId="77777777" w:rsidR="00042108" w:rsidRDefault="00042108" w:rsidP="00042108">
            <w:pPr>
              <w:ind w:right="-675"/>
            </w:pPr>
          </w:p>
        </w:tc>
        <w:tc>
          <w:tcPr>
            <w:tcW w:w="709" w:type="dxa"/>
            <w:shd w:val="clear" w:color="auto" w:fill="auto"/>
          </w:tcPr>
          <w:p w14:paraId="2D439458" w14:textId="77777777" w:rsidR="00042108" w:rsidRDefault="00042108" w:rsidP="00042108">
            <w:pPr>
              <w:ind w:right="-675"/>
            </w:pPr>
          </w:p>
        </w:tc>
        <w:tc>
          <w:tcPr>
            <w:tcW w:w="6095" w:type="dxa"/>
            <w:vMerge/>
          </w:tcPr>
          <w:p w14:paraId="149EBBE7" w14:textId="77777777" w:rsidR="00042108" w:rsidRDefault="00042108" w:rsidP="00042108">
            <w:pPr>
              <w:ind w:right="-675"/>
              <w:rPr>
                <w:sz w:val="40"/>
              </w:rPr>
            </w:pPr>
          </w:p>
        </w:tc>
        <w:tc>
          <w:tcPr>
            <w:tcW w:w="709" w:type="dxa"/>
            <w:vMerge w:val="restart"/>
            <w:vAlign w:val="center"/>
          </w:tcPr>
          <w:p w14:paraId="289B4EC8" w14:textId="77777777" w:rsidR="00042108" w:rsidRPr="004E7CA6" w:rsidRDefault="00042108" w:rsidP="00042108">
            <w:pPr>
              <w:ind w:right="-675"/>
              <w:rPr>
                <w:rFonts w:ascii="Arial" w:hAnsi="Arial" w:cs="Arial"/>
                <w:sz w:val="40"/>
              </w:rPr>
            </w:pPr>
          </w:p>
        </w:tc>
      </w:tr>
      <w:tr w:rsidR="00042108" w14:paraId="28B1B9AE" w14:textId="77777777">
        <w:trPr>
          <w:cantSplit/>
          <w:trHeight w:hRule="exact" w:val="284"/>
        </w:trPr>
        <w:tc>
          <w:tcPr>
            <w:tcW w:w="397" w:type="dxa"/>
            <w:shd w:val="clear" w:color="auto" w:fill="auto"/>
            <w:vAlign w:val="center"/>
          </w:tcPr>
          <w:p w14:paraId="0F6F182F" w14:textId="3CBBDA7C" w:rsidR="00042108" w:rsidRPr="002D0F66" w:rsidRDefault="00042108" w:rsidP="00042108">
            <w:pPr>
              <w:ind w:right="-675"/>
              <w:rPr>
                <w:rFonts w:ascii="Arial" w:hAnsi="Arial" w:cs="Arial"/>
                <w:i/>
              </w:rPr>
            </w:pPr>
          </w:p>
        </w:tc>
        <w:tc>
          <w:tcPr>
            <w:tcW w:w="567" w:type="dxa"/>
            <w:shd w:val="clear" w:color="auto" w:fill="auto"/>
            <w:vAlign w:val="center"/>
          </w:tcPr>
          <w:p w14:paraId="33FF8C81" w14:textId="061DB52B" w:rsidR="00042108" w:rsidRPr="002D0F66" w:rsidRDefault="00042108" w:rsidP="00042108">
            <w:pPr>
              <w:ind w:right="-675"/>
              <w:rPr>
                <w:rFonts w:ascii="Arial" w:hAnsi="Arial" w:cs="Arial"/>
                <w:i/>
              </w:rPr>
            </w:pPr>
          </w:p>
        </w:tc>
        <w:tc>
          <w:tcPr>
            <w:tcW w:w="1304" w:type="dxa"/>
            <w:shd w:val="clear" w:color="auto" w:fill="auto"/>
            <w:vAlign w:val="center"/>
          </w:tcPr>
          <w:p w14:paraId="6DBE0B00" w14:textId="5FE2427E" w:rsidR="00042108" w:rsidRPr="002D0F66" w:rsidRDefault="00042108" w:rsidP="00042108">
            <w:pPr>
              <w:ind w:right="-675"/>
              <w:rPr>
                <w:rFonts w:ascii="Arial" w:hAnsi="Arial" w:cs="Arial"/>
                <w:i/>
              </w:rPr>
            </w:pPr>
          </w:p>
        </w:tc>
        <w:tc>
          <w:tcPr>
            <w:tcW w:w="851" w:type="dxa"/>
            <w:shd w:val="clear" w:color="auto" w:fill="auto"/>
            <w:vAlign w:val="center"/>
          </w:tcPr>
          <w:p w14:paraId="2EB8EC8C" w14:textId="613C42F9" w:rsidR="00042108" w:rsidRPr="002D0F66" w:rsidRDefault="00042108" w:rsidP="00042108">
            <w:pPr>
              <w:ind w:right="-675"/>
              <w:rPr>
                <w:rFonts w:ascii="Arial" w:hAnsi="Arial" w:cs="Arial"/>
                <w:i/>
              </w:rPr>
            </w:pPr>
          </w:p>
        </w:tc>
        <w:tc>
          <w:tcPr>
            <w:tcW w:w="709" w:type="dxa"/>
            <w:shd w:val="clear" w:color="auto" w:fill="auto"/>
            <w:vAlign w:val="center"/>
          </w:tcPr>
          <w:p w14:paraId="07577FEB" w14:textId="59E5D57F" w:rsidR="00042108" w:rsidRPr="002D0F66" w:rsidRDefault="00042108" w:rsidP="00042108">
            <w:pPr>
              <w:ind w:right="-675"/>
              <w:rPr>
                <w:rFonts w:ascii="Arial" w:hAnsi="Arial" w:cs="Arial"/>
                <w:i/>
              </w:rPr>
            </w:pPr>
          </w:p>
        </w:tc>
        <w:tc>
          <w:tcPr>
            <w:tcW w:w="6095" w:type="dxa"/>
            <w:vMerge/>
          </w:tcPr>
          <w:p w14:paraId="42D311AB" w14:textId="77777777" w:rsidR="00042108" w:rsidRDefault="00042108" w:rsidP="00042108">
            <w:pPr>
              <w:ind w:right="-675"/>
              <w:rPr>
                <w:sz w:val="40"/>
              </w:rPr>
            </w:pPr>
          </w:p>
        </w:tc>
        <w:tc>
          <w:tcPr>
            <w:tcW w:w="709" w:type="dxa"/>
            <w:vMerge/>
          </w:tcPr>
          <w:p w14:paraId="3659A8E9" w14:textId="77777777" w:rsidR="00042108" w:rsidRPr="00BA2136" w:rsidRDefault="00042108" w:rsidP="00042108">
            <w:pPr>
              <w:ind w:right="-675"/>
              <w:rPr>
                <w:b/>
                <w:sz w:val="40"/>
              </w:rPr>
            </w:pPr>
          </w:p>
        </w:tc>
      </w:tr>
    </w:tbl>
    <w:p w14:paraId="452D032E"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0A6CBFA9" w14:textId="77777777" w:rsidTr="006874E7">
        <w:trPr>
          <w:cantSplit/>
          <w:trHeight w:val="15276"/>
        </w:trPr>
        <w:tc>
          <w:tcPr>
            <w:tcW w:w="10632" w:type="dxa"/>
            <w:gridSpan w:val="7"/>
          </w:tcPr>
          <w:p w14:paraId="6ADFD3AD" w14:textId="77777777" w:rsidR="004056A8" w:rsidRDefault="004056A8" w:rsidP="004056A8">
            <w:pPr>
              <w:ind w:right="-108"/>
              <w:rPr>
                <w:sz w:val="28"/>
                <w:szCs w:val="28"/>
              </w:rPr>
            </w:pPr>
          </w:p>
          <w:p w14:paraId="27C87721" w14:textId="77777777" w:rsidR="00042108" w:rsidRPr="00C047CB" w:rsidRDefault="00042108" w:rsidP="00C047CB">
            <w:pPr>
              <w:ind w:left="283" w:right="-108"/>
              <w:jc w:val="center"/>
              <w:rPr>
                <w:b/>
                <w:sz w:val="28"/>
                <w:szCs w:val="28"/>
              </w:rPr>
            </w:pPr>
            <w:r w:rsidRPr="00C047CB">
              <w:rPr>
                <w:b/>
                <w:sz w:val="28"/>
                <w:szCs w:val="28"/>
              </w:rPr>
              <w:t>2.4 Витрати газу на потреби теплопостачання</w:t>
            </w:r>
          </w:p>
          <w:p w14:paraId="508EFA63" w14:textId="77777777" w:rsidR="00042108" w:rsidRPr="00C047CB" w:rsidRDefault="00042108" w:rsidP="00C047CB">
            <w:pPr>
              <w:ind w:left="283" w:right="-108" w:firstLine="568"/>
              <w:rPr>
                <w:b/>
                <w:sz w:val="28"/>
                <w:szCs w:val="28"/>
              </w:rPr>
            </w:pPr>
          </w:p>
          <w:p w14:paraId="18289A29" w14:textId="77777777" w:rsidR="00014EE4" w:rsidRDefault="00F96893" w:rsidP="00C047CB">
            <w:pPr>
              <w:ind w:left="283" w:firstLine="360"/>
              <w:rPr>
                <w:sz w:val="28"/>
                <w:szCs w:val="28"/>
              </w:rPr>
            </w:pPr>
            <w:r w:rsidRPr="00C047CB">
              <w:rPr>
                <w:sz w:val="28"/>
                <w:szCs w:val="28"/>
              </w:rPr>
              <w:t>Розрахунки витрати газу на потреби теплопостачання звожу у таблицю</w:t>
            </w:r>
          </w:p>
          <w:p w14:paraId="68AEC37A" w14:textId="77777777" w:rsidR="00F96893" w:rsidRPr="00C047CB" w:rsidRDefault="00F96893" w:rsidP="00C047CB">
            <w:pPr>
              <w:ind w:left="283" w:firstLine="360"/>
              <w:rPr>
                <w:sz w:val="28"/>
                <w:szCs w:val="28"/>
              </w:rPr>
            </w:pPr>
            <w:r w:rsidRPr="00C047CB">
              <w:rPr>
                <w:sz w:val="28"/>
                <w:szCs w:val="28"/>
              </w:rPr>
              <w:t xml:space="preserve"> (дивись таблицю 2.4)</w:t>
            </w:r>
          </w:p>
          <w:p w14:paraId="138DFC16" w14:textId="77777777" w:rsidR="00F96893" w:rsidRPr="00C047CB" w:rsidRDefault="00F96893" w:rsidP="00C047CB">
            <w:pPr>
              <w:ind w:left="283"/>
              <w:rPr>
                <w:sz w:val="28"/>
                <w:szCs w:val="28"/>
              </w:rPr>
            </w:pPr>
          </w:p>
          <w:p w14:paraId="009194CE" w14:textId="77777777" w:rsidR="00F96893" w:rsidRPr="00B6608C" w:rsidRDefault="00F96893" w:rsidP="00F96893">
            <w:pPr>
              <w:ind w:firstLine="360"/>
              <w:jc w:val="center"/>
              <w:rPr>
                <w:rFonts w:ascii="Arial" w:hAnsi="Arial" w:cs="Arial"/>
                <w:sz w:val="28"/>
                <w:szCs w:val="28"/>
              </w:rPr>
            </w:pPr>
          </w:p>
          <w:tbl>
            <w:tblPr>
              <w:tblpPr w:leftFromText="180" w:rightFromText="180" w:vertAnchor="text" w:horzAnchor="margin" w:tblpXSpec="center" w:tblpY="266"/>
              <w:tblOverlap w:val="never"/>
              <w:tblW w:w="96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6"/>
              <w:gridCol w:w="1175"/>
              <w:gridCol w:w="1419"/>
              <w:gridCol w:w="1750"/>
              <w:gridCol w:w="1462"/>
              <w:gridCol w:w="1461"/>
              <w:gridCol w:w="1443"/>
            </w:tblGrid>
            <w:tr w:rsidR="00F96893" w:rsidRPr="00B6608C" w14:paraId="41AA0C70" w14:textId="77777777">
              <w:trPr>
                <w:trHeight w:val="387"/>
              </w:trPr>
              <w:tc>
                <w:tcPr>
                  <w:tcW w:w="906" w:type="dxa"/>
                  <w:tcBorders>
                    <w:top w:val="single" w:sz="6" w:space="0" w:color="auto"/>
                    <w:left w:val="single" w:sz="6" w:space="0" w:color="auto"/>
                    <w:bottom w:val="nil"/>
                    <w:right w:val="single" w:sz="6" w:space="0" w:color="auto"/>
                  </w:tcBorders>
                </w:tcPr>
                <w:p w14:paraId="4A9D0790" w14:textId="3BA9CF94" w:rsidR="00F96893" w:rsidRPr="00B6608C" w:rsidRDefault="00F96893" w:rsidP="00F96893">
                  <w:pPr>
                    <w:overflowPunct w:val="0"/>
                    <w:ind w:right="-98"/>
                    <w:jc w:val="center"/>
                    <w:rPr>
                      <w:sz w:val="28"/>
                      <w:szCs w:val="28"/>
                    </w:rPr>
                  </w:pPr>
                </w:p>
              </w:tc>
              <w:tc>
                <w:tcPr>
                  <w:tcW w:w="1175" w:type="dxa"/>
                  <w:tcBorders>
                    <w:top w:val="single" w:sz="6" w:space="0" w:color="auto"/>
                    <w:left w:val="single" w:sz="6" w:space="0" w:color="auto"/>
                    <w:bottom w:val="nil"/>
                    <w:right w:val="single" w:sz="6" w:space="0" w:color="auto"/>
                  </w:tcBorders>
                </w:tcPr>
                <w:p w14:paraId="0537F8DB" w14:textId="5C5B7524" w:rsidR="00F96893" w:rsidRPr="00B6608C" w:rsidRDefault="00F96893" w:rsidP="00F96893">
                  <w:pPr>
                    <w:overflowPunct w:val="0"/>
                    <w:rPr>
                      <w:sz w:val="28"/>
                      <w:szCs w:val="28"/>
                    </w:rPr>
                  </w:pPr>
                </w:p>
              </w:tc>
              <w:tc>
                <w:tcPr>
                  <w:tcW w:w="1419" w:type="dxa"/>
                  <w:tcBorders>
                    <w:top w:val="single" w:sz="6" w:space="0" w:color="auto"/>
                    <w:left w:val="single" w:sz="6" w:space="0" w:color="auto"/>
                    <w:bottom w:val="nil"/>
                    <w:right w:val="single" w:sz="6" w:space="0" w:color="auto"/>
                  </w:tcBorders>
                </w:tcPr>
                <w:p w14:paraId="4F529F5B" w14:textId="0012628D" w:rsidR="00F96893" w:rsidRPr="00B6608C" w:rsidRDefault="00F96893" w:rsidP="00F96893">
                  <w:pPr>
                    <w:overflowPunct w:val="0"/>
                    <w:jc w:val="center"/>
                    <w:rPr>
                      <w:sz w:val="28"/>
                      <w:szCs w:val="28"/>
                    </w:rPr>
                  </w:pPr>
                </w:p>
              </w:tc>
              <w:tc>
                <w:tcPr>
                  <w:tcW w:w="1750" w:type="dxa"/>
                  <w:tcBorders>
                    <w:top w:val="single" w:sz="6" w:space="0" w:color="auto"/>
                    <w:left w:val="single" w:sz="6" w:space="0" w:color="auto"/>
                    <w:bottom w:val="nil"/>
                    <w:right w:val="single" w:sz="6" w:space="0" w:color="auto"/>
                  </w:tcBorders>
                </w:tcPr>
                <w:p w14:paraId="2FB84FEF" w14:textId="14579C43" w:rsidR="00F96893" w:rsidRPr="00B6608C" w:rsidRDefault="00F96893" w:rsidP="00F96893">
                  <w:pPr>
                    <w:overflowPunct w:val="0"/>
                    <w:ind w:right="-128"/>
                    <w:jc w:val="center"/>
                    <w:rPr>
                      <w:sz w:val="28"/>
                      <w:szCs w:val="28"/>
                    </w:rPr>
                  </w:pPr>
                </w:p>
              </w:tc>
              <w:tc>
                <w:tcPr>
                  <w:tcW w:w="1462" w:type="dxa"/>
                  <w:tcBorders>
                    <w:top w:val="single" w:sz="6" w:space="0" w:color="auto"/>
                    <w:left w:val="single" w:sz="6" w:space="0" w:color="auto"/>
                    <w:bottom w:val="nil"/>
                    <w:right w:val="single" w:sz="6" w:space="0" w:color="auto"/>
                  </w:tcBorders>
                </w:tcPr>
                <w:p w14:paraId="4CDF508D" w14:textId="5564BA9A" w:rsidR="00F96893" w:rsidRPr="00B6608C" w:rsidRDefault="00F96893" w:rsidP="00F96893">
                  <w:pPr>
                    <w:overflowPunct w:val="0"/>
                    <w:jc w:val="center"/>
                    <w:rPr>
                      <w:sz w:val="28"/>
                      <w:szCs w:val="28"/>
                    </w:rPr>
                  </w:pPr>
                </w:p>
              </w:tc>
              <w:tc>
                <w:tcPr>
                  <w:tcW w:w="1461" w:type="dxa"/>
                  <w:tcBorders>
                    <w:top w:val="single" w:sz="6" w:space="0" w:color="auto"/>
                    <w:left w:val="single" w:sz="6" w:space="0" w:color="auto"/>
                    <w:bottom w:val="single" w:sz="4" w:space="0" w:color="auto"/>
                    <w:right w:val="nil"/>
                  </w:tcBorders>
                </w:tcPr>
                <w:p w14:paraId="2E220B10" w14:textId="7F78B92C" w:rsidR="00F96893" w:rsidRPr="00B6608C" w:rsidRDefault="00F96893" w:rsidP="00F96893">
                  <w:pPr>
                    <w:overflowPunct w:val="0"/>
                    <w:jc w:val="center"/>
                    <w:rPr>
                      <w:sz w:val="28"/>
                      <w:szCs w:val="28"/>
                    </w:rPr>
                  </w:pPr>
                </w:p>
              </w:tc>
              <w:tc>
                <w:tcPr>
                  <w:tcW w:w="1443" w:type="dxa"/>
                  <w:tcBorders>
                    <w:top w:val="single" w:sz="6" w:space="0" w:color="auto"/>
                    <w:left w:val="nil"/>
                    <w:bottom w:val="single" w:sz="4" w:space="0" w:color="auto"/>
                    <w:right w:val="single" w:sz="6" w:space="0" w:color="auto"/>
                  </w:tcBorders>
                </w:tcPr>
                <w:p w14:paraId="6B0F367B" w14:textId="4FDA298C" w:rsidR="00F96893" w:rsidRPr="00B6608C" w:rsidRDefault="00F96893" w:rsidP="00F96893">
                  <w:pPr>
                    <w:overflowPunct w:val="0"/>
                    <w:ind w:right="-108"/>
                    <w:rPr>
                      <w:sz w:val="28"/>
                      <w:szCs w:val="28"/>
                    </w:rPr>
                  </w:pPr>
                </w:p>
              </w:tc>
            </w:tr>
            <w:tr w:rsidR="00F96893" w:rsidRPr="00B6608C" w14:paraId="7734158F" w14:textId="77777777">
              <w:trPr>
                <w:trHeight w:val="1225"/>
              </w:trPr>
              <w:tc>
                <w:tcPr>
                  <w:tcW w:w="906" w:type="dxa"/>
                  <w:tcBorders>
                    <w:top w:val="nil"/>
                    <w:left w:val="single" w:sz="6" w:space="0" w:color="auto"/>
                    <w:bottom w:val="single" w:sz="4" w:space="0" w:color="auto"/>
                    <w:right w:val="nil"/>
                  </w:tcBorders>
                </w:tcPr>
                <w:p w14:paraId="6695A6A1" w14:textId="77777777" w:rsidR="00F96893" w:rsidRPr="00B6608C" w:rsidRDefault="00F96893" w:rsidP="00F96893">
                  <w:pPr>
                    <w:rPr>
                      <w:sz w:val="28"/>
                      <w:szCs w:val="28"/>
                    </w:rPr>
                  </w:pPr>
                </w:p>
              </w:tc>
              <w:tc>
                <w:tcPr>
                  <w:tcW w:w="1175" w:type="dxa"/>
                  <w:tcBorders>
                    <w:top w:val="nil"/>
                    <w:left w:val="single" w:sz="6" w:space="0" w:color="auto"/>
                    <w:bottom w:val="single" w:sz="4" w:space="0" w:color="auto"/>
                    <w:right w:val="single" w:sz="6" w:space="0" w:color="auto"/>
                  </w:tcBorders>
                </w:tcPr>
                <w:p w14:paraId="58BF6D02" w14:textId="77777777" w:rsidR="00F96893" w:rsidRPr="00B6608C" w:rsidRDefault="00F96893" w:rsidP="00F96893">
                  <w:pPr>
                    <w:overflowPunct w:val="0"/>
                    <w:jc w:val="center"/>
                    <w:rPr>
                      <w:sz w:val="28"/>
                      <w:szCs w:val="28"/>
                    </w:rPr>
                  </w:pPr>
                </w:p>
              </w:tc>
              <w:tc>
                <w:tcPr>
                  <w:tcW w:w="1419" w:type="dxa"/>
                  <w:tcBorders>
                    <w:top w:val="nil"/>
                    <w:left w:val="nil"/>
                    <w:bottom w:val="single" w:sz="4" w:space="0" w:color="auto"/>
                    <w:right w:val="nil"/>
                  </w:tcBorders>
                </w:tcPr>
                <w:p w14:paraId="3BBF7C65" w14:textId="3102F22B" w:rsidR="00F96893" w:rsidRPr="00B6608C" w:rsidRDefault="00F96893" w:rsidP="00F96893">
                  <w:pPr>
                    <w:overflowPunct w:val="0"/>
                    <w:jc w:val="center"/>
                    <w:rPr>
                      <w:sz w:val="28"/>
                      <w:szCs w:val="28"/>
                    </w:rPr>
                  </w:pPr>
                </w:p>
              </w:tc>
              <w:tc>
                <w:tcPr>
                  <w:tcW w:w="1750" w:type="dxa"/>
                  <w:tcBorders>
                    <w:top w:val="nil"/>
                    <w:left w:val="single" w:sz="6" w:space="0" w:color="auto"/>
                    <w:bottom w:val="single" w:sz="4" w:space="0" w:color="auto"/>
                    <w:right w:val="single" w:sz="6" w:space="0" w:color="auto"/>
                  </w:tcBorders>
                </w:tcPr>
                <w:p w14:paraId="65A9B152" w14:textId="5E926393" w:rsidR="00F96893" w:rsidRPr="00B6608C" w:rsidRDefault="00F96893" w:rsidP="00F96893">
                  <w:pPr>
                    <w:overflowPunct w:val="0"/>
                    <w:jc w:val="center"/>
                    <w:rPr>
                      <w:sz w:val="28"/>
                      <w:szCs w:val="28"/>
                    </w:rPr>
                  </w:pPr>
                </w:p>
              </w:tc>
              <w:tc>
                <w:tcPr>
                  <w:tcW w:w="1462" w:type="dxa"/>
                  <w:tcBorders>
                    <w:top w:val="nil"/>
                    <w:left w:val="nil"/>
                    <w:bottom w:val="single" w:sz="4" w:space="0" w:color="auto"/>
                    <w:right w:val="single" w:sz="6" w:space="0" w:color="auto"/>
                  </w:tcBorders>
                </w:tcPr>
                <w:p w14:paraId="5D0D4A43" w14:textId="687B55AB" w:rsidR="00F96893" w:rsidRPr="00B6608C" w:rsidRDefault="00F96893" w:rsidP="00F96893">
                  <w:pPr>
                    <w:overflowPunct w:val="0"/>
                    <w:jc w:val="center"/>
                    <w:rPr>
                      <w:sz w:val="28"/>
                      <w:szCs w:val="28"/>
                    </w:rPr>
                  </w:pPr>
                </w:p>
              </w:tc>
              <w:tc>
                <w:tcPr>
                  <w:tcW w:w="1461" w:type="dxa"/>
                  <w:tcBorders>
                    <w:top w:val="single" w:sz="4" w:space="0" w:color="auto"/>
                    <w:left w:val="nil"/>
                    <w:bottom w:val="single" w:sz="4" w:space="0" w:color="auto"/>
                    <w:right w:val="nil"/>
                  </w:tcBorders>
                </w:tcPr>
                <w:p w14:paraId="6D6D42F5" w14:textId="51A956FF" w:rsidR="00F96893" w:rsidRPr="00B6608C" w:rsidRDefault="00F96893" w:rsidP="00F96893">
                  <w:pPr>
                    <w:overflowPunct w:val="0"/>
                    <w:jc w:val="center"/>
                    <w:rPr>
                      <w:sz w:val="28"/>
                      <w:szCs w:val="28"/>
                    </w:rPr>
                  </w:pPr>
                </w:p>
              </w:tc>
              <w:tc>
                <w:tcPr>
                  <w:tcW w:w="1443" w:type="dxa"/>
                  <w:tcBorders>
                    <w:top w:val="single" w:sz="4" w:space="0" w:color="auto"/>
                    <w:left w:val="single" w:sz="6" w:space="0" w:color="auto"/>
                    <w:bottom w:val="single" w:sz="4" w:space="0" w:color="auto"/>
                    <w:right w:val="single" w:sz="6" w:space="0" w:color="auto"/>
                  </w:tcBorders>
                </w:tcPr>
                <w:p w14:paraId="5D21DD4F" w14:textId="7C8D3EA6" w:rsidR="00F96893" w:rsidRPr="00B6608C" w:rsidRDefault="00F96893" w:rsidP="00F96893">
                  <w:pPr>
                    <w:overflowPunct w:val="0"/>
                    <w:jc w:val="center"/>
                    <w:rPr>
                      <w:sz w:val="28"/>
                      <w:szCs w:val="28"/>
                    </w:rPr>
                  </w:pPr>
                </w:p>
              </w:tc>
            </w:tr>
            <w:tr w:rsidR="00F96893" w:rsidRPr="00B6608C" w14:paraId="4EF8DCC0" w14:textId="77777777">
              <w:trPr>
                <w:trHeight w:val="365"/>
              </w:trPr>
              <w:tc>
                <w:tcPr>
                  <w:tcW w:w="906" w:type="dxa"/>
                  <w:tcBorders>
                    <w:top w:val="single" w:sz="4" w:space="0" w:color="auto"/>
                    <w:left w:val="single" w:sz="6" w:space="0" w:color="auto"/>
                    <w:bottom w:val="single" w:sz="6" w:space="0" w:color="auto"/>
                    <w:right w:val="nil"/>
                  </w:tcBorders>
                </w:tcPr>
                <w:p w14:paraId="242C0470" w14:textId="77777777" w:rsidR="00F96893" w:rsidRPr="00B6608C" w:rsidRDefault="00F96893" w:rsidP="00F96893">
                  <w:pPr>
                    <w:overflowPunct w:val="0"/>
                    <w:jc w:val="center"/>
                    <w:rPr>
                      <w:sz w:val="28"/>
                      <w:szCs w:val="28"/>
                    </w:rPr>
                  </w:pPr>
                  <w:r w:rsidRPr="00B6608C">
                    <w:rPr>
                      <w:sz w:val="28"/>
                      <w:szCs w:val="28"/>
                    </w:rPr>
                    <w:t>1</w:t>
                  </w:r>
                </w:p>
              </w:tc>
              <w:tc>
                <w:tcPr>
                  <w:tcW w:w="1175" w:type="dxa"/>
                  <w:tcBorders>
                    <w:top w:val="single" w:sz="4" w:space="0" w:color="auto"/>
                    <w:left w:val="single" w:sz="6" w:space="0" w:color="auto"/>
                    <w:bottom w:val="single" w:sz="6" w:space="0" w:color="auto"/>
                    <w:right w:val="single" w:sz="6" w:space="0" w:color="auto"/>
                  </w:tcBorders>
                </w:tcPr>
                <w:p w14:paraId="47B30F55" w14:textId="77777777" w:rsidR="00F96893" w:rsidRPr="00B6608C" w:rsidRDefault="00F96893" w:rsidP="00F96893">
                  <w:pPr>
                    <w:overflowPunct w:val="0"/>
                    <w:jc w:val="center"/>
                    <w:rPr>
                      <w:sz w:val="28"/>
                      <w:szCs w:val="28"/>
                    </w:rPr>
                  </w:pPr>
                  <w:r w:rsidRPr="00B6608C">
                    <w:rPr>
                      <w:sz w:val="28"/>
                      <w:szCs w:val="28"/>
                    </w:rPr>
                    <w:t>2</w:t>
                  </w:r>
                </w:p>
              </w:tc>
              <w:tc>
                <w:tcPr>
                  <w:tcW w:w="1419" w:type="dxa"/>
                  <w:tcBorders>
                    <w:top w:val="single" w:sz="4" w:space="0" w:color="auto"/>
                    <w:left w:val="nil"/>
                    <w:bottom w:val="single" w:sz="6" w:space="0" w:color="auto"/>
                    <w:right w:val="nil"/>
                  </w:tcBorders>
                </w:tcPr>
                <w:p w14:paraId="3B601721" w14:textId="77777777" w:rsidR="00F96893" w:rsidRPr="00B6608C" w:rsidRDefault="00F96893" w:rsidP="00F96893">
                  <w:pPr>
                    <w:overflowPunct w:val="0"/>
                    <w:jc w:val="center"/>
                    <w:rPr>
                      <w:sz w:val="28"/>
                      <w:szCs w:val="28"/>
                    </w:rPr>
                  </w:pPr>
                  <w:r w:rsidRPr="00B6608C">
                    <w:rPr>
                      <w:sz w:val="28"/>
                      <w:szCs w:val="28"/>
                    </w:rPr>
                    <w:t>3</w:t>
                  </w:r>
                </w:p>
              </w:tc>
              <w:tc>
                <w:tcPr>
                  <w:tcW w:w="1750" w:type="dxa"/>
                  <w:tcBorders>
                    <w:top w:val="single" w:sz="4" w:space="0" w:color="auto"/>
                    <w:left w:val="single" w:sz="6" w:space="0" w:color="auto"/>
                    <w:bottom w:val="single" w:sz="6" w:space="0" w:color="auto"/>
                    <w:right w:val="single" w:sz="6" w:space="0" w:color="auto"/>
                  </w:tcBorders>
                </w:tcPr>
                <w:p w14:paraId="7064325D" w14:textId="77777777" w:rsidR="00F96893" w:rsidRPr="00B6608C" w:rsidRDefault="00F96893" w:rsidP="00F96893">
                  <w:pPr>
                    <w:overflowPunct w:val="0"/>
                    <w:jc w:val="center"/>
                    <w:rPr>
                      <w:sz w:val="28"/>
                      <w:szCs w:val="28"/>
                    </w:rPr>
                  </w:pPr>
                  <w:r w:rsidRPr="00B6608C">
                    <w:rPr>
                      <w:sz w:val="28"/>
                      <w:szCs w:val="28"/>
                    </w:rPr>
                    <w:t>4</w:t>
                  </w:r>
                </w:p>
              </w:tc>
              <w:tc>
                <w:tcPr>
                  <w:tcW w:w="1462" w:type="dxa"/>
                  <w:tcBorders>
                    <w:top w:val="single" w:sz="4" w:space="0" w:color="auto"/>
                    <w:left w:val="nil"/>
                    <w:bottom w:val="single" w:sz="6" w:space="0" w:color="auto"/>
                    <w:right w:val="single" w:sz="6" w:space="0" w:color="auto"/>
                  </w:tcBorders>
                </w:tcPr>
                <w:p w14:paraId="4EED10C5" w14:textId="77777777" w:rsidR="00F96893" w:rsidRPr="00B6608C" w:rsidRDefault="00F96893" w:rsidP="00F96893">
                  <w:pPr>
                    <w:overflowPunct w:val="0"/>
                    <w:jc w:val="center"/>
                    <w:rPr>
                      <w:sz w:val="28"/>
                      <w:szCs w:val="28"/>
                    </w:rPr>
                  </w:pPr>
                  <w:r w:rsidRPr="00B6608C">
                    <w:rPr>
                      <w:sz w:val="28"/>
                      <w:szCs w:val="28"/>
                    </w:rPr>
                    <w:t>5</w:t>
                  </w:r>
                </w:p>
              </w:tc>
              <w:tc>
                <w:tcPr>
                  <w:tcW w:w="1461" w:type="dxa"/>
                  <w:tcBorders>
                    <w:top w:val="single" w:sz="4" w:space="0" w:color="auto"/>
                    <w:left w:val="nil"/>
                    <w:bottom w:val="nil"/>
                    <w:right w:val="nil"/>
                  </w:tcBorders>
                </w:tcPr>
                <w:p w14:paraId="77A9407C" w14:textId="77777777" w:rsidR="00F96893" w:rsidRPr="00B6608C" w:rsidRDefault="00F96893" w:rsidP="00F96893">
                  <w:pPr>
                    <w:overflowPunct w:val="0"/>
                    <w:jc w:val="center"/>
                    <w:rPr>
                      <w:sz w:val="28"/>
                      <w:szCs w:val="28"/>
                    </w:rPr>
                  </w:pPr>
                  <w:r w:rsidRPr="00B6608C">
                    <w:rPr>
                      <w:sz w:val="28"/>
                      <w:szCs w:val="28"/>
                    </w:rPr>
                    <w:t>6</w:t>
                  </w:r>
                </w:p>
              </w:tc>
              <w:tc>
                <w:tcPr>
                  <w:tcW w:w="1443" w:type="dxa"/>
                  <w:tcBorders>
                    <w:top w:val="single" w:sz="4" w:space="0" w:color="auto"/>
                    <w:left w:val="single" w:sz="6" w:space="0" w:color="auto"/>
                    <w:bottom w:val="single" w:sz="6" w:space="0" w:color="auto"/>
                    <w:right w:val="single" w:sz="6" w:space="0" w:color="auto"/>
                  </w:tcBorders>
                </w:tcPr>
                <w:p w14:paraId="331BDCF8" w14:textId="77777777" w:rsidR="00F96893" w:rsidRPr="00B6608C" w:rsidRDefault="009E0A97" w:rsidP="00F96893">
                  <w:pPr>
                    <w:overflowPunct w:val="0"/>
                    <w:jc w:val="center"/>
                    <w:rPr>
                      <w:sz w:val="28"/>
                      <w:szCs w:val="28"/>
                    </w:rPr>
                  </w:pPr>
                  <w:r>
                    <w:rPr>
                      <w:sz w:val="28"/>
                      <w:szCs w:val="28"/>
                    </w:rPr>
                    <w:t>7</w:t>
                  </w:r>
                </w:p>
              </w:tc>
            </w:tr>
            <w:tr w:rsidR="00F96893" w:rsidRPr="00B6608C" w14:paraId="7DC95944" w14:textId="77777777">
              <w:trPr>
                <w:trHeight w:val="284"/>
              </w:trPr>
              <w:tc>
                <w:tcPr>
                  <w:tcW w:w="906" w:type="dxa"/>
                  <w:tcBorders>
                    <w:top w:val="single" w:sz="6" w:space="0" w:color="auto"/>
                    <w:left w:val="single" w:sz="6" w:space="0" w:color="auto"/>
                    <w:bottom w:val="single" w:sz="6" w:space="0" w:color="auto"/>
                    <w:right w:val="nil"/>
                  </w:tcBorders>
                </w:tcPr>
                <w:p w14:paraId="3C39969B" w14:textId="77777777" w:rsidR="00F96893" w:rsidRPr="00B6608C" w:rsidRDefault="00F96893" w:rsidP="00F96893">
                  <w:pPr>
                    <w:overflowPunct w:val="0"/>
                    <w:jc w:val="center"/>
                    <w:rPr>
                      <w:sz w:val="28"/>
                      <w:szCs w:val="28"/>
                    </w:rPr>
                  </w:pPr>
                  <w:r w:rsidRPr="00B6608C">
                    <w:rPr>
                      <w:sz w:val="28"/>
                      <w:szCs w:val="28"/>
                    </w:rPr>
                    <w:t>І</w:t>
                  </w:r>
                </w:p>
              </w:tc>
              <w:tc>
                <w:tcPr>
                  <w:tcW w:w="1175" w:type="dxa"/>
                  <w:tcBorders>
                    <w:top w:val="single" w:sz="6" w:space="0" w:color="auto"/>
                    <w:left w:val="single" w:sz="6" w:space="0" w:color="auto"/>
                    <w:bottom w:val="single" w:sz="6" w:space="0" w:color="auto"/>
                    <w:right w:val="single" w:sz="6" w:space="0" w:color="auto"/>
                  </w:tcBorders>
                </w:tcPr>
                <w:p w14:paraId="08537E85" w14:textId="77777777" w:rsidR="00F96893" w:rsidRPr="00B6608C" w:rsidRDefault="00AC4E74" w:rsidP="005635C5">
                  <w:pPr>
                    <w:overflowPunct w:val="0"/>
                    <w:jc w:val="center"/>
                    <w:rPr>
                      <w:sz w:val="28"/>
                      <w:szCs w:val="28"/>
                    </w:rPr>
                  </w:pPr>
                  <w:r>
                    <w:rPr>
                      <w:sz w:val="28"/>
                      <w:szCs w:val="28"/>
                    </w:rPr>
                    <w:t>442</w:t>
                  </w:r>
                </w:p>
              </w:tc>
              <w:tc>
                <w:tcPr>
                  <w:tcW w:w="1419" w:type="dxa"/>
                  <w:tcBorders>
                    <w:top w:val="single" w:sz="6" w:space="0" w:color="auto"/>
                    <w:left w:val="nil"/>
                    <w:bottom w:val="single" w:sz="6" w:space="0" w:color="auto"/>
                    <w:right w:val="nil"/>
                  </w:tcBorders>
                </w:tcPr>
                <w:p w14:paraId="06296F5D" w14:textId="77777777" w:rsidR="00F96893" w:rsidRPr="00B6608C" w:rsidRDefault="00AC4E74" w:rsidP="005635C5">
                  <w:pPr>
                    <w:overflowPunct w:val="0"/>
                    <w:jc w:val="center"/>
                    <w:rPr>
                      <w:sz w:val="28"/>
                      <w:szCs w:val="28"/>
                    </w:rPr>
                  </w:pPr>
                  <w:r>
                    <w:rPr>
                      <w:sz w:val="28"/>
                      <w:szCs w:val="28"/>
                    </w:rPr>
                    <w:t>7950</w:t>
                  </w:r>
                </w:p>
              </w:tc>
              <w:tc>
                <w:tcPr>
                  <w:tcW w:w="1750" w:type="dxa"/>
                  <w:tcBorders>
                    <w:top w:val="single" w:sz="6" w:space="0" w:color="auto"/>
                    <w:left w:val="single" w:sz="6" w:space="0" w:color="auto"/>
                    <w:bottom w:val="single" w:sz="6" w:space="0" w:color="auto"/>
                    <w:right w:val="single" w:sz="6" w:space="0" w:color="auto"/>
                  </w:tcBorders>
                </w:tcPr>
                <w:p w14:paraId="7EA1FB5A" w14:textId="77777777" w:rsidR="00F96893" w:rsidRPr="00B6608C" w:rsidRDefault="00FC2A57" w:rsidP="00F96893">
                  <w:pPr>
                    <w:overflowPunct w:val="0"/>
                    <w:jc w:val="center"/>
                    <w:rPr>
                      <w:sz w:val="28"/>
                      <w:szCs w:val="28"/>
                    </w:rPr>
                  </w:pPr>
                  <w:r>
                    <w:rPr>
                      <w:sz w:val="28"/>
                      <w:szCs w:val="28"/>
                    </w:rPr>
                    <w:t>167,5</w:t>
                  </w:r>
                </w:p>
              </w:tc>
              <w:tc>
                <w:tcPr>
                  <w:tcW w:w="1462" w:type="dxa"/>
                  <w:tcBorders>
                    <w:top w:val="single" w:sz="6" w:space="0" w:color="auto"/>
                    <w:left w:val="nil"/>
                    <w:bottom w:val="single" w:sz="6" w:space="0" w:color="auto"/>
                    <w:right w:val="nil"/>
                  </w:tcBorders>
                </w:tcPr>
                <w:p w14:paraId="2734B138" w14:textId="77777777" w:rsidR="00F96893" w:rsidRPr="00B6608C" w:rsidRDefault="00F96893" w:rsidP="005635C5">
                  <w:pPr>
                    <w:overflowPunct w:val="0"/>
                    <w:jc w:val="center"/>
                    <w:rPr>
                      <w:sz w:val="28"/>
                      <w:szCs w:val="28"/>
                    </w:rPr>
                  </w:pPr>
                  <w:r w:rsidRPr="00B6608C">
                    <w:rPr>
                      <w:sz w:val="28"/>
                      <w:szCs w:val="28"/>
                    </w:rPr>
                    <w:t>2</w:t>
                  </w:r>
                  <w:r w:rsidR="00FC2A57">
                    <w:rPr>
                      <w:sz w:val="28"/>
                      <w:szCs w:val="28"/>
                    </w:rPr>
                    <w:t>144</w:t>
                  </w:r>
                </w:p>
              </w:tc>
              <w:tc>
                <w:tcPr>
                  <w:tcW w:w="1461" w:type="dxa"/>
                  <w:tcBorders>
                    <w:top w:val="single" w:sz="6" w:space="0" w:color="auto"/>
                    <w:left w:val="single" w:sz="6" w:space="0" w:color="auto"/>
                    <w:bottom w:val="single" w:sz="6" w:space="0" w:color="auto"/>
                    <w:right w:val="single" w:sz="6" w:space="0" w:color="auto"/>
                  </w:tcBorders>
                </w:tcPr>
                <w:p w14:paraId="2B7F7F32" w14:textId="77777777" w:rsidR="00F96893" w:rsidRPr="00B6608C" w:rsidRDefault="00AC4E74" w:rsidP="00F96893">
                  <w:pPr>
                    <w:overflowPunct w:val="0"/>
                    <w:jc w:val="center"/>
                    <w:rPr>
                      <w:sz w:val="28"/>
                      <w:szCs w:val="28"/>
                    </w:rPr>
                  </w:pPr>
                  <w:r>
                    <w:rPr>
                      <w:sz w:val="28"/>
                      <w:szCs w:val="28"/>
                    </w:rPr>
                    <w:t>302,4</w:t>
                  </w:r>
                </w:p>
              </w:tc>
              <w:tc>
                <w:tcPr>
                  <w:tcW w:w="1443" w:type="dxa"/>
                  <w:tcBorders>
                    <w:top w:val="single" w:sz="6" w:space="0" w:color="auto"/>
                    <w:left w:val="nil"/>
                    <w:bottom w:val="single" w:sz="6" w:space="0" w:color="auto"/>
                    <w:right w:val="single" w:sz="6" w:space="0" w:color="auto"/>
                  </w:tcBorders>
                </w:tcPr>
                <w:p w14:paraId="553F7070" w14:textId="77777777" w:rsidR="00F96893" w:rsidRPr="00B6608C" w:rsidRDefault="002D5A71" w:rsidP="005635C5">
                  <w:pPr>
                    <w:overflowPunct w:val="0"/>
                    <w:jc w:val="center"/>
                    <w:rPr>
                      <w:sz w:val="28"/>
                      <w:szCs w:val="28"/>
                    </w:rPr>
                  </w:pPr>
                  <w:r>
                    <w:rPr>
                      <w:sz w:val="28"/>
                      <w:szCs w:val="28"/>
                    </w:rPr>
                    <w:t>0,6</w:t>
                  </w:r>
                  <w:r w:rsidR="00AC4E74">
                    <w:rPr>
                      <w:sz w:val="28"/>
                      <w:szCs w:val="28"/>
                    </w:rPr>
                    <w:t>5</w:t>
                  </w:r>
                </w:p>
              </w:tc>
            </w:tr>
          </w:tbl>
          <w:p w14:paraId="30728B14" w14:textId="3110EC9F" w:rsidR="00F96893" w:rsidRDefault="0028145D" w:rsidP="00F96893">
            <w:pPr>
              <w:ind w:firstLine="360"/>
              <w:rPr>
                <w:sz w:val="28"/>
                <w:szCs w:val="28"/>
              </w:rPr>
            </w:pPr>
            <w:r>
              <w:rPr>
                <w:noProof/>
                <w:lang w:val="en-US" w:eastAsia="en-US"/>
              </w:rPr>
              <w:drawing>
                <wp:anchor distT="0" distB="0" distL="114300" distR="114300" simplePos="0" relativeHeight="251657216" behindDoc="0" locked="0" layoutInCell="1" allowOverlap="1" wp14:anchorId="49E1A5A8" wp14:editId="7FEDB878">
                  <wp:simplePos x="0" y="0"/>
                  <wp:positionH relativeFrom="column">
                    <wp:posOffset>81280</wp:posOffset>
                  </wp:positionH>
                  <wp:positionV relativeFrom="paragraph">
                    <wp:posOffset>2077720</wp:posOffset>
                  </wp:positionV>
                  <wp:extent cx="6411595" cy="5512435"/>
                  <wp:effectExtent l="0" t="0" r="0" b="0"/>
                  <wp:wrapThrough wrapText="bothSides">
                    <wp:wrapPolygon edited="0">
                      <wp:start x="0" y="0"/>
                      <wp:lineTo x="0" y="21498"/>
                      <wp:lineTo x="21564" y="21498"/>
                      <wp:lineTo x="21564"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6411595" cy="5512435"/>
                          </a:xfrm>
                          <a:prstGeom prst="rect">
                            <a:avLst/>
                          </a:prstGeom>
                        </pic:spPr>
                      </pic:pic>
                    </a:graphicData>
                  </a:graphic>
                  <wp14:sizeRelH relativeFrom="margin">
                    <wp14:pctWidth>0</wp14:pctWidth>
                  </wp14:sizeRelH>
                  <wp14:sizeRelV relativeFrom="margin">
                    <wp14:pctHeight>0</wp14:pctHeight>
                  </wp14:sizeRelV>
                </wp:anchor>
              </w:drawing>
            </w:r>
          </w:p>
          <w:p w14:paraId="354E3E08" w14:textId="7C5DAF09" w:rsidR="00C0490F" w:rsidRPr="00B6608C" w:rsidRDefault="00C0490F" w:rsidP="00F96893">
            <w:pPr>
              <w:ind w:firstLine="360"/>
              <w:rPr>
                <w:sz w:val="28"/>
                <w:szCs w:val="28"/>
              </w:rPr>
            </w:pPr>
          </w:p>
          <w:p w14:paraId="7F696C4D" w14:textId="00D3DF75" w:rsidR="00042108" w:rsidRPr="00A957F3" w:rsidRDefault="00042108" w:rsidP="00042108">
            <w:pPr>
              <w:ind w:left="176" w:right="-108" w:firstLine="284"/>
              <w:rPr>
                <w:sz w:val="28"/>
                <w:szCs w:val="28"/>
              </w:rPr>
            </w:pPr>
          </w:p>
        </w:tc>
      </w:tr>
      <w:tr w:rsidR="00042108" w14:paraId="54BC4650" w14:textId="77777777">
        <w:trPr>
          <w:cantSplit/>
          <w:trHeight w:hRule="exact" w:val="284"/>
        </w:trPr>
        <w:tc>
          <w:tcPr>
            <w:tcW w:w="397" w:type="dxa"/>
            <w:shd w:val="clear" w:color="auto" w:fill="auto"/>
          </w:tcPr>
          <w:p w14:paraId="09016946" w14:textId="77777777" w:rsidR="00042108" w:rsidRDefault="00042108" w:rsidP="00042108">
            <w:pPr>
              <w:ind w:right="-675"/>
            </w:pPr>
          </w:p>
        </w:tc>
        <w:tc>
          <w:tcPr>
            <w:tcW w:w="567" w:type="dxa"/>
            <w:shd w:val="clear" w:color="auto" w:fill="auto"/>
            <w:vAlign w:val="center"/>
          </w:tcPr>
          <w:p w14:paraId="163062B9" w14:textId="77777777" w:rsidR="00042108" w:rsidRDefault="00042108" w:rsidP="00042108">
            <w:pPr>
              <w:ind w:right="-675"/>
            </w:pPr>
          </w:p>
        </w:tc>
        <w:tc>
          <w:tcPr>
            <w:tcW w:w="1304" w:type="dxa"/>
            <w:shd w:val="clear" w:color="auto" w:fill="auto"/>
          </w:tcPr>
          <w:p w14:paraId="594800D6" w14:textId="77777777" w:rsidR="00042108" w:rsidRDefault="00042108" w:rsidP="00042108">
            <w:pPr>
              <w:ind w:right="-675"/>
            </w:pPr>
          </w:p>
        </w:tc>
        <w:tc>
          <w:tcPr>
            <w:tcW w:w="851" w:type="dxa"/>
            <w:shd w:val="clear" w:color="auto" w:fill="auto"/>
          </w:tcPr>
          <w:p w14:paraId="3A550356" w14:textId="77777777" w:rsidR="00042108" w:rsidRDefault="00042108" w:rsidP="00042108">
            <w:pPr>
              <w:ind w:right="-675"/>
            </w:pPr>
          </w:p>
        </w:tc>
        <w:tc>
          <w:tcPr>
            <w:tcW w:w="709" w:type="dxa"/>
            <w:shd w:val="clear" w:color="auto" w:fill="auto"/>
          </w:tcPr>
          <w:p w14:paraId="6A6DBBCD" w14:textId="77777777" w:rsidR="00042108" w:rsidRDefault="00042108" w:rsidP="00042108">
            <w:pPr>
              <w:ind w:right="-675"/>
            </w:pPr>
          </w:p>
        </w:tc>
        <w:tc>
          <w:tcPr>
            <w:tcW w:w="6095" w:type="dxa"/>
            <w:vMerge w:val="restart"/>
            <w:vAlign w:val="center"/>
          </w:tcPr>
          <w:p w14:paraId="0ECAA535" w14:textId="23418E74" w:rsidR="00042108" w:rsidRPr="00014EE4" w:rsidRDefault="00042108" w:rsidP="00C047CB">
            <w:pPr>
              <w:ind w:right="-675"/>
              <w:jc w:val="center"/>
              <w:rPr>
                <w:sz w:val="32"/>
                <w:szCs w:val="32"/>
              </w:rPr>
            </w:pPr>
          </w:p>
        </w:tc>
        <w:tc>
          <w:tcPr>
            <w:tcW w:w="709" w:type="dxa"/>
            <w:vAlign w:val="center"/>
          </w:tcPr>
          <w:p w14:paraId="0F308DCA" w14:textId="0DB992CE" w:rsidR="00042108" w:rsidRDefault="00042108" w:rsidP="00042108">
            <w:pPr>
              <w:pStyle w:val="2"/>
              <w:rPr>
                <w:b/>
                <w:sz w:val="22"/>
              </w:rPr>
            </w:pPr>
          </w:p>
        </w:tc>
      </w:tr>
      <w:tr w:rsidR="00042108" w14:paraId="770A8E54" w14:textId="77777777">
        <w:trPr>
          <w:cantSplit/>
          <w:trHeight w:hRule="exact" w:val="284"/>
        </w:trPr>
        <w:tc>
          <w:tcPr>
            <w:tcW w:w="397" w:type="dxa"/>
            <w:shd w:val="clear" w:color="auto" w:fill="auto"/>
          </w:tcPr>
          <w:p w14:paraId="55E25349" w14:textId="77777777" w:rsidR="00042108" w:rsidRDefault="00042108" w:rsidP="00042108">
            <w:pPr>
              <w:ind w:right="-675"/>
            </w:pPr>
          </w:p>
        </w:tc>
        <w:tc>
          <w:tcPr>
            <w:tcW w:w="567" w:type="dxa"/>
            <w:shd w:val="clear" w:color="auto" w:fill="auto"/>
            <w:vAlign w:val="center"/>
          </w:tcPr>
          <w:p w14:paraId="66A20AC2" w14:textId="77777777" w:rsidR="00042108" w:rsidRDefault="00042108" w:rsidP="00042108">
            <w:pPr>
              <w:ind w:right="-675"/>
            </w:pPr>
          </w:p>
        </w:tc>
        <w:tc>
          <w:tcPr>
            <w:tcW w:w="1304" w:type="dxa"/>
            <w:shd w:val="clear" w:color="auto" w:fill="auto"/>
          </w:tcPr>
          <w:p w14:paraId="71839C40" w14:textId="77777777" w:rsidR="00042108" w:rsidRDefault="00042108" w:rsidP="00042108">
            <w:pPr>
              <w:ind w:right="-675"/>
            </w:pPr>
          </w:p>
        </w:tc>
        <w:tc>
          <w:tcPr>
            <w:tcW w:w="851" w:type="dxa"/>
            <w:shd w:val="clear" w:color="auto" w:fill="auto"/>
          </w:tcPr>
          <w:p w14:paraId="610E330B" w14:textId="77777777" w:rsidR="00042108" w:rsidRDefault="00042108" w:rsidP="00042108">
            <w:pPr>
              <w:ind w:right="-675"/>
            </w:pPr>
          </w:p>
        </w:tc>
        <w:tc>
          <w:tcPr>
            <w:tcW w:w="709" w:type="dxa"/>
            <w:shd w:val="clear" w:color="auto" w:fill="auto"/>
          </w:tcPr>
          <w:p w14:paraId="78C90722" w14:textId="77777777" w:rsidR="00042108" w:rsidRDefault="00042108" w:rsidP="00042108">
            <w:pPr>
              <w:ind w:right="-675"/>
            </w:pPr>
          </w:p>
        </w:tc>
        <w:tc>
          <w:tcPr>
            <w:tcW w:w="6095" w:type="dxa"/>
            <w:vMerge/>
          </w:tcPr>
          <w:p w14:paraId="532390E5" w14:textId="77777777" w:rsidR="00042108" w:rsidRDefault="00042108" w:rsidP="00042108">
            <w:pPr>
              <w:ind w:right="-675"/>
              <w:rPr>
                <w:sz w:val="40"/>
              </w:rPr>
            </w:pPr>
          </w:p>
        </w:tc>
        <w:tc>
          <w:tcPr>
            <w:tcW w:w="709" w:type="dxa"/>
            <w:vMerge w:val="restart"/>
            <w:vAlign w:val="center"/>
          </w:tcPr>
          <w:p w14:paraId="167A909D" w14:textId="77777777" w:rsidR="00042108" w:rsidRPr="004E7CA6" w:rsidRDefault="00042108" w:rsidP="00042108">
            <w:pPr>
              <w:ind w:right="-675"/>
              <w:rPr>
                <w:rFonts w:ascii="Arial" w:hAnsi="Arial" w:cs="Arial"/>
                <w:sz w:val="40"/>
              </w:rPr>
            </w:pPr>
          </w:p>
        </w:tc>
      </w:tr>
      <w:tr w:rsidR="00042108" w14:paraId="59B30AEE" w14:textId="77777777">
        <w:trPr>
          <w:cantSplit/>
          <w:trHeight w:hRule="exact" w:val="284"/>
        </w:trPr>
        <w:tc>
          <w:tcPr>
            <w:tcW w:w="397" w:type="dxa"/>
            <w:shd w:val="clear" w:color="auto" w:fill="auto"/>
            <w:vAlign w:val="center"/>
          </w:tcPr>
          <w:p w14:paraId="6B032EAA" w14:textId="6C60F152" w:rsidR="00042108" w:rsidRPr="002D0F66" w:rsidRDefault="00042108" w:rsidP="00042108">
            <w:pPr>
              <w:ind w:right="-675"/>
              <w:rPr>
                <w:rFonts w:ascii="Arial" w:hAnsi="Arial" w:cs="Arial"/>
                <w:i/>
              </w:rPr>
            </w:pPr>
          </w:p>
        </w:tc>
        <w:tc>
          <w:tcPr>
            <w:tcW w:w="567" w:type="dxa"/>
            <w:shd w:val="clear" w:color="auto" w:fill="auto"/>
            <w:vAlign w:val="center"/>
          </w:tcPr>
          <w:p w14:paraId="74221D3A" w14:textId="368D78D2" w:rsidR="00042108" w:rsidRPr="002D0F66" w:rsidRDefault="00042108" w:rsidP="00042108">
            <w:pPr>
              <w:ind w:right="-675"/>
              <w:rPr>
                <w:rFonts w:ascii="Arial" w:hAnsi="Arial" w:cs="Arial"/>
                <w:i/>
              </w:rPr>
            </w:pPr>
          </w:p>
        </w:tc>
        <w:tc>
          <w:tcPr>
            <w:tcW w:w="1304" w:type="dxa"/>
            <w:shd w:val="clear" w:color="auto" w:fill="auto"/>
            <w:vAlign w:val="center"/>
          </w:tcPr>
          <w:p w14:paraId="5BC82272" w14:textId="7C5DD3A6" w:rsidR="00042108" w:rsidRPr="002D0F66" w:rsidRDefault="00042108" w:rsidP="00042108">
            <w:pPr>
              <w:ind w:right="-675"/>
              <w:rPr>
                <w:rFonts w:ascii="Arial" w:hAnsi="Arial" w:cs="Arial"/>
                <w:i/>
              </w:rPr>
            </w:pPr>
          </w:p>
        </w:tc>
        <w:tc>
          <w:tcPr>
            <w:tcW w:w="851" w:type="dxa"/>
            <w:shd w:val="clear" w:color="auto" w:fill="auto"/>
            <w:vAlign w:val="center"/>
          </w:tcPr>
          <w:p w14:paraId="27DE4A4E" w14:textId="738CD1E9" w:rsidR="00042108" w:rsidRPr="002D0F66" w:rsidRDefault="00042108" w:rsidP="00042108">
            <w:pPr>
              <w:ind w:right="-675"/>
              <w:rPr>
                <w:rFonts w:ascii="Arial" w:hAnsi="Arial" w:cs="Arial"/>
                <w:i/>
              </w:rPr>
            </w:pPr>
          </w:p>
        </w:tc>
        <w:tc>
          <w:tcPr>
            <w:tcW w:w="709" w:type="dxa"/>
            <w:shd w:val="clear" w:color="auto" w:fill="auto"/>
            <w:vAlign w:val="center"/>
          </w:tcPr>
          <w:p w14:paraId="15D5527A" w14:textId="2502B2A9" w:rsidR="00042108" w:rsidRPr="002D0F66" w:rsidRDefault="00042108" w:rsidP="00042108">
            <w:pPr>
              <w:ind w:right="-675"/>
              <w:rPr>
                <w:rFonts w:ascii="Arial" w:hAnsi="Arial" w:cs="Arial"/>
                <w:i/>
              </w:rPr>
            </w:pPr>
          </w:p>
        </w:tc>
        <w:tc>
          <w:tcPr>
            <w:tcW w:w="6095" w:type="dxa"/>
            <w:vMerge/>
          </w:tcPr>
          <w:p w14:paraId="33C9D861" w14:textId="77777777" w:rsidR="00042108" w:rsidRDefault="00042108" w:rsidP="00042108">
            <w:pPr>
              <w:ind w:right="-675"/>
              <w:rPr>
                <w:sz w:val="40"/>
              </w:rPr>
            </w:pPr>
          </w:p>
        </w:tc>
        <w:tc>
          <w:tcPr>
            <w:tcW w:w="709" w:type="dxa"/>
            <w:vMerge/>
          </w:tcPr>
          <w:p w14:paraId="617ED4B5" w14:textId="77777777" w:rsidR="00042108" w:rsidRPr="00BA2136" w:rsidRDefault="00042108" w:rsidP="00042108">
            <w:pPr>
              <w:ind w:right="-675"/>
              <w:rPr>
                <w:b/>
                <w:sz w:val="40"/>
              </w:rPr>
            </w:pPr>
          </w:p>
        </w:tc>
      </w:tr>
    </w:tbl>
    <w:p w14:paraId="44B72ADF"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1D39C5FC" w14:textId="77777777">
        <w:trPr>
          <w:cantSplit/>
          <w:trHeight w:val="15275"/>
        </w:trPr>
        <w:tc>
          <w:tcPr>
            <w:tcW w:w="10632" w:type="dxa"/>
            <w:gridSpan w:val="7"/>
          </w:tcPr>
          <w:p w14:paraId="41F481C1" w14:textId="77777777" w:rsidR="00042108" w:rsidRDefault="00042108" w:rsidP="00042108">
            <w:pPr>
              <w:ind w:left="-108" w:right="-108"/>
              <w:rPr>
                <w:sz w:val="28"/>
                <w:szCs w:val="28"/>
              </w:rPr>
            </w:pPr>
          </w:p>
          <w:p w14:paraId="13F7F147" w14:textId="77777777" w:rsidR="0028145D" w:rsidRDefault="0028145D" w:rsidP="0028145D">
            <w:pPr>
              <w:pStyle w:val="3"/>
              <w:rPr>
                <w:lang w:eastAsia="en-US"/>
              </w:rPr>
            </w:pPr>
            <w:r>
              <w:t>2.2.4 Витрати газу на потреби сільськогосподарських і промислових підприємств</w:t>
            </w:r>
          </w:p>
          <w:p w14:paraId="29EFF5A7" w14:textId="77777777" w:rsidR="0028145D" w:rsidRDefault="0028145D" w:rsidP="0028145D">
            <w:pPr>
              <w:pStyle w:val="aa"/>
            </w:pPr>
            <w:r>
              <w:t>Витрати природного газу сільськогосподарськими та промисловими підприємствами визначаються на основі теплотехнічних характеристик встановленого обладнання, яке використовується як для забезпечення технологічних процесів, так і для опалення та вентиляції виробничих приміщень.</w:t>
            </w:r>
          </w:p>
          <w:p w14:paraId="75AFDEBB" w14:textId="77777777" w:rsidR="0028145D" w:rsidRDefault="0028145D" w:rsidP="0028145D">
            <w:pPr>
              <w:pStyle w:val="4"/>
            </w:pPr>
            <w:r>
              <w:t>Розрахунок годинної витрати газу</w:t>
            </w:r>
          </w:p>
          <w:p w14:paraId="7700AEAE" w14:textId="77777777" w:rsidR="0028145D" w:rsidRDefault="0028145D" w:rsidP="0028145D">
            <w:pPr>
              <w:pStyle w:val="aa"/>
            </w:pPr>
            <w:r>
              <w:t>Годинна витрата газу для кожного підприємства визначається за формулою:</w:t>
            </w:r>
          </w:p>
          <w:p w14:paraId="703A4810" w14:textId="77777777" w:rsidR="0028145D" w:rsidRDefault="0028145D" w:rsidP="0028145D">
            <w:r>
              <w:rPr>
                <w:rStyle w:val="katex-mathml"/>
              </w:rPr>
              <w:t>Vгод=Nуст</w:t>
            </w:r>
            <w:r>
              <w:rPr>
                <w:rStyle w:val="katex-mathml"/>
                <w:rFonts w:ascii="Cambria Math" w:hAnsi="Cambria Math" w:cs="Cambria Math"/>
              </w:rPr>
              <w:t>⋅</w:t>
            </w:r>
            <w:r>
              <w:rPr>
                <w:rStyle w:val="katex-mathml"/>
              </w:rPr>
              <w:t>103Qн</w:t>
            </w:r>
            <w:r>
              <w:rPr>
                <w:rStyle w:val="katex-mathml"/>
                <w:rFonts w:ascii="Cambria Math" w:hAnsi="Cambria Math" w:cs="Cambria Math"/>
              </w:rPr>
              <w:t>⋅</w:t>
            </w:r>
            <w:r>
              <w:rPr>
                <w:rStyle w:val="katex-mathml"/>
              </w:rPr>
              <w:t>η(2.8)V_{\text{год}} = \frac{N_{\text{уст}} \cdot 10^3}{Q_{\text{н}} \cdot \eta} \tag{2.8}</w:t>
            </w:r>
            <w:r>
              <w:rPr>
                <w:rStyle w:val="mord"/>
              </w:rPr>
              <w:t>Vгод</w:t>
            </w:r>
            <w:r>
              <w:rPr>
                <w:rStyle w:val="vlist-s"/>
              </w:rPr>
              <w:t>​</w:t>
            </w:r>
            <w:r>
              <w:rPr>
                <w:rStyle w:val="mrel"/>
              </w:rPr>
              <w:t>=</w:t>
            </w:r>
            <w:r>
              <w:rPr>
                <w:rStyle w:val="mord"/>
              </w:rPr>
              <w:t>Qн</w:t>
            </w:r>
            <w:r>
              <w:rPr>
                <w:rStyle w:val="vlist-s"/>
              </w:rPr>
              <w:t>​</w:t>
            </w:r>
            <w:r>
              <w:rPr>
                <w:rStyle w:val="mbin"/>
                <w:rFonts w:ascii="Cambria Math" w:hAnsi="Cambria Math" w:cs="Cambria Math"/>
              </w:rPr>
              <w:t>⋅</w:t>
            </w:r>
            <w:r>
              <w:rPr>
                <w:rStyle w:val="mord"/>
              </w:rPr>
              <w:t>ηNуст</w:t>
            </w:r>
            <w:r>
              <w:rPr>
                <w:rStyle w:val="vlist-s"/>
              </w:rPr>
              <w:t>​</w:t>
            </w:r>
            <w:r>
              <w:rPr>
                <w:rStyle w:val="mbin"/>
                <w:rFonts w:ascii="Cambria Math" w:hAnsi="Cambria Math" w:cs="Cambria Math"/>
              </w:rPr>
              <w:t>⋅</w:t>
            </w:r>
            <w:r>
              <w:rPr>
                <w:rStyle w:val="mord"/>
              </w:rPr>
              <w:t>103</w:t>
            </w:r>
            <w:r>
              <w:rPr>
                <w:rStyle w:val="vlist-s"/>
              </w:rPr>
              <w:t>​</w:t>
            </w:r>
            <w:r>
              <w:rPr>
                <w:rStyle w:val="mord"/>
              </w:rPr>
              <w:t>(2.8)</w:t>
            </w:r>
            <w:r>
              <w:t xml:space="preserve"> </w:t>
            </w:r>
          </w:p>
          <w:p w14:paraId="06EB7B96" w14:textId="77777777" w:rsidR="0028145D" w:rsidRPr="0028145D" w:rsidRDefault="0028145D" w:rsidP="0028145D">
            <w:pPr>
              <w:pStyle w:val="aa"/>
              <w:rPr>
                <w:lang w:val="uk-UA"/>
              </w:rPr>
            </w:pPr>
            <w:r w:rsidRPr="0028145D">
              <w:rPr>
                <w:lang w:val="uk-UA"/>
              </w:rPr>
              <w:t>де:</w:t>
            </w:r>
            <w:r w:rsidRPr="0028145D">
              <w:rPr>
                <w:lang w:val="uk-UA"/>
              </w:rPr>
              <w:br/>
              <w:t xml:space="preserve">– </w:t>
            </w:r>
            <w:r>
              <w:rPr>
                <w:rStyle w:val="katex-mathml"/>
              </w:rPr>
              <w:t>N</w:t>
            </w:r>
            <w:r w:rsidRPr="0028145D">
              <w:rPr>
                <w:rStyle w:val="katex-mathml"/>
                <w:lang w:val="uk-UA"/>
              </w:rPr>
              <w:t>уст</w:t>
            </w:r>
            <w:r>
              <w:rPr>
                <w:rStyle w:val="katex-mathml"/>
              </w:rPr>
              <w:t>N</w:t>
            </w:r>
            <w:r w:rsidRPr="0028145D">
              <w:rPr>
                <w:rStyle w:val="katex-mathml"/>
                <w:lang w:val="uk-UA"/>
              </w:rPr>
              <w:t>_{\</w:t>
            </w:r>
            <w:r>
              <w:rPr>
                <w:rStyle w:val="katex-mathml"/>
              </w:rPr>
              <w:t>text</w:t>
            </w:r>
            <w:r w:rsidRPr="0028145D">
              <w:rPr>
                <w:rStyle w:val="katex-mathml"/>
                <w:lang w:val="uk-UA"/>
              </w:rPr>
              <w:t>{уст}}</w:t>
            </w:r>
            <w:r>
              <w:rPr>
                <w:rStyle w:val="mord"/>
              </w:rPr>
              <w:t>N</w:t>
            </w:r>
            <w:r w:rsidRPr="0028145D">
              <w:rPr>
                <w:rStyle w:val="mord"/>
                <w:lang w:val="uk-UA"/>
              </w:rPr>
              <w:t>уст</w:t>
            </w:r>
            <w:r w:rsidRPr="0028145D">
              <w:rPr>
                <w:rStyle w:val="vlist-s"/>
                <w:lang w:val="uk-UA"/>
              </w:rPr>
              <w:t>​</w:t>
            </w:r>
            <w:r w:rsidRPr="0028145D">
              <w:rPr>
                <w:lang w:val="uk-UA"/>
              </w:rPr>
              <w:t xml:space="preserve"> — потужність встановленого обладнання, МВт;</w:t>
            </w:r>
            <w:r w:rsidRPr="0028145D">
              <w:rPr>
                <w:lang w:val="uk-UA"/>
              </w:rPr>
              <w:br/>
              <w:t xml:space="preserve">– </w:t>
            </w:r>
            <w:r>
              <w:rPr>
                <w:rStyle w:val="katex-mathml"/>
              </w:rPr>
              <w:t>Q</w:t>
            </w:r>
            <w:r w:rsidRPr="0028145D">
              <w:rPr>
                <w:rStyle w:val="katex-mathml"/>
                <w:lang w:val="uk-UA"/>
              </w:rPr>
              <w:t>н</w:t>
            </w:r>
            <w:r>
              <w:rPr>
                <w:rStyle w:val="katex-mathml"/>
              </w:rPr>
              <w:t>Q</w:t>
            </w:r>
            <w:r w:rsidRPr="0028145D">
              <w:rPr>
                <w:rStyle w:val="katex-mathml"/>
                <w:lang w:val="uk-UA"/>
              </w:rPr>
              <w:t>_{\</w:t>
            </w:r>
            <w:r>
              <w:rPr>
                <w:rStyle w:val="katex-mathml"/>
              </w:rPr>
              <w:t>text</w:t>
            </w:r>
            <w:r w:rsidRPr="0028145D">
              <w:rPr>
                <w:rStyle w:val="katex-mathml"/>
                <w:lang w:val="uk-UA"/>
              </w:rPr>
              <w:t>{н}}</w:t>
            </w:r>
            <w:r>
              <w:rPr>
                <w:rStyle w:val="mord"/>
              </w:rPr>
              <w:t>Q</w:t>
            </w:r>
            <w:r w:rsidRPr="0028145D">
              <w:rPr>
                <w:rStyle w:val="mord"/>
                <w:lang w:val="uk-UA"/>
              </w:rPr>
              <w:t>н</w:t>
            </w:r>
            <w:r w:rsidRPr="0028145D">
              <w:rPr>
                <w:rStyle w:val="vlist-s"/>
                <w:lang w:val="uk-UA"/>
              </w:rPr>
              <w:t>​</w:t>
            </w:r>
            <w:r w:rsidRPr="0028145D">
              <w:rPr>
                <w:lang w:val="uk-UA"/>
              </w:rPr>
              <w:t xml:space="preserve"> — нижча теплота згорання природного газу, МДж/м³;</w:t>
            </w:r>
            <w:r w:rsidRPr="0028145D">
              <w:rPr>
                <w:lang w:val="uk-UA"/>
              </w:rPr>
              <w:br/>
              <w:t xml:space="preserve">– </w:t>
            </w:r>
            <w:r>
              <w:rPr>
                <w:rStyle w:val="katex-mathml"/>
              </w:rPr>
              <w:t>η</w:t>
            </w:r>
            <w:r w:rsidRPr="0028145D">
              <w:rPr>
                <w:rStyle w:val="katex-mathml"/>
                <w:lang w:val="uk-UA"/>
              </w:rPr>
              <w:t>\</w:t>
            </w:r>
            <w:r>
              <w:rPr>
                <w:rStyle w:val="katex-mathml"/>
              </w:rPr>
              <w:t>eta</w:t>
            </w:r>
            <w:r>
              <w:rPr>
                <w:rStyle w:val="mord"/>
              </w:rPr>
              <w:t>η</w:t>
            </w:r>
            <w:r w:rsidRPr="0028145D">
              <w:rPr>
                <w:lang w:val="uk-UA"/>
              </w:rPr>
              <w:t xml:space="preserve"> — коефіцієнт корисної дії обладнання (приймається: </w:t>
            </w:r>
            <w:r>
              <w:rPr>
                <w:rStyle w:val="katex-mathml"/>
              </w:rPr>
              <w:t>η</w:t>
            </w:r>
            <w:r w:rsidRPr="0028145D">
              <w:rPr>
                <w:rStyle w:val="katex-mathml"/>
                <w:lang w:val="uk-UA"/>
              </w:rPr>
              <w:t>=0,7\</w:t>
            </w:r>
            <w:r>
              <w:rPr>
                <w:rStyle w:val="katex-mathml"/>
              </w:rPr>
              <w:t>eta</w:t>
            </w:r>
            <w:r w:rsidRPr="0028145D">
              <w:rPr>
                <w:rStyle w:val="katex-mathml"/>
                <w:lang w:val="uk-UA"/>
              </w:rPr>
              <w:t xml:space="preserve"> = 0{,}7</w:t>
            </w:r>
            <w:r>
              <w:rPr>
                <w:rStyle w:val="mord"/>
              </w:rPr>
              <w:t>η</w:t>
            </w:r>
            <w:r w:rsidRPr="0028145D">
              <w:rPr>
                <w:rStyle w:val="mrel"/>
                <w:lang w:val="uk-UA"/>
              </w:rPr>
              <w:t>=</w:t>
            </w:r>
            <w:r w:rsidRPr="0028145D">
              <w:rPr>
                <w:rStyle w:val="mord"/>
                <w:lang w:val="uk-UA"/>
              </w:rPr>
              <w:t>0</w:t>
            </w:r>
            <w:r w:rsidRPr="0028145D">
              <w:rPr>
                <w:rStyle w:val="mpunct"/>
                <w:lang w:val="uk-UA"/>
              </w:rPr>
              <w:t>,</w:t>
            </w:r>
            <w:r w:rsidRPr="0028145D">
              <w:rPr>
                <w:rStyle w:val="mord"/>
                <w:lang w:val="uk-UA"/>
              </w:rPr>
              <w:t>7</w:t>
            </w:r>
            <w:r w:rsidRPr="0028145D">
              <w:rPr>
                <w:lang w:val="uk-UA"/>
              </w:rPr>
              <w:t>).</w:t>
            </w:r>
          </w:p>
          <w:p w14:paraId="12F0E104" w14:textId="77777777" w:rsidR="0028145D" w:rsidRDefault="0028145D" w:rsidP="0028145D">
            <w:pPr>
              <w:pStyle w:val="4"/>
            </w:pPr>
            <w:r>
              <w:t>Розрахунок річної витрати газу</w:t>
            </w:r>
          </w:p>
          <w:p w14:paraId="3DF520C8" w14:textId="77777777" w:rsidR="0028145D" w:rsidRDefault="0028145D" w:rsidP="0028145D">
            <w:pPr>
              <w:pStyle w:val="aa"/>
            </w:pPr>
            <w:r>
              <w:t>Річна витрата газу визначається за формулою:</w:t>
            </w:r>
          </w:p>
          <w:p w14:paraId="7FF779AF" w14:textId="77777777" w:rsidR="0028145D" w:rsidRDefault="0028145D" w:rsidP="0028145D">
            <w:r>
              <w:rPr>
                <w:rStyle w:val="katex-mathml"/>
              </w:rPr>
              <w:t>Vріч=Vгод</w:t>
            </w:r>
            <w:r>
              <w:rPr>
                <w:rStyle w:val="katex-mathml"/>
                <w:rFonts w:ascii="Cambria Math" w:hAnsi="Cambria Math" w:cs="Cambria Math"/>
              </w:rPr>
              <w:t>⋅</w:t>
            </w:r>
            <w:r>
              <w:rPr>
                <w:rStyle w:val="katex-mathml"/>
              </w:rPr>
              <w:t>kг.м.</w:t>
            </w:r>
            <w:r>
              <w:rPr>
                <w:rStyle w:val="katex-mathml"/>
                <w:rFonts w:ascii="Cambria Math" w:hAnsi="Cambria Math" w:cs="Cambria Math"/>
              </w:rPr>
              <w:t>⋅</w:t>
            </w:r>
            <w:r>
              <w:rPr>
                <w:rStyle w:val="katex-mathml"/>
              </w:rPr>
              <w:t>T</w:t>
            </w:r>
            <w:r>
              <w:rPr>
                <w:rStyle w:val="katex-mathml"/>
                <w:rFonts w:ascii="Cambria Math" w:hAnsi="Cambria Math" w:cs="Cambria Math"/>
              </w:rPr>
              <w:t>⋅</w:t>
            </w:r>
            <w:r>
              <w:rPr>
                <w:rStyle w:val="katex-mathml"/>
              </w:rPr>
              <w:t>10−6(2.9)V_{\text{річ}} = V_{\text{год}} \cdot k_{\text{г.м.}} \cdot T \cdot 10^{-6} \tag{2.9}</w:t>
            </w:r>
            <w:r>
              <w:rPr>
                <w:rStyle w:val="mord"/>
              </w:rPr>
              <w:t>Vріч</w:t>
            </w:r>
            <w:r>
              <w:rPr>
                <w:rStyle w:val="vlist-s"/>
              </w:rPr>
              <w:t>​</w:t>
            </w:r>
            <w:r>
              <w:rPr>
                <w:rStyle w:val="mrel"/>
              </w:rPr>
              <w:t>=</w:t>
            </w:r>
            <w:r>
              <w:rPr>
                <w:rStyle w:val="mord"/>
              </w:rPr>
              <w:t>Vгод</w:t>
            </w:r>
            <w:r>
              <w:rPr>
                <w:rStyle w:val="vlist-s"/>
              </w:rPr>
              <w:t>​</w:t>
            </w:r>
            <w:r>
              <w:rPr>
                <w:rStyle w:val="mbin"/>
                <w:rFonts w:ascii="Cambria Math" w:hAnsi="Cambria Math" w:cs="Cambria Math"/>
              </w:rPr>
              <w:t>⋅</w:t>
            </w:r>
            <w:r>
              <w:rPr>
                <w:rStyle w:val="mord"/>
              </w:rPr>
              <w:t>kг.м.</w:t>
            </w:r>
            <w:r>
              <w:rPr>
                <w:rStyle w:val="vlist-s"/>
              </w:rPr>
              <w:t>​</w:t>
            </w:r>
            <w:r>
              <w:rPr>
                <w:rStyle w:val="mbin"/>
                <w:rFonts w:ascii="Cambria Math" w:hAnsi="Cambria Math" w:cs="Cambria Math"/>
              </w:rPr>
              <w:t>⋅</w:t>
            </w:r>
            <w:r>
              <w:rPr>
                <w:rStyle w:val="mord"/>
              </w:rPr>
              <w:t>T</w:t>
            </w:r>
            <w:r>
              <w:rPr>
                <w:rStyle w:val="mbin"/>
                <w:rFonts w:ascii="Cambria Math" w:hAnsi="Cambria Math" w:cs="Cambria Math"/>
              </w:rPr>
              <w:t>⋅</w:t>
            </w:r>
            <w:r>
              <w:rPr>
                <w:rStyle w:val="mord"/>
              </w:rPr>
              <w:t>10−6(2.9)</w:t>
            </w:r>
            <w:r>
              <w:t xml:space="preserve"> </w:t>
            </w:r>
          </w:p>
          <w:p w14:paraId="54043764" w14:textId="77777777" w:rsidR="0028145D" w:rsidRDefault="0028145D" w:rsidP="0028145D">
            <w:pPr>
              <w:pStyle w:val="aa"/>
            </w:pPr>
            <w:r w:rsidRPr="0028145D">
              <w:rPr>
                <w:lang w:val="uk-UA"/>
              </w:rPr>
              <w:t>де:</w:t>
            </w:r>
            <w:r w:rsidRPr="0028145D">
              <w:rPr>
                <w:lang w:val="uk-UA"/>
              </w:rPr>
              <w:br/>
              <w:t xml:space="preserve">– </w:t>
            </w:r>
            <w:r>
              <w:rPr>
                <w:rStyle w:val="katex-mathml"/>
              </w:rPr>
              <w:t>V</w:t>
            </w:r>
            <w:r w:rsidRPr="0028145D">
              <w:rPr>
                <w:rStyle w:val="katex-mathml"/>
                <w:lang w:val="uk-UA"/>
              </w:rPr>
              <w:t>год</w:t>
            </w:r>
            <w:r>
              <w:rPr>
                <w:rStyle w:val="katex-mathml"/>
              </w:rPr>
              <w:t>V</w:t>
            </w:r>
            <w:r w:rsidRPr="0028145D">
              <w:rPr>
                <w:rStyle w:val="katex-mathml"/>
                <w:lang w:val="uk-UA"/>
              </w:rPr>
              <w:t>_{\</w:t>
            </w:r>
            <w:r>
              <w:rPr>
                <w:rStyle w:val="katex-mathml"/>
              </w:rPr>
              <w:t>text</w:t>
            </w:r>
            <w:r w:rsidRPr="0028145D">
              <w:rPr>
                <w:rStyle w:val="katex-mathml"/>
                <w:lang w:val="uk-UA"/>
              </w:rPr>
              <w:t>{год}}</w:t>
            </w:r>
            <w:r>
              <w:rPr>
                <w:rStyle w:val="mord"/>
              </w:rPr>
              <w:t>V</w:t>
            </w:r>
            <w:r w:rsidRPr="0028145D">
              <w:rPr>
                <w:rStyle w:val="mord"/>
                <w:lang w:val="uk-UA"/>
              </w:rPr>
              <w:t>год</w:t>
            </w:r>
            <w:r w:rsidRPr="0028145D">
              <w:rPr>
                <w:rStyle w:val="vlist-s"/>
                <w:lang w:val="uk-UA"/>
              </w:rPr>
              <w:t>​</w:t>
            </w:r>
            <w:r w:rsidRPr="0028145D">
              <w:rPr>
                <w:lang w:val="uk-UA"/>
              </w:rPr>
              <w:t xml:space="preserve"> — годинна витрата газу, м³/год;</w:t>
            </w:r>
            <w:r w:rsidRPr="0028145D">
              <w:rPr>
                <w:lang w:val="uk-UA"/>
              </w:rPr>
              <w:br/>
              <w:t xml:space="preserve">– </w:t>
            </w:r>
            <w:r>
              <w:rPr>
                <w:rStyle w:val="katex-mathml"/>
              </w:rPr>
              <w:t>k</w:t>
            </w:r>
            <w:r w:rsidRPr="0028145D">
              <w:rPr>
                <w:rStyle w:val="katex-mathml"/>
                <w:lang w:val="uk-UA"/>
              </w:rPr>
              <w:t>г.м.</w:t>
            </w:r>
            <w:r>
              <w:rPr>
                <w:rStyle w:val="katex-mathml"/>
              </w:rPr>
              <w:t>k</w:t>
            </w:r>
            <w:r w:rsidRPr="0028145D">
              <w:rPr>
                <w:rStyle w:val="katex-mathml"/>
                <w:lang w:val="uk-UA"/>
              </w:rPr>
              <w:t>_{\</w:t>
            </w:r>
            <w:r>
              <w:rPr>
                <w:rStyle w:val="katex-mathml"/>
              </w:rPr>
              <w:t>text</w:t>
            </w:r>
            <w:r w:rsidRPr="0028145D">
              <w:rPr>
                <w:rStyle w:val="katex-mathml"/>
                <w:lang w:val="uk-UA"/>
              </w:rPr>
              <w:t>{г.м.}}</w:t>
            </w:r>
            <w:r>
              <w:rPr>
                <w:rStyle w:val="mord"/>
              </w:rPr>
              <w:t>k</w:t>
            </w:r>
            <w:r w:rsidRPr="0028145D">
              <w:rPr>
                <w:rStyle w:val="mord"/>
                <w:lang w:val="uk-UA"/>
              </w:rPr>
              <w:t>г.м.</w:t>
            </w:r>
            <w:r w:rsidRPr="0028145D">
              <w:rPr>
                <w:rStyle w:val="vlist-s"/>
                <w:lang w:val="uk-UA"/>
              </w:rPr>
              <w:t>​</w:t>
            </w:r>
            <w:r w:rsidRPr="0028145D">
              <w:rPr>
                <w:lang w:val="uk-UA"/>
              </w:rPr>
              <w:t xml:space="preserve"> </w:t>
            </w:r>
            <w:r>
              <w:t>— коефіцієнт годинного максимуму споживання газу (визначається за характером виробництва) [2];</w:t>
            </w:r>
            <w:r>
              <w:br/>
              <w:t xml:space="preserve">– </w:t>
            </w:r>
            <w:r>
              <w:rPr>
                <w:rStyle w:val="katex-mathml"/>
              </w:rPr>
              <w:t>TT</w:t>
            </w:r>
            <w:r>
              <w:rPr>
                <w:rStyle w:val="mord"/>
              </w:rPr>
              <w:t>T</w:t>
            </w:r>
            <w:r>
              <w:t xml:space="preserve"> — кількість годин роботи обладнання за рік;</w:t>
            </w:r>
            <w:r>
              <w:br/>
              <w:t xml:space="preserve">– </w:t>
            </w:r>
            <w:r>
              <w:rPr>
                <w:rStyle w:val="katex-mathml"/>
              </w:rPr>
              <w:t>10−610^{-6}</w:t>
            </w:r>
            <w:r>
              <w:rPr>
                <w:rStyle w:val="mord"/>
              </w:rPr>
              <w:t>10−6</w:t>
            </w:r>
            <w:r>
              <w:t xml:space="preserve"> — перерахунок в млн м³.</w:t>
            </w:r>
          </w:p>
          <w:p w14:paraId="57D27487" w14:textId="77777777" w:rsidR="00042108" w:rsidRPr="0028145D" w:rsidRDefault="00042108" w:rsidP="005C2A87">
            <w:pPr>
              <w:tabs>
                <w:tab w:val="num" w:pos="-1440"/>
              </w:tabs>
              <w:ind w:left="283" w:firstLine="360"/>
              <w:rPr>
                <w:sz w:val="28"/>
                <w:szCs w:val="28"/>
                <w:lang w:val="ru-RU"/>
              </w:rPr>
            </w:pPr>
          </w:p>
          <w:p w14:paraId="3F9321B2" w14:textId="77777777" w:rsidR="00042108" w:rsidRDefault="00042108" w:rsidP="00042108">
            <w:pPr>
              <w:tabs>
                <w:tab w:val="num" w:pos="-1440"/>
              </w:tabs>
              <w:ind w:firstLine="360"/>
              <w:rPr>
                <w:b/>
                <w:sz w:val="28"/>
                <w:szCs w:val="28"/>
              </w:rPr>
            </w:pPr>
          </w:p>
          <w:p w14:paraId="0A80812F" w14:textId="77777777" w:rsidR="00042108" w:rsidRPr="00293A12" w:rsidRDefault="00042108" w:rsidP="00042108">
            <w:pPr>
              <w:tabs>
                <w:tab w:val="num" w:pos="-1440"/>
              </w:tabs>
              <w:ind w:firstLine="360"/>
              <w:rPr>
                <w:b/>
                <w:sz w:val="28"/>
                <w:szCs w:val="28"/>
              </w:rPr>
            </w:pPr>
          </w:p>
          <w:tbl>
            <w:tblPr>
              <w:tblW w:w="9492"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3"/>
              <w:gridCol w:w="1734"/>
              <w:gridCol w:w="1786"/>
              <w:gridCol w:w="2360"/>
              <w:gridCol w:w="1659"/>
            </w:tblGrid>
            <w:tr w:rsidR="00DE3A11" w:rsidRPr="005C2A87" w14:paraId="31C12943" w14:textId="77777777" w:rsidTr="00D34D33">
              <w:trPr>
                <w:gridAfter w:val="1"/>
                <w:wAfter w:w="1659" w:type="dxa"/>
                <w:cantSplit/>
                <w:trHeight w:val="299"/>
              </w:trPr>
              <w:tc>
                <w:tcPr>
                  <w:tcW w:w="1953" w:type="dxa"/>
                  <w:vMerge w:val="restart"/>
                  <w:tcBorders>
                    <w:top w:val="single" w:sz="4" w:space="0" w:color="auto"/>
                    <w:left w:val="single" w:sz="4" w:space="0" w:color="auto"/>
                    <w:bottom w:val="single" w:sz="4" w:space="0" w:color="auto"/>
                    <w:right w:val="single" w:sz="4" w:space="0" w:color="auto"/>
                  </w:tcBorders>
                  <w:vAlign w:val="center"/>
                </w:tcPr>
                <w:p w14:paraId="7EE8A18A" w14:textId="32780B6D" w:rsidR="00DE3A11" w:rsidRPr="005C2A87" w:rsidRDefault="00DE3A11" w:rsidP="00C576E2">
                  <w:pPr>
                    <w:jc w:val="center"/>
                    <w:rPr>
                      <w:sz w:val="28"/>
                      <w:szCs w:val="28"/>
                    </w:rPr>
                  </w:pPr>
                </w:p>
              </w:tc>
              <w:tc>
                <w:tcPr>
                  <w:tcW w:w="1734" w:type="dxa"/>
                  <w:vMerge w:val="restart"/>
                  <w:tcBorders>
                    <w:top w:val="single" w:sz="4" w:space="0" w:color="auto"/>
                    <w:left w:val="single" w:sz="4" w:space="0" w:color="auto"/>
                    <w:bottom w:val="single" w:sz="4" w:space="0" w:color="auto"/>
                    <w:right w:val="single" w:sz="4" w:space="0" w:color="auto"/>
                  </w:tcBorders>
                  <w:vAlign w:val="center"/>
                </w:tcPr>
                <w:p w14:paraId="3D8A378D" w14:textId="0CDA6C43" w:rsidR="00DE3A11" w:rsidRPr="005C2A87" w:rsidRDefault="00DE3A11" w:rsidP="00C576E2">
                  <w:pPr>
                    <w:jc w:val="center"/>
                    <w:rPr>
                      <w:sz w:val="28"/>
                      <w:szCs w:val="28"/>
                    </w:rPr>
                  </w:pPr>
                </w:p>
              </w:tc>
              <w:tc>
                <w:tcPr>
                  <w:tcW w:w="1786" w:type="dxa"/>
                  <w:vMerge w:val="restart"/>
                  <w:tcBorders>
                    <w:top w:val="single" w:sz="4" w:space="0" w:color="auto"/>
                    <w:left w:val="single" w:sz="4" w:space="0" w:color="auto"/>
                    <w:bottom w:val="single" w:sz="4" w:space="0" w:color="auto"/>
                    <w:right w:val="single" w:sz="4" w:space="0" w:color="auto"/>
                  </w:tcBorders>
                  <w:vAlign w:val="center"/>
                </w:tcPr>
                <w:p w14:paraId="7A81DEFB" w14:textId="028A4089" w:rsidR="00DE3A11" w:rsidRPr="005C2A87" w:rsidRDefault="00DE3A11" w:rsidP="00C576E2">
                  <w:pPr>
                    <w:jc w:val="center"/>
                    <w:rPr>
                      <w:sz w:val="28"/>
                      <w:szCs w:val="28"/>
                    </w:rPr>
                  </w:pPr>
                </w:p>
              </w:tc>
              <w:tc>
                <w:tcPr>
                  <w:tcW w:w="2360" w:type="dxa"/>
                  <w:tcBorders>
                    <w:top w:val="single" w:sz="4" w:space="0" w:color="auto"/>
                    <w:left w:val="single" w:sz="4" w:space="0" w:color="auto"/>
                    <w:bottom w:val="single" w:sz="4" w:space="0" w:color="auto"/>
                    <w:right w:val="single" w:sz="4" w:space="0" w:color="auto"/>
                  </w:tcBorders>
                  <w:vAlign w:val="center"/>
                </w:tcPr>
                <w:p w14:paraId="63543D51" w14:textId="71526F71" w:rsidR="00DE3A11" w:rsidRPr="005C2A87" w:rsidRDefault="00DE3A11" w:rsidP="00C576E2">
                  <w:pPr>
                    <w:jc w:val="center"/>
                    <w:rPr>
                      <w:sz w:val="28"/>
                      <w:szCs w:val="28"/>
                    </w:rPr>
                  </w:pPr>
                </w:p>
              </w:tc>
            </w:tr>
            <w:tr w:rsidR="00DE3A11" w:rsidRPr="00B6608C" w14:paraId="435BEAEF" w14:textId="77777777" w:rsidTr="00D34D33">
              <w:trPr>
                <w:cantSplit/>
                <w:trHeight w:val="137"/>
              </w:trPr>
              <w:tc>
                <w:tcPr>
                  <w:tcW w:w="1953" w:type="dxa"/>
                  <w:vMerge/>
                  <w:tcBorders>
                    <w:top w:val="single" w:sz="4" w:space="0" w:color="auto"/>
                    <w:left w:val="single" w:sz="4" w:space="0" w:color="auto"/>
                    <w:bottom w:val="single" w:sz="4" w:space="0" w:color="auto"/>
                    <w:right w:val="single" w:sz="4" w:space="0" w:color="auto"/>
                  </w:tcBorders>
                  <w:vAlign w:val="center"/>
                </w:tcPr>
                <w:p w14:paraId="5A58CB33" w14:textId="77777777" w:rsidR="00DE3A11" w:rsidRPr="005C2A87" w:rsidRDefault="00DE3A11" w:rsidP="00C576E2">
                  <w:pPr>
                    <w:rPr>
                      <w:sz w:val="28"/>
                      <w:szCs w:val="28"/>
                    </w:rPr>
                  </w:pPr>
                </w:p>
              </w:tc>
              <w:tc>
                <w:tcPr>
                  <w:tcW w:w="1734" w:type="dxa"/>
                  <w:vMerge/>
                  <w:tcBorders>
                    <w:top w:val="single" w:sz="4" w:space="0" w:color="auto"/>
                    <w:left w:val="single" w:sz="4" w:space="0" w:color="auto"/>
                    <w:bottom w:val="single" w:sz="4" w:space="0" w:color="auto"/>
                    <w:right w:val="single" w:sz="4" w:space="0" w:color="auto"/>
                  </w:tcBorders>
                  <w:vAlign w:val="center"/>
                </w:tcPr>
                <w:p w14:paraId="1B7857E5" w14:textId="77777777" w:rsidR="00DE3A11" w:rsidRPr="005C2A87" w:rsidRDefault="00DE3A11" w:rsidP="00C576E2">
                  <w:pPr>
                    <w:rPr>
                      <w:sz w:val="28"/>
                      <w:szCs w:val="28"/>
                    </w:rPr>
                  </w:pPr>
                </w:p>
              </w:tc>
              <w:tc>
                <w:tcPr>
                  <w:tcW w:w="1786" w:type="dxa"/>
                  <w:vMerge/>
                  <w:tcBorders>
                    <w:top w:val="single" w:sz="4" w:space="0" w:color="auto"/>
                    <w:left w:val="single" w:sz="4" w:space="0" w:color="auto"/>
                    <w:bottom w:val="single" w:sz="4" w:space="0" w:color="auto"/>
                    <w:right w:val="single" w:sz="4" w:space="0" w:color="auto"/>
                  </w:tcBorders>
                  <w:vAlign w:val="center"/>
                </w:tcPr>
                <w:p w14:paraId="72D0A309" w14:textId="77777777" w:rsidR="00DE3A11" w:rsidRPr="005C2A87" w:rsidRDefault="00DE3A11" w:rsidP="00C576E2">
                  <w:pPr>
                    <w:rPr>
                      <w:sz w:val="28"/>
                      <w:szCs w:val="28"/>
                    </w:rPr>
                  </w:pPr>
                </w:p>
              </w:tc>
              <w:tc>
                <w:tcPr>
                  <w:tcW w:w="2360" w:type="dxa"/>
                  <w:tcBorders>
                    <w:top w:val="single" w:sz="4" w:space="0" w:color="auto"/>
                    <w:left w:val="single" w:sz="4" w:space="0" w:color="auto"/>
                    <w:bottom w:val="single" w:sz="4" w:space="0" w:color="auto"/>
                    <w:right w:val="single" w:sz="4" w:space="0" w:color="auto"/>
                  </w:tcBorders>
                  <w:vAlign w:val="center"/>
                </w:tcPr>
                <w:p w14:paraId="490B8EF9" w14:textId="3F7B4F9A" w:rsidR="00DE3A11" w:rsidRPr="005C2A87" w:rsidRDefault="00DE3A11" w:rsidP="00C576E2">
                  <w:pPr>
                    <w:jc w:val="center"/>
                    <w:rPr>
                      <w:sz w:val="28"/>
                      <w:szCs w:val="28"/>
                    </w:rPr>
                  </w:pPr>
                </w:p>
              </w:tc>
              <w:tc>
                <w:tcPr>
                  <w:tcW w:w="1659" w:type="dxa"/>
                  <w:tcBorders>
                    <w:top w:val="single" w:sz="4" w:space="0" w:color="auto"/>
                    <w:left w:val="single" w:sz="4" w:space="0" w:color="auto"/>
                    <w:bottom w:val="single" w:sz="4" w:space="0" w:color="auto"/>
                    <w:right w:val="single" w:sz="4" w:space="0" w:color="auto"/>
                  </w:tcBorders>
                  <w:vAlign w:val="center"/>
                </w:tcPr>
                <w:p w14:paraId="5B78C64A" w14:textId="425B3133" w:rsidR="00DE3A11" w:rsidRPr="005C2A87" w:rsidRDefault="00DE3A11" w:rsidP="00C576E2">
                  <w:pPr>
                    <w:jc w:val="center"/>
                    <w:rPr>
                      <w:sz w:val="28"/>
                      <w:szCs w:val="28"/>
                    </w:rPr>
                  </w:pPr>
                </w:p>
              </w:tc>
            </w:tr>
            <w:tr w:rsidR="00DE3A11" w:rsidRPr="00B6608C" w14:paraId="6515717D" w14:textId="77777777" w:rsidTr="00D34D33">
              <w:trPr>
                <w:trHeight w:val="299"/>
              </w:trPr>
              <w:tc>
                <w:tcPr>
                  <w:tcW w:w="1953" w:type="dxa"/>
                  <w:tcBorders>
                    <w:top w:val="single" w:sz="4" w:space="0" w:color="auto"/>
                    <w:left w:val="single" w:sz="4" w:space="0" w:color="auto"/>
                    <w:bottom w:val="single" w:sz="4" w:space="0" w:color="auto"/>
                    <w:right w:val="single" w:sz="4" w:space="0" w:color="auto"/>
                  </w:tcBorders>
                </w:tcPr>
                <w:p w14:paraId="3850BBCD" w14:textId="77777777" w:rsidR="00DE3A11" w:rsidRPr="005C2A87" w:rsidRDefault="00DE3A11" w:rsidP="00C576E2">
                  <w:pPr>
                    <w:jc w:val="center"/>
                    <w:rPr>
                      <w:sz w:val="28"/>
                      <w:szCs w:val="28"/>
                    </w:rPr>
                  </w:pPr>
                  <w:r w:rsidRPr="005C2A87">
                    <w:rPr>
                      <w:sz w:val="28"/>
                      <w:szCs w:val="28"/>
                    </w:rPr>
                    <w:t>1</w:t>
                  </w:r>
                </w:p>
              </w:tc>
              <w:tc>
                <w:tcPr>
                  <w:tcW w:w="1734" w:type="dxa"/>
                  <w:tcBorders>
                    <w:top w:val="single" w:sz="4" w:space="0" w:color="auto"/>
                    <w:left w:val="single" w:sz="4" w:space="0" w:color="auto"/>
                    <w:bottom w:val="single" w:sz="4" w:space="0" w:color="auto"/>
                    <w:right w:val="single" w:sz="4" w:space="0" w:color="auto"/>
                  </w:tcBorders>
                </w:tcPr>
                <w:p w14:paraId="0C416D4F" w14:textId="77777777" w:rsidR="00DE3A11" w:rsidRPr="005C2A87" w:rsidRDefault="00DE3A11" w:rsidP="00C576E2">
                  <w:pPr>
                    <w:jc w:val="center"/>
                    <w:rPr>
                      <w:sz w:val="28"/>
                      <w:szCs w:val="28"/>
                    </w:rPr>
                  </w:pPr>
                  <w:r w:rsidRPr="005C2A87">
                    <w:rPr>
                      <w:sz w:val="28"/>
                      <w:szCs w:val="28"/>
                    </w:rPr>
                    <w:t>2</w:t>
                  </w:r>
                </w:p>
              </w:tc>
              <w:tc>
                <w:tcPr>
                  <w:tcW w:w="1786" w:type="dxa"/>
                  <w:tcBorders>
                    <w:top w:val="single" w:sz="4" w:space="0" w:color="auto"/>
                    <w:left w:val="single" w:sz="4" w:space="0" w:color="auto"/>
                    <w:bottom w:val="single" w:sz="4" w:space="0" w:color="auto"/>
                    <w:right w:val="single" w:sz="4" w:space="0" w:color="auto"/>
                  </w:tcBorders>
                </w:tcPr>
                <w:p w14:paraId="450B2E44" w14:textId="77777777" w:rsidR="00DE3A11" w:rsidRPr="005C2A87" w:rsidRDefault="00DE3A11" w:rsidP="00C576E2">
                  <w:pPr>
                    <w:jc w:val="center"/>
                    <w:rPr>
                      <w:sz w:val="28"/>
                      <w:szCs w:val="28"/>
                    </w:rPr>
                  </w:pPr>
                  <w:r w:rsidRPr="005C2A87">
                    <w:rPr>
                      <w:sz w:val="28"/>
                      <w:szCs w:val="28"/>
                    </w:rPr>
                    <w:t>3</w:t>
                  </w:r>
                </w:p>
              </w:tc>
              <w:tc>
                <w:tcPr>
                  <w:tcW w:w="2360" w:type="dxa"/>
                  <w:tcBorders>
                    <w:top w:val="single" w:sz="4" w:space="0" w:color="auto"/>
                    <w:left w:val="single" w:sz="4" w:space="0" w:color="auto"/>
                    <w:bottom w:val="single" w:sz="4" w:space="0" w:color="auto"/>
                    <w:right w:val="single" w:sz="4" w:space="0" w:color="auto"/>
                  </w:tcBorders>
                </w:tcPr>
                <w:p w14:paraId="58FAB3E1" w14:textId="77777777" w:rsidR="00DE3A11" w:rsidRPr="005C2A87" w:rsidRDefault="00DE3A11" w:rsidP="00C576E2">
                  <w:pPr>
                    <w:jc w:val="center"/>
                    <w:rPr>
                      <w:sz w:val="28"/>
                      <w:szCs w:val="28"/>
                    </w:rPr>
                  </w:pPr>
                  <w:r w:rsidRPr="005C2A87">
                    <w:rPr>
                      <w:sz w:val="28"/>
                      <w:szCs w:val="28"/>
                    </w:rPr>
                    <w:t>4</w:t>
                  </w:r>
                </w:p>
              </w:tc>
              <w:tc>
                <w:tcPr>
                  <w:tcW w:w="1659" w:type="dxa"/>
                  <w:tcBorders>
                    <w:top w:val="single" w:sz="4" w:space="0" w:color="auto"/>
                    <w:left w:val="single" w:sz="4" w:space="0" w:color="auto"/>
                    <w:bottom w:val="single" w:sz="4" w:space="0" w:color="auto"/>
                    <w:right w:val="single" w:sz="4" w:space="0" w:color="auto"/>
                  </w:tcBorders>
                </w:tcPr>
                <w:p w14:paraId="24D39C07" w14:textId="77777777" w:rsidR="00DE3A11" w:rsidRPr="005C2A87" w:rsidRDefault="00DE3A11" w:rsidP="00C576E2">
                  <w:pPr>
                    <w:jc w:val="center"/>
                    <w:rPr>
                      <w:sz w:val="28"/>
                      <w:szCs w:val="28"/>
                    </w:rPr>
                  </w:pPr>
                  <w:r w:rsidRPr="005C2A87">
                    <w:rPr>
                      <w:sz w:val="28"/>
                      <w:szCs w:val="28"/>
                    </w:rPr>
                    <w:t>5</w:t>
                  </w:r>
                </w:p>
              </w:tc>
            </w:tr>
            <w:tr w:rsidR="00DE3A11" w:rsidRPr="00B6608C" w14:paraId="257708A0" w14:textId="77777777" w:rsidTr="00D34D33">
              <w:trPr>
                <w:trHeight w:val="334"/>
              </w:trPr>
              <w:tc>
                <w:tcPr>
                  <w:tcW w:w="1953" w:type="dxa"/>
                  <w:tcBorders>
                    <w:top w:val="single" w:sz="4" w:space="0" w:color="auto"/>
                    <w:left w:val="single" w:sz="4" w:space="0" w:color="auto"/>
                    <w:bottom w:val="single" w:sz="4" w:space="0" w:color="auto"/>
                    <w:right w:val="single" w:sz="4" w:space="0" w:color="auto"/>
                  </w:tcBorders>
                </w:tcPr>
                <w:p w14:paraId="02AFA40D" w14:textId="03C024A9" w:rsidR="00DE3A11" w:rsidRPr="005C2A87" w:rsidRDefault="00A95C2E" w:rsidP="00A67B8F">
                  <w:pPr>
                    <w:jc w:val="center"/>
                    <w:rPr>
                      <w:sz w:val="28"/>
                      <w:szCs w:val="28"/>
                    </w:rPr>
                  </w:pPr>
                  <w:r>
                    <w:rPr>
                      <w:sz w:val="28"/>
                      <w:szCs w:val="28"/>
                    </w:rPr>
                    <w:t>Свиноферма</w:t>
                  </w:r>
                </w:p>
              </w:tc>
              <w:tc>
                <w:tcPr>
                  <w:tcW w:w="1734" w:type="dxa"/>
                  <w:tcBorders>
                    <w:top w:val="single" w:sz="4" w:space="0" w:color="auto"/>
                    <w:left w:val="single" w:sz="4" w:space="0" w:color="auto"/>
                    <w:bottom w:val="single" w:sz="4" w:space="0" w:color="auto"/>
                    <w:right w:val="single" w:sz="4" w:space="0" w:color="auto"/>
                  </w:tcBorders>
                </w:tcPr>
                <w:p w14:paraId="27353FD2" w14:textId="77777777" w:rsidR="00DE3A11" w:rsidRPr="005C2A87" w:rsidRDefault="00DE3A11" w:rsidP="00A67B8F">
                  <w:pPr>
                    <w:rPr>
                      <w:sz w:val="28"/>
                      <w:szCs w:val="28"/>
                    </w:rPr>
                  </w:pPr>
                </w:p>
                <w:p w14:paraId="40DE1E81" w14:textId="77777777" w:rsidR="00DE3A11" w:rsidRPr="005C2A87" w:rsidRDefault="00A67B8F" w:rsidP="00294FC1">
                  <w:pPr>
                    <w:jc w:val="center"/>
                    <w:rPr>
                      <w:sz w:val="28"/>
                      <w:szCs w:val="28"/>
                    </w:rPr>
                  </w:pPr>
                  <w:r w:rsidRPr="005C2A87">
                    <w:rPr>
                      <w:sz w:val="28"/>
                      <w:szCs w:val="28"/>
                    </w:rPr>
                    <w:t>0,</w:t>
                  </w:r>
                  <w:r w:rsidR="00D34D33">
                    <w:rPr>
                      <w:sz w:val="28"/>
                      <w:szCs w:val="28"/>
                    </w:rPr>
                    <w:t>9</w:t>
                  </w:r>
                </w:p>
              </w:tc>
              <w:tc>
                <w:tcPr>
                  <w:tcW w:w="1786" w:type="dxa"/>
                  <w:tcBorders>
                    <w:top w:val="single" w:sz="4" w:space="0" w:color="auto"/>
                    <w:left w:val="single" w:sz="4" w:space="0" w:color="auto"/>
                    <w:bottom w:val="single" w:sz="4" w:space="0" w:color="auto"/>
                    <w:right w:val="single" w:sz="4" w:space="0" w:color="auto"/>
                  </w:tcBorders>
                </w:tcPr>
                <w:p w14:paraId="244502B9" w14:textId="77777777" w:rsidR="00DE3A11" w:rsidRPr="00C44056" w:rsidRDefault="00DE3A11" w:rsidP="00A67B8F">
                  <w:pPr>
                    <w:rPr>
                      <w:sz w:val="28"/>
                      <w:szCs w:val="28"/>
                    </w:rPr>
                  </w:pPr>
                </w:p>
                <w:p w14:paraId="06862E1B" w14:textId="77777777" w:rsidR="00DE3A11" w:rsidRPr="00C44056" w:rsidRDefault="00A67B8F" w:rsidP="00294FC1">
                  <w:pPr>
                    <w:jc w:val="center"/>
                    <w:rPr>
                      <w:sz w:val="28"/>
                      <w:szCs w:val="28"/>
                    </w:rPr>
                  </w:pPr>
                  <w:r w:rsidRPr="00C44056">
                    <w:rPr>
                      <w:sz w:val="28"/>
                      <w:szCs w:val="28"/>
                    </w:rPr>
                    <w:t>1/</w:t>
                  </w:r>
                  <w:r w:rsidR="00C44056" w:rsidRPr="00C44056">
                    <w:rPr>
                      <w:sz w:val="28"/>
                      <w:szCs w:val="28"/>
                    </w:rPr>
                    <w:t>5</w:t>
                  </w:r>
                  <w:r w:rsidR="00D34D33">
                    <w:rPr>
                      <w:sz w:val="28"/>
                      <w:szCs w:val="28"/>
                      <w:lang w:val="ru-RU"/>
                    </w:rPr>
                    <w:t>4</w:t>
                  </w:r>
                  <w:r w:rsidR="00100A3D" w:rsidRPr="00C44056">
                    <w:rPr>
                      <w:sz w:val="28"/>
                      <w:szCs w:val="28"/>
                    </w:rPr>
                    <w:t>00</w:t>
                  </w:r>
                </w:p>
              </w:tc>
              <w:tc>
                <w:tcPr>
                  <w:tcW w:w="2360" w:type="dxa"/>
                  <w:tcBorders>
                    <w:top w:val="single" w:sz="4" w:space="0" w:color="auto"/>
                    <w:left w:val="single" w:sz="4" w:space="0" w:color="auto"/>
                    <w:bottom w:val="single" w:sz="4" w:space="0" w:color="auto"/>
                    <w:right w:val="single" w:sz="4" w:space="0" w:color="auto"/>
                  </w:tcBorders>
                </w:tcPr>
                <w:p w14:paraId="64A36C71" w14:textId="77777777" w:rsidR="00D34D33" w:rsidRDefault="00D34D33" w:rsidP="00C576E2">
                  <w:pPr>
                    <w:jc w:val="center"/>
                    <w:rPr>
                      <w:sz w:val="28"/>
                      <w:szCs w:val="28"/>
                      <w:lang w:val="ru-RU"/>
                    </w:rPr>
                  </w:pPr>
                </w:p>
                <w:p w14:paraId="6C841273" w14:textId="77777777" w:rsidR="00DE3A11" w:rsidRPr="00C44056" w:rsidRDefault="00D34D33" w:rsidP="00C576E2">
                  <w:pPr>
                    <w:jc w:val="center"/>
                    <w:rPr>
                      <w:sz w:val="28"/>
                      <w:szCs w:val="28"/>
                      <w:lang w:val="ru-RU"/>
                    </w:rPr>
                  </w:pPr>
                  <w:r>
                    <w:rPr>
                      <w:sz w:val="28"/>
                      <w:szCs w:val="28"/>
                      <w:lang w:val="ru-RU"/>
                    </w:rPr>
                    <w:t>136,1</w:t>
                  </w:r>
                </w:p>
              </w:tc>
              <w:tc>
                <w:tcPr>
                  <w:tcW w:w="1659" w:type="dxa"/>
                  <w:tcBorders>
                    <w:top w:val="single" w:sz="4" w:space="0" w:color="auto"/>
                    <w:left w:val="single" w:sz="4" w:space="0" w:color="auto"/>
                    <w:bottom w:val="single" w:sz="4" w:space="0" w:color="auto"/>
                    <w:right w:val="single" w:sz="4" w:space="0" w:color="auto"/>
                  </w:tcBorders>
                </w:tcPr>
                <w:p w14:paraId="21C4B918" w14:textId="77777777" w:rsidR="00D34D33" w:rsidRDefault="00D34D33" w:rsidP="00294FC1">
                  <w:pPr>
                    <w:jc w:val="center"/>
                    <w:rPr>
                      <w:sz w:val="28"/>
                      <w:szCs w:val="28"/>
                      <w:lang w:val="ru-RU"/>
                    </w:rPr>
                  </w:pPr>
                </w:p>
                <w:p w14:paraId="12FD962D" w14:textId="77777777" w:rsidR="00C44056" w:rsidRPr="00C44056" w:rsidRDefault="00D34D33" w:rsidP="00294FC1">
                  <w:pPr>
                    <w:jc w:val="center"/>
                    <w:rPr>
                      <w:sz w:val="28"/>
                      <w:szCs w:val="28"/>
                      <w:lang w:val="ru-RU"/>
                    </w:rPr>
                  </w:pPr>
                  <w:r>
                    <w:rPr>
                      <w:sz w:val="28"/>
                      <w:szCs w:val="28"/>
                      <w:lang w:val="ru-RU"/>
                    </w:rPr>
                    <w:t>0,74</w:t>
                  </w:r>
                </w:p>
              </w:tc>
            </w:tr>
            <w:tr w:rsidR="00DE3A11" w:rsidRPr="00B6608C" w14:paraId="57BF56FA" w14:textId="77777777" w:rsidTr="00D34D33">
              <w:trPr>
                <w:trHeight w:val="459"/>
              </w:trPr>
              <w:tc>
                <w:tcPr>
                  <w:tcW w:w="1953" w:type="dxa"/>
                  <w:tcBorders>
                    <w:top w:val="single" w:sz="4" w:space="0" w:color="auto"/>
                    <w:left w:val="single" w:sz="4" w:space="0" w:color="auto"/>
                    <w:bottom w:val="single" w:sz="4" w:space="0" w:color="auto"/>
                    <w:right w:val="single" w:sz="4" w:space="0" w:color="auto"/>
                  </w:tcBorders>
                </w:tcPr>
                <w:p w14:paraId="6292B884" w14:textId="6E74D7ED" w:rsidR="00DE3A11" w:rsidRPr="005C2A87" w:rsidRDefault="00A95C2E" w:rsidP="00C576E2">
                  <w:pPr>
                    <w:jc w:val="center"/>
                    <w:rPr>
                      <w:sz w:val="28"/>
                      <w:szCs w:val="28"/>
                    </w:rPr>
                  </w:pPr>
                  <w:r>
                    <w:rPr>
                      <w:sz w:val="28"/>
                      <w:szCs w:val="28"/>
                    </w:rPr>
                    <w:t>СТО</w:t>
                  </w:r>
                </w:p>
              </w:tc>
              <w:tc>
                <w:tcPr>
                  <w:tcW w:w="1734" w:type="dxa"/>
                  <w:tcBorders>
                    <w:top w:val="single" w:sz="4" w:space="0" w:color="auto"/>
                    <w:left w:val="single" w:sz="4" w:space="0" w:color="auto"/>
                    <w:bottom w:val="single" w:sz="4" w:space="0" w:color="auto"/>
                    <w:right w:val="single" w:sz="4" w:space="0" w:color="auto"/>
                  </w:tcBorders>
                </w:tcPr>
                <w:p w14:paraId="31BD8A5A" w14:textId="77777777" w:rsidR="00DE3A11" w:rsidRPr="005C2A87" w:rsidRDefault="000A653A" w:rsidP="00C576E2">
                  <w:pPr>
                    <w:jc w:val="center"/>
                    <w:rPr>
                      <w:sz w:val="28"/>
                      <w:szCs w:val="28"/>
                    </w:rPr>
                  </w:pPr>
                  <w:r w:rsidRPr="005C2A87">
                    <w:rPr>
                      <w:sz w:val="28"/>
                      <w:szCs w:val="28"/>
                    </w:rPr>
                    <w:t>0,</w:t>
                  </w:r>
                  <w:r w:rsidR="00D34D33">
                    <w:rPr>
                      <w:sz w:val="28"/>
                      <w:szCs w:val="28"/>
                    </w:rPr>
                    <w:t>5</w:t>
                  </w:r>
                </w:p>
              </w:tc>
              <w:tc>
                <w:tcPr>
                  <w:tcW w:w="1786" w:type="dxa"/>
                  <w:tcBorders>
                    <w:top w:val="single" w:sz="4" w:space="0" w:color="auto"/>
                    <w:left w:val="single" w:sz="4" w:space="0" w:color="auto"/>
                    <w:bottom w:val="single" w:sz="4" w:space="0" w:color="auto"/>
                    <w:right w:val="single" w:sz="4" w:space="0" w:color="auto"/>
                  </w:tcBorders>
                </w:tcPr>
                <w:p w14:paraId="4F7175D6" w14:textId="77777777" w:rsidR="00DE3A11" w:rsidRPr="00C44056" w:rsidRDefault="00DE3A11" w:rsidP="00294FC1">
                  <w:pPr>
                    <w:jc w:val="center"/>
                    <w:rPr>
                      <w:sz w:val="28"/>
                      <w:szCs w:val="28"/>
                      <w:lang w:val="ru-RU"/>
                    </w:rPr>
                  </w:pPr>
                  <w:r w:rsidRPr="00C44056">
                    <w:rPr>
                      <w:sz w:val="28"/>
                      <w:szCs w:val="28"/>
                    </w:rPr>
                    <w:t>1/</w:t>
                  </w:r>
                  <w:r w:rsidR="00DB5424">
                    <w:rPr>
                      <w:sz w:val="28"/>
                      <w:szCs w:val="28"/>
                      <w:lang w:val="ru-RU"/>
                    </w:rPr>
                    <w:t>57</w:t>
                  </w:r>
                  <w:r w:rsidR="00C44056" w:rsidRPr="00C44056">
                    <w:rPr>
                      <w:sz w:val="28"/>
                      <w:szCs w:val="28"/>
                      <w:lang w:val="ru-RU"/>
                    </w:rPr>
                    <w:t>00</w:t>
                  </w:r>
                </w:p>
              </w:tc>
              <w:tc>
                <w:tcPr>
                  <w:tcW w:w="2360" w:type="dxa"/>
                  <w:tcBorders>
                    <w:top w:val="single" w:sz="4" w:space="0" w:color="auto"/>
                    <w:left w:val="single" w:sz="4" w:space="0" w:color="auto"/>
                    <w:bottom w:val="single" w:sz="4" w:space="0" w:color="auto"/>
                    <w:right w:val="single" w:sz="4" w:space="0" w:color="auto"/>
                  </w:tcBorders>
                </w:tcPr>
                <w:p w14:paraId="4EC27619" w14:textId="77777777" w:rsidR="00DE3A11" w:rsidRPr="00C44056" w:rsidRDefault="00D34D33" w:rsidP="00C576E2">
                  <w:pPr>
                    <w:jc w:val="center"/>
                    <w:rPr>
                      <w:sz w:val="28"/>
                      <w:szCs w:val="28"/>
                      <w:lang w:val="ru-RU"/>
                    </w:rPr>
                  </w:pPr>
                  <w:r>
                    <w:rPr>
                      <w:sz w:val="28"/>
                      <w:szCs w:val="28"/>
                      <w:lang w:val="ru-RU"/>
                    </w:rPr>
                    <w:t>75,6</w:t>
                  </w:r>
                </w:p>
              </w:tc>
              <w:tc>
                <w:tcPr>
                  <w:tcW w:w="1659" w:type="dxa"/>
                  <w:tcBorders>
                    <w:top w:val="single" w:sz="4" w:space="0" w:color="auto"/>
                    <w:left w:val="single" w:sz="4" w:space="0" w:color="auto"/>
                    <w:bottom w:val="single" w:sz="4" w:space="0" w:color="auto"/>
                    <w:right w:val="single" w:sz="4" w:space="0" w:color="auto"/>
                  </w:tcBorders>
                </w:tcPr>
                <w:p w14:paraId="15397161" w14:textId="77777777" w:rsidR="00C44056" w:rsidRPr="00C44056" w:rsidRDefault="00D34D33" w:rsidP="00294FC1">
                  <w:pPr>
                    <w:jc w:val="center"/>
                    <w:rPr>
                      <w:sz w:val="28"/>
                      <w:szCs w:val="28"/>
                      <w:lang w:val="ru-RU"/>
                    </w:rPr>
                  </w:pPr>
                  <w:r>
                    <w:rPr>
                      <w:sz w:val="28"/>
                      <w:szCs w:val="28"/>
                      <w:lang w:val="ru-RU"/>
                    </w:rPr>
                    <w:t>0,43</w:t>
                  </w:r>
                </w:p>
              </w:tc>
            </w:tr>
          </w:tbl>
          <w:p w14:paraId="24B741CF" w14:textId="77777777" w:rsidR="00042108" w:rsidRPr="005B476D" w:rsidRDefault="00042108" w:rsidP="00042108">
            <w:pPr>
              <w:tabs>
                <w:tab w:val="num" w:pos="-1440"/>
              </w:tabs>
              <w:ind w:firstLine="601"/>
              <w:jc w:val="both"/>
              <w:rPr>
                <w:sz w:val="28"/>
                <w:szCs w:val="28"/>
              </w:rPr>
            </w:pPr>
          </w:p>
          <w:p w14:paraId="25646ABB" w14:textId="77777777" w:rsidR="005C2A87" w:rsidRDefault="00DE3A11" w:rsidP="005C2A87">
            <w:pPr>
              <w:ind w:left="283" w:firstLine="360"/>
              <w:jc w:val="both"/>
              <w:rPr>
                <w:sz w:val="28"/>
                <w:szCs w:val="28"/>
              </w:rPr>
            </w:pPr>
            <w:r w:rsidRPr="00B6608C">
              <w:rPr>
                <w:sz w:val="28"/>
                <w:szCs w:val="28"/>
              </w:rPr>
              <w:t>Сумарні витрати природного газу складають:</w:t>
            </w:r>
          </w:p>
          <w:p w14:paraId="185F5B2F" w14:textId="77777777" w:rsidR="00042108" w:rsidRPr="00C418A2" w:rsidRDefault="00FC15B1" w:rsidP="005C2A87">
            <w:pPr>
              <w:ind w:left="283" w:firstLine="360"/>
              <w:jc w:val="both"/>
              <w:rPr>
                <w:sz w:val="28"/>
                <w:szCs w:val="28"/>
              </w:rPr>
            </w:pPr>
            <w:r>
              <w:rPr>
                <w:sz w:val="28"/>
                <w:szCs w:val="28"/>
              </w:rPr>
              <w:t>годинна –</w:t>
            </w:r>
            <w:r w:rsidR="00D34D33">
              <w:rPr>
                <w:sz w:val="28"/>
                <w:szCs w:val="28"/>
                <w:lang w:val="ru-RU"/>
              </w:rPr>
              <w:t>332,7</w:t>
            </w:r>
            <w:r w:rsidR="00294FC1">
              <w:rPr>
                <w:sz w:val="28"/>
                <w:szCs w:val="28"/>
              </w:rPr>
              <w:t xml:space="preserve"> </w:t>
            </w:r>
            <w:r w:rsidR="00DE3A11" w:rsidRPr="00B6608C">
              <w:rPr>
                <w:sz w:val="28"/>
                <w:szCs w:val="28"/>
              </w:rPr>
              <w:t>м</w:t>
            </w:r>
            <w:r w:rsidR="00DE3A11" w:rsidRPr="00B6608C">
              <w:rPr>
                <w:sz w:val="28"/>
                <w:szCs w:val="28"/>
                <w:vertAlign w:val="superscript"/>
              </w:rPr>
              <w:t>3</w:t>
            </w:r>
            <w:r w:rsidR="00DE3A11" w:rsidRPr="00B6608C">
              <w:rPr>
                <w:sz w:val="28"/>
                <w:szCs w:val="28"/>
              </w:rPr>
              <w:t xml:space="preserve">/год; річна – </w:t>
            </w:r>
            <w:r w:rsidR="00D34D33">
              <w:rPr>
                <w:sz w:val="28"/>
                <w:szCs w:val="28"/>
                <w:lang w:val="ru-RU"/>
              </w:rPr>
              <w:t>1,88</w:t>
            </w:r>
            <w:r w:rsidR="00DE3A11" w:rsidRPr="00B6608C">
              <w:rPr>
                <w:sz w:val="28"/>
                <w:szCs w:val="28"/>
              </w:rPr>
              <w:t xml:space="preserve"> млн. м</w:t>
            </w:r>
            <w:r w:rsidR="00DE3A11" w:rsidRPr="00B6608C">
              <w:rPr>
                <w:sz w:val="28"/>
                <w:szCs w:val="28"/>
                <w:vertAlign w:val="superscript"/>
              </w:rPr>
              <w:t>3</w:t>
            </w:r>
            <w:r w:rsidR="00DE3A11" w:rsidRPr="00B6608C">
              <w:rPr>
                <w:sz w:val="28"/>
                <w:szCs w:val="28"/>
              </w:rPr>
              <w:t>/рік.</w:t>
            </w:r>
          </w:p>
        </w:tc>
      </w:tr>
      <w:tr w:rsidR="00042108" w14:paraId="01325886" w14:textId="77777777">
        <w:trPr>
          <w:cantSplit/>
          <w:trHeight w:hRule="exact" w:val="284"/>
        </w:trPr>
        <w:tc>
          <w:tcPr>
            <w:tcW w:w="397" w:type="dxa"/>
            <w:shd w:val="clear" w:color="auto" w:fill="auto"/>
          </w:tcPr>
          <w:p w14:paraId="4C6D18F5" w14:textId="77777777" w:rsidR="00042108" w:rsidRDefault="00042108" w:rsidP="00042108">
            <w:pPr>
              <w:ind w:right="-675"/>
            </w:pPr>
          </w:p>
        </w:tc>
        <w:tc>
          <w:tcPr>
            <w:tcW w:w="567" w:type="dxa"/>
            <w:shd w:val="clear" w:color="auto" w:fill="auto"/>
            <w:vAlign w:val="center"/>
          </w:tcPr>
          <w:p w14:paraId="106342A1" w14:textId="77777777" w:rsidR="00042108" w:rsidRDefault="00042108" w:rsidP="00042108">
            <w:pPr>
              <w:ind w:right="-675"/>
            </w:pPr>
          </w:p>
        </w:tc>
        <w:tc>
          <w:tcPr>
            <w:tcW w:w="1304" w:type="dxa"/>
            <w:shd w:val="clear" w:color="auto" w:fill="auto"/>
          </w:tcPr>
          <w:p w14:paraId="4AFFC2E0" w14:textId="77777777" w:rsidR="00042108" w:rsidRDefault="00042108" w:rsidP="00042108">
            <w:pPr>
              <w:ind w:right="-675"/>
            </w:pPr>
          </w:p>
        </w:tc>
        <w:tc>
          <w:tcPr>
            <w:tcW w:w="851" w:type="dxa"/>
            <w:shd w:val="clear" w:color="auto" w:fill="auto"/>
          </w:tcPr>
          <w:p w14:paraId="50E3E18B" w14:textId="77777777" w:rsidR="00042108" w:rsidRDefault="00042108" w:rsidP="00042108">
            <w:pPr>
              <w:ind w:right="-675"/>
            </w:pPr>
          </w:p>
        </w:tc>
        <w:tc>
          <w:tcPr>
            <w:tcW w:w="709" w:type="dxa"/>
            <w:shd w:val="clear" w:color="auto" w:fill="auto"/>
          </w:tcPr>
          <w:p w14:paraId="515066FD" w14:textId="77777777" w:rsidR="00042108" w:rsidRDefault="00042108" w:rsidP="00042108">
            <w:pPr>
              <w:ind w:right="-675"/>
            </w:pPr>
          </w:p>
        </w:tc>
        <w:tc>
          <w:tcPr>
            <w:tcW w:w="6095" w:type="dxa"/>
            <w:vMerge w:val="restart"/>
            <w:vAlign w:val="center"/>
          </w:tcPr>
          <w:p w14:paraId="148BDB6B" w14:textId="28CD7370" w:rsidR="00042108" w:rsidRPr="00014EE4" w:rsidRDefault="00042108" w:rsidP="005C2A87">
            <w:pPr>
              <w:ind w:right="-675"/>
              <w:jc w:val="center"/>
              <w:rPr>
                <w:sz w:val="32"/>
                <w:szCs w:val="32"/>
              </w:rPr>
            </w:pPr>
          </w:p>
        </w:tc>
        <w:tc>
          <w:tcPr>
            <w:tcW w:w="709" w:type="dxa"/>
            <w:vAlign w:val="center"/>
          </w:tcPr>
          <w:p w14:paraId="546D53BD" w14:textId="5E16B93E" w:rsidR="00042108" w:rsidRDefault="00042108" w:rsidP="00042108">
            <w:pPr>
              <w:pStyle w:val="2"/>
              <w:rPr>
                <w:b/>
                <w:sz w:val="22"/>
              </w:rPr>
            </w:pPr>
          </w:p>
        </w:tc>
      </w:tr>
      <w:tr w:rsidR="00042108" w14:paraId="72FD47D8" w14:textId="77777777">
        <w:trPr>
          <w:cantSplit/>
          <w:trHeight w:hRule="exact" w:val="284"/>
        </w:trPr>
        <w:tc>
          <w:tcPr>
            <w:tcW w:w="397" w:type="dxa"/>
            <w:shd w:val="clear" w:color="auto" w:fill="auto"/>
          </w:tcPr>
          <w:p w14:paraId="037ABE83" w14:textId="77777777" w:rsidR="00042108" w:rsidRDefault="00042108" w:rsidP="00042108">
            <w:pPr>
              <w:ind w:right="-675"/>
            </w:pPr>
          </w:p>
        </w:tc>
        <w:tc>
          <w:tcPr>
            <w:tcW w:w="567" w:type="dxa"/>
            <w:shd w:val="clear" w:color="auto" w:fill="auto"/>
            <w:vAlign w:val="center"/>
          </w:tcPr>
          <w:p w14:paraId="16EB530D" w14:textId="77777777" w:rsidR="00042108" w:rsidRDefault="00042108" w:rsidP="00042108">
            <w:pPr>
              <w:ind w:right="-675"/>
            </w:pPr>
          </w:p>
        </w:tc>
        <w:tc>
          <w:tcPr>
            <w:tcW w:w="1304" w:type="dxa"/>
            <w:shd w:val="clear" w:color="auto" w:fill="auto"/>
          </w:tcPr>
          <w:p w14:paraId="5CDDE62E" w14:textId="77777777" w:rsidR="00042108" w:rsidRDefault="00042108" w:rsidP="00042108">
            <w:pPr>
              <w:ind w:right="-675"/>
            </w:pPr>
          </w:p>
        </w:tc>
        <w:tc>
          <w:tcPr>
            <w:tcW w:w="851" w:type="dxa"/>
            <w:shd w:val="clear" w:color="auto" w:fill="auto"/>
          </w:tcPr>
          <w:p w14:paraId="47D46615" w14:textId="77777777" w:rsidR="00042108" w:rsidRDefault="00042108" w:rsidP="00042108">
            <w:pPr>
              <w:ind w:right="-675"/>
            </w:pPr>
          </w:p>
        </w:tc>
        <w:tc>
          <w:tcPr>
            <w:tcW w:w="709" w:type="dxa"/>
            <w:shd w:val="clear" w:color="auto" w:fill="auto"/>
          </w:tcPr>
          <w:p w14:paraId="3A5D0AD9" w14:textId="77777777" w:rsidR="00042108" w:rsidRDefault="00042108" w:rsidP="00042108">
            <w:pPr>
              <w:ind w:right="-675"/>
            </w:pPr>
          </w:p>
        </w:tc>
        <w:tc>
          <w:tcPr>
            <w:tcW w:w="6095" w:type="dxa"/>
            <w:vMerge/>
          </w:tcPr>
          <w:p w14:paraId="1E75EACB" w14:textId="77777777" w:rsidR="00042108" w:rsidRDefault="00042108" w:rsidP="00042108">
            <w:pPr>
              <w:ind w:right="-675"/>
              <w:rPr>
                <w:sz w:val="40"/>
              </w:rPr>
            </w:pPr>
          </w:p>
        </w:tc>
        <w:tc>
          <w:tcPr>
            <w:tcW w:w="709" w:type="dxa"/>
            <w:vMerge w:val="restart"/>
            <w:vAlign w:val="center"/>
          </w:tcPr>
          <w:p w14:paraId="2CBD3DEC" w14:textId="77777777" w:rsidR="00042108" w:rsidRPr="004E7CA6" w:rsidRDefault="00042108" w:rsidP="00042108">
            <w:pPr>
              <w:ind w:right="-675"/>
              <w:rPr>
                <w:rFonts w:ascii="Arial" w:hAnsi="Arial" w:cs="Arial"/>
                <w:sz w:val="40"/>
              </w:rPr>
            </w:pPr>
          </w:p>
        </w:tc>
      </w:tr>
      <w:tr w:rsidR="00042108" w14:paraId="504549BC" w14:textId="77777777">
        <w:trPr>
          <w:cantSplit/>
          <w:trHeight w:hRule="exact" w:val="284"/>
        </w:trPr>
        <w:tc>
          <w:tcPr>
            <w:tcW w:w="397" w:type="dxa"/>
            <w:shd w:val="clear" w:color="auto" w:fill="auto"/>
            <w:vAlign w:val="center"/>
          </w:tcPr>
          <w:p w14:paraId="79BA23C0" w14:textId="24975970" w:rsidR="00042108" w:rsidRPr="002D0F66" w:rsidRDefault="00042108" w:rsidP="00042108">
            <w:pPr>
              <w:ind w:right="-675"/>
              <w:rPr>
                <w:rFonts w:ascii="Arial" w:hAnsi="Arial" w:cs="Arial"/>
                <w:i/>
              </w:rPr>
            </w:pPr>
          </w:p>
        </w:tc>
        <w:tc>
          <w:tcPr>
            <w:tcW w:w="567" w:type="dxa"/>
            <w:shd w:val="clear" w:color="auto" w:fill="auto"/>
            <w:vAlign w:val="center"/>
          </w:tcPr>
          <w:p w14:paraId="74FA675F" w14:textId="23B652E8" w:rsidR="00042108" w:rsidRPr="002D0F66" w:rsidRDefault="00042108" w:rsidP="00042108">
            <w:pPr>
              <w:ind w:right="-675"/>
              <w:rPr>
                <w:rFonts w:ascii="Arial" w:hAnsi="Arial" w:cs="Arial"/>
                <w:i/>
              </w:rPr>
            </w:pPr>
          </w:p>
        </w:tc>
        <w:tc>
          <w:tcPr>
            <w:tcW w:w="1304" w:type="dxa"/>
            <w:shd w:val="clear" w:color="auto" w:fill="auto"/>
            <w:vAlign w:val="center"/>
          </w:tcPr>
          <w:p w14:paraId="455C93A2" w14:textId="0F64A90F" w:rsidR="00042108" w:rsidRPr="002D0F66" w:rsidRDefault="00042108" w:rsidP="00042108">
            <w:pPr>
              <w:ind w:right="-675"/>
              <w:rPr>
                <w:rFonts w:ascii="Arial" w:hAnsi="Arial" w:cs="Arial"/>
                <w:i/>
              </w:rPr>
            </w:pPr>
          </w:p>
        </w:tc>
        <w:tc>
          <w:tcPr>
            <w:tcW w:w="851" w:type="dxa"/>
            <w:shd w:val="clear" w:color="auto" w:fill="auto"/>
            <w:vAlign w:val="center"/>
          </w:tcPr>
          <w:p w14:paraId="0B988BE4" w14:textId="5F2451D8" w:rsidR="00042108" w:rsidRPr="002D0F66" w:rsidRDefault="00042108" w:rsidP="00042108">
            <w:pPr>
              <w:ind w:right="-675"/>
              <w:rPr>
                <w:rFonts w:ascii="Arial" w:hAnsi="Arial" w:cs="Arial"/>
                <w:i/>
              </w:rPr>
            </w:pPr>
          </w:p>
        </w:tc>
        <w:tc>
          <w:tcPr>
            <w:tcW w:w="709" w:type="dxa"/>
            <w:shd w:val="clear" w:color="auto" w:fill="auto"/>
            <w:vAlign w:val="center"/>
          </w:tcPr>
          <w:p w14:paraId="763B5BBA" w14:textId="6CD26973" w:rsidR="00042108" w:rsidRPr="002D0F66" w:rsidRDefault="00042108" w:rsidP="00042108">
            <w:pPr>
              <w:ind w:right="-675"/>
              <w:rPr>
                <w:rFonts w:ascii="Arial" w:hAnsi="Arial" w:cs="Arial"/>
                <w:i/>
              </w:rPr>
            </w:pPr>
          </w:p>
        </w:tc>
        <w:tc>
          <w:tcPr>
            <w:tcW w:w="6095" w:type="dxa"/>
            <w:vMerge/>
          </w:tcPr>
          <w:p w14:paraId="5E3AEDB9" w14:textId="77777777" w:rsidR="00042108" w:rsidRDefault="00042108" w:rsidP="00042108">
            <w:pPr>
              <w:ind w:right="-675"/>
              <w:rPr>
                <w:sz w:val="40"/>
              </w:rPr>
            </w:pPr>
          </w:p>
        </w:tc>
        <w:tc>
          <w:tcPr>
            <w:tcW w:w="709" w:type="dxa"/>
            <w:vMerge/>
          </w:tcPr>
          <w:p w14:paraId="15BEB57D" w14:textId="77777777" w:rsidR="00042108" w:rsidRPr="0028145D" w:rsidRDefault="00042108" w:rsidP="00042108">
            <w:pPr>
              <w:ind w:right="-675"/>
              <w:rPr>
                <w:b/>
                <w:sz w:val="40"/>
                <w:lang w:val="ru-RU"/>
              </w:rPr>
            </w:pPr>
          </w:p>
        </w:tc>
      </w:tr>
    </w:tbl>
    <w:p w14:paraId="0D2A9C86"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56878913" w14:textId="77777777">
        <w:trPr>
          <w:cantSplit/>
          <w:trHeight w:val="15275"/>
        </w:trPr>
        <w:tc>
          <w:tcPr>
            <w:tcW w:w="10632" w:type="dxa"/>
            <w:gridSpan w:val="7"/>
            <w:tcBorders>
              <w:right w:val="single" w:sz="12" w:space="0" w:color="auto"/>
            </w:tcBorders>
          </w:tcPr>
          <w:p w14:paraId="36C37162" w14:textId="77777777" w:rsidR="00042108" w:rsidRPr="00016D8C" w:rsidRDefault="00042108" w:rsidP="00042108">
            <w:pPr>
              <w:tabs>
                <w:tab w:val="left" w:pos="34"/>
              </w:tabs>
              <w:ind w:left="-108" w:right="-108"/>
              <w:rPr>
                <w:sz w:val="28"/>
                <w:szCs w:val="28"/>
                <w:lang w:val="ru-RU"/>
              </w:rPr>
            </w:pPr>
          </w:p>
          <w:p w14:paraId="72399434" w14:textId="77777777" w:rsidR="00FD560C" w:rsidRDefault="00FD560C" w:rsidP="00FD560C">
            <w:pPr>
              <w:ind w:left="-108" w:right="-108" w:firstLine="709"/>
              <w:jc w:val="center"/>
              <w:rPr>
                <w:b/>
                <w:sz w:val="28"/>
                <w:szCs w:val="28"/>
              </w:rPr>
            </w:pPr>
            <w:r w:rsidRPr="005C1953">
              <w:rPr>
                <w:b/>
                <w:sz w:val="28"/>
                <w:szCs w:val="28"/>
              </w:rPr>
              <w:t>2.2.5 Розрахункові витрати</w:t>
            </w:r>
          </w:p>
          <w:p w14:paraId="23B6FA54" w14:textId="77777777" w:rsidR="00042108" w:rsidRDefault="00042108" w:rsidP="00042108">
            <w:pPr>
              <w:ind w:left="-108" w:right="-108" w:firstLine="709"/>
              <w:rPr>
                <w:b/>
                <w:sz w:val="28"/>
                <w:szCs w:val="28"/>
              </w:rPr>
            </w:pPr>
          </w:p>
          <w:p w14:paraId="3DAE28E2" w14:textId="77777777" w:rsidR="00042108" w:rsidRDefault="00042108" w:rsidP="00014EE4">
            <w:pPr>
              <w:ind w:left="567" w:right="284" w:firstLine="459"/>
              <w:jc w:val="both"/>
              <w:rPr>
                <w:sz w:val="28"/>
                <w:szCs w:val="28"/>
              </w:rPr>
            </w:pPr>
            <w:r w:rsidRPr="00B56E8D">
              <w:rPr>
                <w:sz w:val="28"/>
                <w:szCs w:val="28"/>
              </w:rPr>
              <w:t>За результатами розрахунків витрат газу різними категоріями споживачів з урахуванням рекомендацій по підключенню споживачів до газових мереж складаю зведену таблицю розрахункових витрат газу. На основі даних визначаю рівномірно - розподілене навантаження на мережу  середнього тиску.</w:t>
            </w:r>
          </w:p>
          <w:p w14:paraId="5D6331B4" w14:textId="77777777" w:rsidR="00042108" w:rsidRDefault="00042108" w:rsidP="00014EE4">
            <w:pPr>
              <w:ind w:left="567" w:right="284" w:firstLine="459"/>
              <w:jc w:val="both"/>
              <w:rPr>
                <w:sz w:val="28"/>
                <w:szCs w:val="28"/>
              </w:rPr>
            </w:pPr>
            <w:r>
              <w:rPr>
                <w:sz w:val="28"/>
                <w:szCs w:val="28"/>
              </w:rPr>
              <w:t>Розрахунки веду у формі таблиці  (дивись таблицю 2.6)</w:t>
            </w:r>
          </w:p>
          <w:p w14:paraId="4176AACB" w14:textId="77777777" w:rsidR="00042108" w:rsidRDefault="00042108" w:rsidP="005C2A87">
            <w:pPr>
              <w:ind w:left="283" w:firstLine="460"/>
              <w:jc w:val="both"/>
              <w:rPr>
                <w:sz w:val="28"/>
                <w:szCs w:val="28"/>
              </w:rPr>
            </w:pPr>
          </w:p>
          <w:p w14:paraId="008316E0" w14:textId="40CDEB3E" w:rsidR="00042108" w:rsidRDefault="00042108" w:rsidP="00DE3A11">
            <w:pPr>
              <w:ind w:firstLine="460"/>
              <w:jc w:val="both"/>
              <w:rPr>
                <w:b/>
                <w:sz w:val="28"/>
                <w:szCs w:val="28"/>
              </w:rPr>
            </w:pPr>
            <w:r>
              <w:rPr>
                <w:sz w:val="28"/>
                <w:szCs w:val="28"/>
              </w:rPr>
              <w:t>Т</w:t>
            </w:r>
          </w:p>
          <w:p w14:paraId="40113CC8" w14:textId="77777777" w:rsidR="00042108" w:rsidRDefault="00042108" w:rsidP="00042108">
            <w:pPr>
              <w:jc w:val="both"/>
              <w:rPr>
                <w:b/>
                <w:sz w:val="28"/>
                <w:szCs w:val="28"/>
              </w:rPr>
            </w:pPr>
          </w:p>
          <w:tbl>
            <w:tblPr>
              <w:tblW w:w="9540"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6"/>
              <w:gridCol w:w="1727"/>
              <w:gridCol w:w="1515"/>
              <w:gridCol w:w="1622"/>
            </w:tblGrid>
            <w:tr w:rsidR="00DE3A11" w:rsidRPr="00B6608C" w14:paraId="5AFE45B8" w14:textId="77777777">
              <w:trPr>
                <w:cantSplit/>
              </w:trPr>
              <w:tc>
                <w:tcPr>
                  <w:tcW w:w="4676" w:type="dxa"/>
                  <w:vMerge w:val="restart"/>
                  <w:tcBorders>
                    <w:top w:val="single" w:sz="4" w:space="0" w:color="auto"/>
                    <w:left w:val="single" w:sz="4" w:space="0" w:color="auto"/>
                    <w:bottom w:val="single" w:sz="4" w:space="0" w:color="auto"/>
                    <w:right w:val="single" w:sz="4" w:space="0" w:color="auto"/>
                  </w:tcBorders>
                  <w:vAlign w:val="center"/>
                </w:tcPr>
                <w:p w14:paraId="7055A157" w14:textId="353A3A6E" w:rsidR="00DE3A11" w:rsidRPr="005C2A87" w:rsidRDefault="0028145D" w:rsidP="00C576E2">
                  <w:pPr>
                    <w:jc w:val="center"/>
                    <w:rPr>
                      <w:sz w:val="28"/>
                      <w:szCs w:val="28"/>
                    </w:rPr>
                  </w:pPr>
                  <w:r>
                    <w:rPr>
                      <w:sz w:val="28"/>
                      <w:szCs w:val="28"/>
                    </w:rPr>
                    <w:t xml:space="preserve"> </w:t>
                  </w:r>
                </w:p>
              </w:tc>
              <w:tc>
                <w:tcPr>
                  <w:tcW w:w="4864" w:type="dxa"/>
                  <w:gridSpan w:val="3"/>
                  <w:tcBorders>
                    <w:top w:val="single" w:sz="4" w:space="0" w:color="auto"/>
                    <w:left w:val="single" w:sz="4" w:space="0" w:color="auto"/>
                    <w:bottom w:val="single" w:sz="4" w:space="0" w:color="auto"/>
                    <w:right w:val="single" w:sz="4" w:space="0" w:color="auto"/>
                  </w:tcBorders>
                  <w:vAlign w:val="center"/>
                </w:tcPr>
                <w:p w14:paraId="201B865C" w14:textId="4F1E712F" w:rsidR="00DE3A11" w:rsidRPr="005C2A87" w:rsidRDefault="00DE3A11" w:rsidP="00C576E2">
                  <w:pPr>
                    <w:jc w:val="center"/>
                    <w:rPr>
                      <w:sz w:val="28"/>
                      <w:szCs w:val="28"/>
                    </w:rPr>
                  </w:pPr>
                </w:p>
              </w:tc>
            </w:tr>
            <w:tr w:rsidR="00DE3A11" w:rsidRPr="00B6608C" w14:paraId="0F802485" w14:textId="77777777">
              <w:trPr>
                <w:cantSplit/>
              </w:trPr>
              <w:tc>
                <w:tcPr>
                  <w:tcW w:w="4676" w:type="dxa"/>
                  <w:vMerge/>
                  <w:tcBorders>
                    <w:top w:val="single" w:sz="4" w:space="0" w:color="auto"/>
                    <w:left w:val="single" w:sz="4" w:space="0" w:color="auto"/>
                    <w:bottom w:val="single" w:sz="4" w:space="0" w:color="auto"/>
                    <w:right w:val="single" w:sz="4" w:space="0" w:color="auto"/>
                  </w:tcBorders>
                  <w:vAlign w:val="center"/>
                </w:tcPr>
                <w:p w14:paraId="67C59CED" w14:textId="77777777" w:rsidR="00DE3A11" w:rsidRPr="005C2A87" w:rsidRDefault="00DE3A11" w:rsidP="00C576E2">
                  <w:pP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23221E52" w14:textId="09C3BD1A" w:rsidR="00DE3A11" w:rsidRPr="005C2A87" w:rsidRDefault="00DE3A11" w:rsidP="00C576E2">
                  <w:pPr>
                    <w:jc w:val="center"/>
                    <w:rPr>
                      <w:sz w:val="28"/>
                      <w:szCs w:val="28"/>
                    </w:rPr>
                  </w:pPr>
                </w:p>
              </w:tc>
              <w:tc>
                <w:tcPr>
                  <w:tcW w:w="1515" w:type="dxa"/>
                  <w:tcBorders>
                    <w:top w:val="single" w:sz="4" w:space="0" w:color="auto"/>
                    <w:left w:val="single" w:sz="4" w:space="0" w:color="auto"/>
                    <w:bottom w:val="single" w:sz="4" w:space="0" w:color="auto"/>
                    <w:right w:val="single" w:sz="4" w:space="0" w:color="auto"/>
                  </w:tcBorders>
                  <w:vAlign w:val="center"/>
                </w:tcPr>
                <w:p w14:paraId="6EF1EAAE" w14:textId="705F0EB2" w:rsidR="00DE3A11" w:rsidRPr="005C2A87" w:rsidRDefault="00DE3A11" w:rsidP="00C576E2">
                  <w:pPr>
                    <w:ind w:left="-288"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51C50C92" w14:textId="4DE8A06B" w:rsidR="00DE3A11" w:rsidRPr="005C2A87" w:rsidRDefault="00DE3A11" w:rsidP="00C576E2">
                  <w:pPr>
                    <w:ind w:right="-108"/>
                    <w:jc w:val="center"/>
                    <w:rPr>
                      <w:sz w:val="28"/>
                      <w:szCs w:val="28"/>
                    </w:rPr>
                  </w:pPr>
                </w:p>
              </w:tc>
            </w:tr>
            <w:tr w:rsidR="00DE3A11" w:rsidRPr="00B6608C" w14:paraId="6E65B017" w14:textId="77777777">
              <w:trPr>
                <w:trHeight w:val="163"/>
              </w:trPr>
              <w:tc>
                <w:tcPr>
                  <w:tcW w:w="4676" w:type="dxa"/>
                  <w:tcBorders>
                    <w:top w:val="single" w:sz="4" w:space="0" w:color="auto"/>
                    <w:left w:val="single" w:sz="4" w:space="0" w:color="auto"/>
                    <w:bottom w:val="single" w:sz="4" w:space="0" w:color="auto"/>
                    <w:right w:val="single" w:sz="4" w:space="0" w:color="auto"/>
                  </w:tcBorders>
                </w:tcPr>
                <w:p w14:paraId="4205AFDF" w14:textId="77777777" w:rsidR="00DE3A11" w:rsidRPr="005C2A87" w:rsidRDefault="00DE3A11" w:rsidP="00C576E2">
                  <w:pPr>
                    <w:jc w:val="center"/>
                    <w:rPr>
                      <w:bCs/>
                      <w:sz w:val="28"/>
                      <w:szCs w:val="28"/>
                    </w:rPr>
                  </w:pPr>
                  <w:r w:rsidRPr="005C2A87">
                    <w:rPr>
                      <w:bCs/>
                      <w:sz w:val="28"/>
                      <w:szCs w:val="28"/>
                    </w:rPr>
                    <w:t>1</w:t>
                  </w:r>
                </w:p>
              </w:tc>
              <w:tc>
                <w:tcPr>
                  <w:tcW w:w="1727" w:type="dxa"/>
                  <w:tcBorders>
                    <w:top w:val="single" w:sz="4" w:space="0" w:color="auto"/>
                    <w:left w:val="single" w:sz="4" w:space="0" w:color="auto"/>
                    <w:bottom w:val="single" w:sz="4" w:space="0" w:color="auto"/>
                    <w:right w:val="single" w:sz="4" w:space="0" w:color="auto"/>
                  </w:tcBorders>
                  <w:vAlign w:val="center"/>
                </w:tcPr>
                <w:p w14:paraId="6F38E8A2" w14:textId="77777777" w:rsidR="00DE3A11" w:rsidRPr="005C2A87" w:rsidRDefault="00DE3A11" w:rsidP="00C576E2">
                  <w:pPr>
                    <w:jc w:val="center"/>
                    <w:rPr>
                      <w:sz w:val="28"/>
                      <w:szCs w:val="28"/>
                    </w:rPr>
                  </w:pPr>
                  <w:r w:rsidRPr="005C2A87">
                    <w:rPr>
                      <w:sz w:val="28"/>
                      <w:szCs w:val="28"/>
                    </w:rPr>
                    <w:t>2</w:t>
                  </w:r>
                </w:p>
              </w:tc>
              <w:tc>
                <w:tcPr>
                  <w:tcW w:w="1515" w:type="dxa"/>
                  <w:tcBorders>
                    <w:top w:val="single" w:sz="4" w:space="0" w:color="auto"/>
                    <w:left w:val="single" w:sz="4" w:space="0" w:color="auto"/>
                    <w:bottom w:val="single" w:sz="4" w:space="0" w:color="auto"/>
                    <w:right w:val="single" w:sz="4" w:space="0" w:color="auto"/>
                  </w:tcBorders>
                  <w:vAlign w:val="center"/>
                </w:tcPr>
                <w:p w14:paraId="75417AE5" w14:textId="77777777" w:rsidR="00DE3A11" w:rsidRPr="005C2A87" w:rsidRDefault="00DE3A11" w:rsidP="00C576E2">
                  <w:pPr>
                    <w:ind w:right="-216"/>
                    <w:jc w:val="center"/>
                    <w:rPr>
                      <w:sz w:val="28"/>
                      <w:szCs w:val="28"/>
                    </w:rPr>
                  </w:pPr>
                  <w:r w:rsidRPr="005C2A87">
                    <w:rPr>
                      <w:sz w:val="28"/>
                      <w:szCs w:val="28"/>
                    </w:rPr>
                    <w:t>3</w:t>
                  </w:r>
                </w:p>
              </w:tc>
              <w:tc>
                <w:tcPr>
                  <w:tcW w:w="1622" w:type="dxa"/>
                  <w:tcBorders>
                    <w:top w:val="single" w:sz="4" w:space="0" w:color="auto"/>
                    <w:left w:val="single" w:sz="4" w:space="0" w:color="auto"/>
                    <w:bottom w:val="single" w:sz="4" w:space="0" w:color="auto"/>
                    <w:right w:val="single" w:sz="4" w:space="0" w:color="auto"/>
                  </w:tcBorders>
                  <w:vAlign w:val="center"/>
                </w:tcPr>
                <w:p w14:paraId="6C14A0B2" w14:textId="77777777" w:rsidR="00DE3A11" w:rsidRPr="005C2A87" w:rsidRDefault="00DE3A11" w:rsidP="00C576E2">
                  <w:pPr>
                    <w:ind w:right="-108"/>
                    <w:jc w:val="center"/>
                    <w:rPr>
                      <w:sz w:val="28"/>
                      <w:szCs w:val="28"/>
                    </w:rPr>
                  </w:pPr>
                  <w:r w:rsidRPr="005C2A87">
                    <w:rPr>
                      <w:sz w:val="28"/>
                      <w:szCs w:val="28"/>
                    </w:rPr>
                    <w:t>4</w:t>
                  </w:r>
                </w:p>
              </w:tc>
            </w:tr>
            <w:tr w:rsidR="002712D5" w:rsidRPr="00B6608C" w14:paraId="0D724CD0" w14:textId="77777777">
              <w:trPr>
                <w:trHeight w:val="896"/>
              </w:trPr>
              <w:tc>
                <w:tcPr>
                  <w:tcW w:w="4676" w:type="dxa"/>
                  <w:tcBorders>
                    <w:top w:val="single" w:sz="4" w:space="0" w:color="auto"/>
                    <w:left w:val="single" w:sz="4" w:space="0" w:color="auto"/>
                    <w:bottom w:val="nil"/>
                    <w:right w:val="single" w:sz="4" w:space="0" w:color="auto"/>
                  </w:tcBorders>
                </w:tcPr>
                <w:p w14:paraId="4502A7D6" w14:textId="77777777" w:rsidR="002712D5" w:rsidRPr="005C2A87" w:rsidRDefault="002712D5" w:rsidP="00C576E2">
                  <w:pPr>
                    <w:ind w:left="-205" w:right="-108"/>
                    <w:jc w:val="center"/>
                    <w:rPr>
                      <w:sz w:val="28"/>
                      <w:szCs w:val="28"/>
                    </w:rPr>
                  </w:pPr>
                </w:p>
              </w:tc>
              <w:tc>
                <w:tcPr>
                  <w:tcW w:w="1727" w:type="dxa"/>
                  <w:tcBorders>
                    <w:top w:val="single" w:sz="4" w:space="0" w:color="auto"/>
                    <w:left w:val="single" w:sz="4" w:space="0" w:color="auto"/>
                    <w:bottom w:val="nil"/>
                    <w:right w:val="single" w:sz="4" w:space="0" w:color="auto"/>
                  </w:tcBorders>
                  <w:vAlign w:val="center"/>
                </w:tcPr>
                <w:p w14:paraId="11ED8E7E" w14:textId="77777777" w:rsidR="002712D5" w:rsidRPr="005C2A87" w:rsidRDefault="002712D5" w:rsidP="00C576E2">
                  <w:pPr>
                    <w:jc w:val="center"/>
                    <w:rPr>
                      <w:sz w:val="28"/>
                      <w:szCs w:val="28"/>
                    </w:rPr>
                  </w:pPr>
                </w:p>
                <w:p w14:paraId="618031C4" w14:textId="77777777" w:rsidR="002712D5" w:rsidRPr="005C2A87" w:rsidRDefault="002712D5" w:rsidP="00C576E2">
                  <w:pPr>
                    <w:jc w:val="center"/>
                    <w:rPr>
                      <w:sz w:val="28"/>
                      <w:szCs w:val="28"/>
                    </w:rPr>
                  </w:pPr>
                </w:p>
                <w:p w14:paraId="0E021CAD" w14:textId="77777777" w:rsidR="002712D5" w:rsidRPr="005C2A87" w:rsidRDefault="002712D5" w:rsidP="00C576E2">
                  <w:pPr>
                    <w:jc w:val="center"/>
                    <w:rPr>
                      <w:sz w:val="28"/>
                      <w:szCs w:val="28"/>
                    </w:rPr>
                  </w:pPr>
                  <w:r>
                    <w:rPr>
                      <w:sz w:val="28"/>
                      <w:szCs w:val="28"/>
                    </w:rPr>
                    <w:t>20,69</w:t>
                  </w:r>
                </w:p>
                <w:p w14:paraId="0212BE9E" w14:textId="77777777" w:rsidR="002712D5" w:rsidRPr="005C2A87" w:rsidRDefault="002712D5" w:rsidP="00C576E2">
                  <w:pPr>
                    <w:rPr>
                      <w:sz w:val="28"/>
                      <w:szCs w:val="28"/>
                    </w:rPr>
                  </w:pPr>
                </w:p>
              </w:tc>
              <w:tc>
                <w:tcPr>
                  <w:tcW w:w="1515" w:type="dxa"/>
                  <w:tcBorders>
                    <w:top w:val="single" w:sz="4" w:space="0" w:color="auto"/>
                    <w:left w:val="single" w:sz="4" w:space="0" w:color="auto"/>
                    <w:bottom w:val="nil"/>
                    <w:right w:val="single" w:sz="4" w:space="0" w:color="auto"/>
                  </w:tcBorders>
                  <w:vAlign w:val="center"/>
                </w:tcPr>
                <w:p w14:paraId="2427557E" w14:textId="77777777" w:rsidR="002712D5" w:rsidRPr="005C2A87" w:rsidRDefault="002712D5" w:rsidP="00C576E2">
                  <w:pPr>
                    <w:ind w:right="-216"/>
                    <w:jc w:val="center"/>
                    <w:rPr>
                      <w:sz w:val="28"/>
                      <w:szCs w:val="28"/>
                    </w:rPr>
                  </w:pPr>
                </w:p>
                <w:p w14:paraId="14078F0E" w14:textId="77777777" w:rsidR="002712D5" w:rsidRPr="005C2A87" w:rsidRDefault="002712D5" w:rsidP="00C576E2">
                  <w:pPr>
                    <w:ind w:right="-216"/>
                    <w:jc w:val="center"/>
                    <w:rPr>
                      <w:sz w:val="28"/>
                      <w:szCs w:val="28"/>
                    </w:rPr>
                  </w:pPr>
                </w:p>
                <w:p w14:paraId="0107D31F" w14:textId="77777777" w:rsidR="002712D5" w:rsidRPr="005C2A87" w:rsidRDefault="002712D5" w:rsidP="00C576E2">
                  <w:pPr>
                    <w:ind w:right="-216"/>
                    <w:jc w:val="center"/>
                    <w:rPr>
                      <w:sz w:val="28"/>
                      <w:szCs w:val="28"/>
                    </w:rPr>
                  </w:pPr>
                  <w:r w:rsidRPr="005C2A87">
                    <w:rPr>
                      <w:sz w:val="28"/>
                      <w:szCs w:val="28"/>
                    </w:rPr>
                    <w:t>-</w:t>
                  </w:r>
                </w:p>
                <w:p w14:paraId="243B073B" w14:textId="77777777" w:rsidR="002712D5" w:rsidRPr="005C2A87" w:rsidRDefault="002712D5" w:rsidP="00C576E2">
                  <w:pPr>
                    <w:ind w:right="-216"/>
                    <w:rPr>
                      <w:sz w:val="28"/>
                      <w:szCs w:val="28"/>
                    </w:rPr>
                  </w:pPr>
                </w:p>
              </w:tc>
              <w:tc>
                <w:tcPr>
                  <w:tcW w:w="1622" w:type="dxa"/>
                  <w:tcBorders>
                    <w:top w:val="single" w:sz="4" w:space="0" w:color="auto"/>
                    <w:left w:val="single" w:sz="4" w:space="0" w:color="auto"/>
                    <w:bottom w:val="nil"/>
                    <w:right w:val="single" w:sz="4" w:space="0" w:color="auto"/>
                  </w:tcBorders>
                  <w:vAlign w:val="center"/>
                </w:tcPr>
                <w:p w14:paraId="07913A68" w14:textId="77777777" w:rsidR="002712D5" w:rsidRPr="005C2A87" w:rsidRDefault="002712D5" w:rsidP="002712D5">
                  <w:pPr>
                    <w:jc w:val="center"/>
                    <w:rPr>
                      <w:sz w:val="28"/>
                      <w:szCs w:val="28"/>
                    </w:rPr>
                  </w:pPr>
                </w:p>
                <w:p w14:paraId="697A49D5" w14:textId="77777777" w:rsidR="002712D5" w:rsidRPr="005C2A87" w:rsidRDefault="002712D5" w:rsidP="002712D5">
                  <w:pPr>
                    <w:jc w:val="center"/>
                    <w:rPr>
                      <w:sz w:val="28"/>
                      <w:szCs w:val="28"/>
                    </w:rPr>
                  </w:pPr>
                </w:p>
                <w:p w14:paraId="136F72B8" w14:textId="77777777" w:rsidR="002712D5" w:rsidRPr="005C2A87" w:rsidRDefault="002712D5" w:rsidP="002712D5">
                  <w:pPr>
                    <w:jc w:val="center"/>
                    <w:rPr>
                      <w:sz w:val="28"/>
                      <w:szCs w:val="28"/>
                    </w:rPr>
                  </w:pPr>
                  <w:r>
                    <w:rPr>
                      <w:sz w:val="28"/>
                      <w:szCs w:val="28"/>
                    </w:rPr>
                    <w:t>20,69</w:t>
                  </w:r>
                </w:p>
                <w:p w14:paraId="3590C214" w14:textId="77777777" w:rsidR="002712D5" w:rsidRPr="005C2A87" w:rsidRDefault="002712D5" w:rsidP="002712D5">
                  <w:pPr>
                    <w:rPr>
                      <w:sz w:val="28"/>
                      <w:szCs w:val="28"/>
                    </w:rPr>
                  </w:pPr>
                </w:p>
              </w:tc>
            </w:tr>
            <w:tr w:rsidR="002712D5" w:rsidRPr="00B6608C" w14:paraId="494D2EC0" w14:textId="77777777">
              <w:trPr>
                <w:trHeight w:val="340"/>
              </w:trPr>
              <w:tc>
                <w:tcPr>
                  <w:tcW w:w="4676" w:type="dxa"/>
                  <w:tcBorders>
                    <w:top w:val="single" w:sz="4" w:space="0" w:color="auto"/>
                    <w:left w:val="single" w:sz="4" w:space="0" w:color="auto"/>
                    <w:bottom w:val="single" w:sz="4" w:space="0" w:color="auto"/>
                    <w:right w:val="single" w:sz="4" w:space="0" w:color="auto"/>
                  </w:tcBorders>
                </w:tcPr>
                <w:p w14:paraId="74F98F57" w14:textId="36C6834A" w:rsidR="002712D5" w:rsidRPr="005C2A87" w:rsidRDefault="002712D5" w:rsidP="00C576E2">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24FCFD42" w14:textId="77777777" w:rsidR="002712D5" w:rsidRPr="005C2A87" w:rsidRDefault="002712D5" w:rsidP="00C576E2">
                  <w:pPr>
                    <w:jc w:val="center"/>
                    <w:rPr>
                      <w:sz w:val="28"/>
                      <w:szCs w:val="28"/>
                    </w:rPr>
                  </w:pPr>
                </w:p>
              </w:tc>
              <w:tc>
                <w:tcPr>
                  <w:tcW w:w="1515" w:type="dxa"/>
                  <w:tcBorders>
                    <w:top w:val="single" w:sz="4" w:space="0" w:color="auto"/>
                    <w:left w:val="single" w:sz="4" w:space="0" w:color="auto"/>
                    <w:bottom w:val="single" w:sz="4" w:space="0" w:color="auto"/>
                    <w:right w:val="single" w:sz="4" w:space="0" w:color="auto"/>
                  </w:tcBorders>
                  <w:vAlign w:val="center"/>
                </w:tcPr>
                <w:p w14:paraId="188CA22C" w14:textId="77777777" w:rsidR="002712D5" w:rsidRPr="005C2A87" w:rsidRDefault="002712D5" w:rsidP="00C576E2">
                  <w:pPr>
                    <w:ind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6636399D" w14:textId="77777777" w:rsidR="002712D5" w:rsidRPr="005C2A87" w:rsidRDefault="002712D5" w:rsidP="002712D5">
                  <w:pPr>
                    <w:jc w:val="center"/>
                    <w:rPr>
                      <w:sz w:val="28"/>
                      <w:szCs w:val="28"/>
                    </w:rPr>
                  </w:pPr>
                </w:p>
              </w:tc>
            </w:tr>
            <w:tr w:rsidR="002712D5" w:rsidRPr="00B6608C" w14:paraId="78A89151" w14:textId="77777777" w:rsidTr="002712D5">
              <w:trPr>
                <w:trHeight w:val="352"/>
              </w:trPr>
              <w:tc>
                <w:tcPr>
                  <w:tcW w:w="4676" w:type="dxa"/>
                  <w:tcBorders>
                    <w:top w:val="single" w:sz="4" w:space="0" w:color="auto"/>
                    <w:left w:val="single" w:sz="4" w:space="0" w:color="auto"/>
                    <w:bottom w:val="single" w:sz="4" w:space="0" w:color="auto"/>
                    <w:right w:val="single" w:sz="4" w:space="0" w:color="auto"/>
                  </w:tcBorders>
                </w:tcPr>
                <w:p w14:paraId="3107591D" w14:textId="78A77895" w:rsidR="002712D5" w:rsidRPr="005C2A87" w:rsidRDefault="002712D5" w:rsidP="002712D5">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tcPr>
                <w:p w14:paraId="01F26D74" w14:textId="77777777" w:rsidR="002712D5" w:rsidRPr="00763EEC" w:rsidRDefault="002712D5" w:rsidP="002712D5">
                  <w:pPr>
                    <w:ind w:firstLine="7"/>
                    <w:jc w:val="center"/>
                    <w:rPr>
                      <w:sz w:val="28"/>
                      <w:szCs w:val="28"/>
                    </w:rPr>
                  </w:pPr>
                  <w:r>
                    <w:rPr>
                      <w:sz w:val="28"/>
                      <w:szCs w:val="28"/>
                    </w:rPr>
                    <w:t>7,04</w:t>
                  </w:r>
                </w:p>
              </w:tc>
              <w:tc>
                <w:tcPr>
                  <w:tcW w:w="1515" w:type="dxa"/>
                  <w:tcBorders>
                    <w:top w:val="single" w:sz="4" w:space="0" w:color="auto"/>
                    <w:left w:val="single" w:sz="4" w:space="0" w:color="auto"/>
                    <w:bottom w:val="single" w:sz="4" w:space="0" w:color="auto"/>
                    <w:right w:val="single" w:sz="4" w:space="0" w:color="auto"/>
                  </w:tcBorders>
                  <w:vAlign w:val="center"/>
                </w:tcPr>
                <w:p w14:paraId="4C5DAC4B" w14:textId="77777777" w:rsidR="002712D5" w:rsidRPr="005C2A87" w:rsidRDefault="002712D5" w:rsidP="002712D5">
                  <w:pPr>
                    <w:ind w:right="-216"/>
                    <w:jc w:val="center"/>
                    <w:rPr>
                      <w:sz w:val="28"/>
                      <w:szCs w:val="28"/>
                      <w:lang w:val="ru-RU"/>
                    </w:rPr>
                  </w:pPr>
                </w:p>
              </w:tc>
              <w:tc>
                <w:tcPr>
                  <w:tcW w:w="1622" w:type="dxa"/>
                  <w:tcBorders>
                    <w:top w:val="single" w:sz="4" w:space="0" w:color="auto"/>
                    <w:left w:val="single" w:sz="4" w:space="0" w:color="auto"/>
                    <w:bottom w:val="single" w:sz="4" w:space="0" w:color="auto"/>
                    <w:right w:val="single" w:sz="4" w:space="0" w:color="auto"/>
                  </w:tcBorders>
                </w:tcPr>
                <w:p w14:paraId="40A79915" w14:textId="77777777" w:rsidR="002712D5" w:rsidRPr="00763EEC" w:rsidRDefault="002712D5" w:rsidP="002712D5">
                  <w:pPr>
                    <w:ind w:firstLine="7"/>
                    <w:jc w:val="center"/>
                    <w:rPr>
                      <w:sz w:val="28"/>
                      <w:szCs w:val="28"/>
                    </w:rPr>
                  </w:pPr>
                  <w:r>
                    <w:rPr>
                      <w:sz w:val="28"/>
                      <w:szCs w:val="28"/>
                    </w:rPr>
                    <w:t>7,04</w:t>
                  </w:r>
                </w:p>
              </w:tc>
            </w:tr>
            <w:tr w:rsidR="002712D5" w:rsidRPr="00B6608C" w14:paraId="4D84F7EB" w14:textId="77777777" w:rsidTr="001B609B">
              <w:trPr>
                <w:trHeight w:val="519"/>
              </w:trPr>
              <w:tc>
                <w:tcPr>
                  <w:tcW w:w="4676" w:type="dxa"/>
                  <w:tcBorders>
                    <w:top w:val="single" w:sz="4" w:space="0" w:color="auto"/>
                    <w:left w:val="single" w:sz="4" w:space="0" w:color="auto"/>
                    <w:bottom w:val="single" w:sz="4" w:space="0" w:color="auto"/>
                    <w:right w:val="single" w:sz="4" w:space="0" w:color="auto"/>
                  </w:tcBorders>
                </w:tcPr>
                <w:p w14:paraId="75DBD6B2" w14:textId="4BC9F001" w:rsidR="002712D5" w:rsidRPr="005C2A87" w:rsidRDefault="002712D5" w:rsidP="002712D5">
                  <w:pPr>
                    <w:ind w:left="-205" w:right="-288"/>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0DC857B0" w14:textId="77777777" w:rsidR="002712D5" w:rsidRPr="00763EEC" w:rsidRDefault="002712D5" w:rsidP="002712D5">
                  <w:pPr>
                    <w:ind w:firstLine="7"/>
                    <w:jc w:val="center"/>
                    <w:rPr>
                      <w:sz w:val="28"/>
                      <w:szCs w:val="28"/>
                    </w:rPr>
                  </w:pPr>
                  <w:r>
                    <w:rPr>
                      <w:sz w:val="28"/>
                      <w:szCs w:val="28"/>
                    </w:rPr>
                    <w:t>1,04</w:t>
                  </w:r>
                </w:p>
              </w:tc>
              <w:tc>
                <w:tcPr>
                  <w:tcW w:w="1515" w:type="dxa"/>
                  <w:tcBorders>
                    <w:top w:val="single" w:sz="4" w:space="0" w:color="auto"/>
                    <w:left w:val="single" w:sz="4" w:space="0" w:color="auto"/>
                    <w:bottom w:val="single" w:sz="4" w:space="0" w:color="auto"/>
                    <w:right w:val="single" w:sz="4" w:space="0" w:color="auto"/>
                  </w:tcBorders>
                  <w:vAlign w:val="center"/>
                </w:tcPr>
                <w:p w14:paraId="59D8B980" w14:textId="77777777" w:rsidR="002712D5" w:rsidRPr="005C2A87" w:rsidRDefault="002712D5" w:rsidP="002712D5">
                  <w:pPr>
                    <w:ind w:right="-216"/>
                    <w:jc w:val="center"/>
                    <w:rPr>
                      <w:sz w:val="28"/>
                      <w:szCs w:val="28"/>
                    </w:rPr>
                  </w:pPr>
                  <w:r w:rsidRPr="005C2A87">
                    <w:rPr>
                      <w:sz w:val="28"/>
                      <w:szCs w:val="28"/>
                    </w:rPr>
                    <w:t>-</w:t>
                  </w:r>
                </w:p>
              </w:tc>
              <w:tc>
                <w:tcPr>
                  <w:tcW w:w="1622" w:type="dxa"/>
                  <w:tcBorders>
                    <w:top w:val="single" w:sz="4" w:space="0" w:color="auto"/>
                    <w:left w:val="single" w:sz="4" w:space="0" w:color="auto"/>
                    <w:bottom w:val="single" w:sz="4" w:space="0" w:color="auto"/>
                    <w:right w:val="single" w:sz="4" w:space="0" w:color="auto"/>
                  </w:tcBorders>
                  <w:vAlign w:val="center"/>
                </w:tcPr>
                <w:p w14:paraId="6A51570A" w14:textId="77777777" w:rsidR="002712D5" w:rsidRPr="00763EEC" w:rsidRDefault="002712D5" w:rsidP="002712D5">
                  <w:pPr>
                    <w:ind w:firstLine="7"/>
                    <w:jc w:val="center"/>
                    <w:rPr>
                      <w:sz w:val="28"/>
                      <w:szCs w:val="28"/>
                    </w:rPr>
                  </w:pPr>
                  <w:r>
                    <w:rPr>
                      <w:sz w:val="28"/>
                      <w:szCs w:val="28"/>
                    </w:rPr>
                    <w:t>1,04</w:t>
                  </w:r>
                </w:p>
              </w:tc>
            </w:tr>
            <w:tr w:rsidR="002712D5" w:rsidRPr="00B6608C" w14:paraId="2C53D6E1" w14:textId="77777777" w:rsidTr="001B609B">
              <w:tc>
                <w:tcPr>
                  <w:tcW w:w="4676" w:type="dxa"/>
                  <w:tcBorders>
                    <w:top w:val="single" w:sz="4" w:space="0" w:color="auto"/>
                    <w:left w:val="single" w:sz="4" w:space="0" w:color="auto"/>
                    <w:bottom w:val="single" w:sz="4" w:space="0" w:color="auto"/>
                    <w:right w:val="nil"/>
                  </w:tcBorders>
                </w:tcPr>
                <w:p w14:paraId="0127D1AF" w14:textId="77777777" w:rsidR="002712D5" w:rsidRPr="005C2A87" w:rsidRDefault="002712D5" w:rsidP="00C576E2">
                  <w:pPr>
                    <w:ind w:right="-108"/>
                    <w:jc w:val="center"/>
                    <w:rPr>
                      <w:sz w:val="28"/>
                      <w:szCs w:val="28"/>
                    </w:rPr>
                  </w:pPr>
                </w:p>
              </w:tc>
              <w:tc>
                <w:tcPr>
                  <w:tcW w:w="1727" w:type="dxa"/>
                  <w:tcBorders>
                    <w:top w:val="single" w:sz="4" w:space="0" w:color="auto"/>
                    <w:left w:val="single" w:sz="4" w:space="0" w:color="auto"/>
                    <w:bottom w:val="single" w:sz="4" w:space="0" w:color="auto"/>
                    <w:right w:val="nil"/>
                  </w:tcBorders>
                </w:tcPr>
                <w:p w14:paraId="6FA3DBD8" w14:textId="77777777" w:rsidR="002712D5" w:rsidRPr="005C2A87" w:rsidRDefault="002712D5" w:rsidP="00C576E2">
                  <w:pPr>
                    <w:ind w:right="-108"/>
                    <w:jc w:val="center"/>
                    <w:rPr>
                      <w:sz w:val="28"/>
                      <w:szCs w:val="28"/>
                    </w:rPr>
                  </w:pPr>
                </w:p>
              </w:tc>
              <w:tc>
                <w:tcPr>
                  <w:tcW w:w="1515" w:type="dxa"/>
                  <w:tcBorders>
                    <w:top w:val="single" w:sz="4" w:space="0" w:color="auto"/>
                    <w:left w:val="single" w:sz="4" w:space="0" w:color="auto"/>
                    <w:bottom w:val="single" w:sz="4" w:space="0" w:color="auto"/>
                    <w:right w:val="nil"/>
                  </w:tcBorders>
                </w:tcPr>
                <w:p w14:paraId="7C35F34A" w14:textId="77777777" w:rsidR="002712D5" w:rsidRPr="005C2A87" w:rsidRDefault="002712D5" w:rsidP="00C576E2">
                  <w:pPr>
                    <w:ind w:right="-108"/>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tcPr>
                <w:p w14:paraId="3CC352FF" w14:textId="77777777" w:rsidR="002712D5" w:rsidRPr="005C2A87" w:rsidRDefault="002712D5" w:rsidP="002712D5">
                  <w:pPr>
                    <w:ind w:right="-108"/>
                    <w:jc w:val="center"/>
                    <w:rPr>
                      <w:sz w:val="28"/>
                      <w:szCs w:val="28"/>
                    </w:rPr>
                  </w:pPr>
                </w:p>
              </w:tc>
            </w:tr>
            <w:tr w:rsidR="002712D5" w:rsidRPr="00B6608C" w14:paraId="612E4470" w14:textId="77777777">
              <w:tc>
                <w:tcPr>
                  <w:tcW w:w="4676" w:type="dxa"/>
                  <w:tcBorders>
                    <w:top w:val="single" w:sz="4" w:space="0" w:color="auto"/>
                    <w:left w:val="single" w:sz="4" w:space="0" w:color="auto"/>
                    <w:bottom w:val="single" w:sz="4" w:space="0" w:color="auto"/>
                    <w:right w:val="single" w:sz="4" w:space="0" w:color="auto"/>
                  </w:tcBorders>
                </w:tcPr>
                <w:p w14:paraId="27675234" w14:textId="1D092437" w:rsidR="002712D5" w:rsidRPr="005C2A87" w:rsidRDefault="002712D5" w:rsidP="00C576E2">
                  <w:pPr>
                    <w:ind w:left="-205"/>
                    <w:jc w:val="center"/>
                    <w:rPr>
                      <w:b/>
                      <w:bCs/>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41C94DE9" w14:textId="77777777" w:rsidR="002712D5" w:rsidRPr="005C2A87" w:rsidRDefault="002712D5" w:rsidP="00C576E2">
                  <w:pPr>
                    <w:jc w:val="center"/>
                    <w:rPr>
                      <w:sz w:val="28"/>
                      <w:szCs w:val="28"/>
                    </w:rPr>
                  </w:pPr>
                  <w:r w:rsidRPr="005C2A87">
                    <w:rPr>
                      <w:sz w:val="28"/>
                      <w:szCs w:val="28"/>
                    </w:rPr>
                    <w:t>2</w:t>
                  </w:r>
                </w:p>
              </w:tc>
              <w:tc>
                <w:tcPr>
                  <w:tcW w:w="1515" w:type="dxa"/>
                  <w:tcBorders>
                    <w:top w:val="single" w:sz="4" w:space="0" w:color="auto"/>
                    <w:left w:val="single" w:sz="4" w:space="0" w:color="auto"/>
                    <w:bottom w:val="single" w:sz="4" w:space="0" w:color="auto"/>
                    <w:right w:val="single" w:sz="4" w:space="0" w:color="auto"/>
                  </w:tcBorders>
                  <w:vAlign w:val="center"/>
                </w:tcPr>
                <w:p w14:paraId="62BEC640" w14:textId="77777777" w:rsidR="002712D5" w:rsidRPr="005C2A87" w:rsidRDefault="002712D5" w:rsidP="00C576E2">
                  <w:pPr>
                    <w:ind w:right="-216"/>
                    <w:jc w:val="center"/>
                    <w:rPr>
                      <w:sz w:val="28"/>
                      <w:szCs w:val="28"/>
                    </w:rPr>
                  </w:pPr>
                  <w:r w:rsidRPr="005C2A87">
                    <w:rPr>
                      <w:sz w:val="28"/>
                      <w:szCs w:val="28"/>
                    </w:rPr>
                    <w:t>3</w:t>
                  </w:r>
                </w:p>
              </w:tc>
              <w:tc>
                <w:tcPr>
                  <w:tcW w:w="1622" w:type="dxa"/>
                  <w:tcBorders>
                    <w:top w:val="single" w:sz="4" w:space="0" w:color="auto"/>
                    <w:left w:val="single" w:sz="4" w:space="0" w:color="auto"/>
                    <w:bottom w:val="single" w:sz="4" w:space="0" w:color="auto"/>
                    <w:right w:val="single" w:sz="4" w:space="0" w:color="auto"/>
                  </w:tcBorders>
                  <w:vAlign w:val="center"/>
                </w:tcPr>
                <w:p w14:paraId="4BC86096" w14:textId="77777777" w:rsidR="002712D5" w:rsidRPr="005C2A87" w:rsidRDefault="002712D5" w:rsidP="002712D5">
                  <w:pPr>
                    <w:jc w:val="center"/>
                    <w:rPr>
                      <w:sz w:val="28"/>
                      <w:szCs w:val="28"/>
                    </w:rPr>
                  </w:pPr>
                  <w:r>
                    <w:rPr>
                      <w:sz w:val="28"/>
                      <w:szCs w:val="28"/>
                    </w:rPr>
                    <w:t>4</w:t>
                  </w:r>
                </w:p>
              </w:tc>
            </w:tr>
            <w:tr w:rsidR="002712D5" w:rsidRPr="00B6608C" w14:paraId="38390495" w14:textId="77777777">
              <w:tc>
                <w:tcPr>
                  <w:tcW w:w="4676" w:type="dxa"/>
                  <w:tcBorders>
                    <w:top w:val="single" w:sz="4" w:space="0" w:color="auto"/>
                    <w:left w:val="single" w:sz="4" w:space="0" w:color="auto"/>
                    <w:bottom w:val="single" w:sz="4" w:space="0" w:color="auto"/>
                    <w:right w:val="single" w:sz="4" w:space="0" w:color="auto"/>
                  </w:tcBorders>
                </w:tcPr>
                <w:p w14:paraId="470476BF" w14:textId="02BF2142" w:rsidR="002712D5" w:rsidRPr="005C2A87" w:rsidRDefault="002712D5" w:rsidP="00C576E2">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114C531C" w14:textId="77777777" w:rsidR="002712D5" w:rsidRPr="005C2A87" w:rsidRDefault="002712D5" w:rsidP="00C576E2">
                  <w:pPr>
                    <w:jc w:val="center"/>
                    <w:rPr>
                      <w:sz w:val="28"/>
                      <w:szCs w:val="28"/>
                    </w:rPr>
                  </w:pPr>
                </w:p>
              </w:tc>
              <w:tc>
                <w:tcPr>
                  <w:tcW w:w="1515" w:type="dxa"/>
                  <w:tcBorders>
                    <w:top w:val="single" w:sz="4" w:space="0" w:color="auto"/>
                    <w:left w:val="single" w:sz="4" w:space="0" w:color="auto"/>
                    <w:bottom w:val="single" w:sz="4" w:space="0" w:color="auto"/>
                    <w:right w:val="single" w:sz="4" w:space="0" w:color="auto"/>
                  </w:tcBorders>
                  <w:vAlign w:val="center"/>
                </w:tcPr>
                <w:p w14:paraId="381D04DB" w14:textId="77777777" w:rsidR="002712D5" w:rsidRPr="005C2A87" w:rsidRDefault="002712D5" w:rsidP="00C576E2">
                  <w:pPr>
                    <w:ind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4C501B6D" w14:textId="77777777" w:rsidR="002712D5" w:rsidRPr="005C2A87" w:rsidRDefault="002712D5" w:rsidP="002712D5">
                  <w:pPr>
                    <w:jc w:val="center"/>
                    <w:rPr>
                      <w:sz w:val="28"/>
                      <w:szCs w:val="28"/>
                    </w:rPr>
                  </w:pPr>
                </w:p>
              </w:tc>
            </w:tr>
            <w:tr w:rsidR="002712D5" w:rsidRPr="00B6608C" w14:paraId="44219B10" w14:textId="77777777">
              <w:tc>
                <w:tcPr>
                  <w:tcW w:w="4676" w:type="dxa"/>
                  <w:tcBorders>
                    <w:top w:val="single" w:sz="4" w:space="0" w:color="auto"/>
                    <w:left w:val="single" w:sz="4" w:space="0" w:color="auto"/>
                    <w:bottom w:val="single" w:sz="4" w:space="0" w:color="auto"/>
                    <w:right w:val="single" w:sz="4" w:space="0" w:color="auto"/>
                  </w:tcBorders>
                </w:tcPr>
                <w:p w14:paraId="7E7195C0" w14:textId="796B9B31" w:rsidR="002712D5" w:rsidRPr="005C2A87" w:rsidRDefault="002712D5" w:rsidP="00C576E2">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668AEDD8" w14:textId="77777777" w:rsidR="002712D5" w:rsidRPr="005C2A87" w:rsidRDefault="002712D5" w:rsidP="00294FC1">
                  <w:pPr>
                    <w:jc w:val="center"/>
                    <w:rPr>
                      <w:sz w:val="28"/>
                      <w:szCs w:val="28"/>
                      <w:lang w:val="ru-RU"/>
                    </w:rPr>
                  </w:pPr>
                  <w:r>
                    <w:rPr>
                      <w:sz w:val="28"/>
                      <w:szCs w:val="28"/>
                      <w:lang w:val="ru-RU"/>
                    </w:rPr>
                    <w:t>302,4</w:t>
                  </w:r>
                </w:p>
              </w:tc>
              <w:tc>
                <w:tcPr>
                  <w:tcW w:w="1515" w:type="dxa"/>
                  <w:tcBorders>
                    <w:top w:val="single" w:sz="4" w:space="0" w:color="auto"/>
                    <w:left w:val="single" w:sz="4" w:space="0" w:color="auto"/>
                    <w:bottom w:val="single" w:sz="4" w:space="0" w:color="auto"/>
                    <w:right w:val="single" w:sz="4" w:space="0" w:color="auto"/>
                  </w:tcBorders>
                  <w:vAlign w:val="center"/>
                </w:tcPr>
                <w:p w14:paraId="7AD3647C" w14:textId="77777777" w:rsidR="002712D5" w:rsidRPr="005C2A87" w:rsidRDefault="002712D5" w:rsidP="00C576E2">
                  <w:pPr>
                    <w:ind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1AC2F444" w14:textId="77777777" w:rsidR="002712D5" w:rsidRPr="005C2A87" w:rsidRDefault="002712D5" w:rsidP="002712D5">
                  <w:pPr>
                    <w:jc w:val="center"/>
                    <w:rPr>
                      <w:sz w:val="28"/>
                      <w:szCs w:val="28"/>
                      <w:lang w:val="ru-RU"/>
                    </w:rPr>
                  </w:pPr>
                  <w:r>
                    <w:rPr>
                      <w:sz w:val="28"/>
                      <w:szCs w:val="28"/>
                      <w:lang w:val="ru-RU"/>
                    </w:rPr>
                    <w:t>302,4</w:t>
                  </w:r>
                </w:p>
              </w:tc>
            </w:tr>
            <w:tr w:rsidR="002712D5" w:rsidRPr="00B6608C" w14:paraId="1256AC05" w14:textId="77777777">
              <w:tc>
                <w:tcPr>
                  <w:tcW w:w="4676" w:type="dxa"/>
                  <w:tcBorders>
                    <w:top w:val="single" w:sz="4" w:space="0" w:color="auto"/>
                    <w:left w:val="single" w:sz="4" w:space="0" w:color="auto"/>
                    <w:bottom w:val="single" w:sz="4" w:space="0" w:color="auto"/>
                    <w:right w:val="single" w:sz="4" w:space="0" w:color="auto"/>
                  </w:tcBorders>
                </w:tcPr>
                <w:p w14:paraId="58467DCB" w14:textId="302DAC2D" w:rsidR="002712D5" w:rsidRPr="005C2A87" w:rsidRDefault="002712D5" w:rsidP="00C576E2">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2354AB71" w14:textId="77777777" w:rsidR="002712D5" w:rsidRPr="005C2A87" w:rsidRDefault="002712D5" w:rsidP="00C576E2">
                  <w:pPr>
                    <w:jc w:val="center"/>
                    <w:rPr>
                      <w:sz w:val="28"/>
                      <w:szCs w:val="28"/>
                    </w:rPr>
                  </w:pPr>
                </w:p>
              </w:tc>
              <w:tc>
                <w:tcPr>
                  <w:tcW w:w="1515" w:type="dxa"/>
                  <w:tcBorders>
                    <w:top w:val="single" w:sz="4" w:space="0" w:color="auto"/>
                    <w:left w:val="single" w:sz="4" w:space="0" w:color="auto"/>
                    <w:bottom w:val="single" w:sz="4" w:space="0" w:color="auto"/>
                    <w:right w:val="single" w:sz="4" w:space="0" w:color="auto"/>
                  </w:tcBorders>
                  <w:vAlign w:val="center"/>
                </w:tcPr>
                <w:p w14:paraId="0241C79A" w14:textId="77777777" w:rsidR="002712D5" w:rsidRPr="005C2A87" w:rsidRDefault="002712D5" w:rsidP="00C576E2">
                  <w:pPr>
                    <w:ind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3092FF3E" w14:textId="77777777" w:rsidR="002712D5" w:rsidRPr="005C2A87" w:rsidRDefault="002712D5" w:rsidP="002712D5">
                  <w:pPr>
                    <w:jc w:val="center"/>
                    <w:rPr>
                      <w:sz w:val="28"/>
                      <w:szCs w:val="28"/>
                    </w:rPr>
                  </w:pPr>
                </w:p>
              </w:tc>
            </w:tr>
            <w:tr w:rsidR="002712D5" w:rsidRPr="00B6608C" w14:paraId="6965B388" w14:textId="77777777" w:rsidTr="00C44056">
              <w:trPr>
                <w:trHeight w:val="321"/>
              </w:trPr>
              <w:tc>
                <w:tcPr>
                  <w:tcW w:w="4676" w:type="dxa"/>
                  <w:tcBorders>
                    <w:top w:val="single" w:sz="4" w:space="0" w:color="auto"/>
                    <w:left w:val="single" w:sz="4" w:space="0" w:color="auto"/>
                    <w:bottom w:val="single" w:sz="4" w:space="0" w:color="auto"/>
                    <w:right w:val="single" w:sz="4" w:space="0" w:color="auto"/>
                  </w:tcBorders>
                </w:tcPr>
                <w:p w14:paraId="2211F2AB" w14:textId="63331130" w:rsidR="002712D5" w:rsidRPr="005C2A87" w:rsidRDefault="002712D5" w:rsidP="002712D5">
                  <w:pPr>
                    <w:ind w:left="-205"/>
                    <w:rPr>
                      <w:sz w:val="28"/>
                      <w:szCs w:val="28"/>
                    </w:rPr>
                  </w:pPr>
                </w:p>
              </w:tc>
              <w:tc>
                <w:tcPr>
                  <w:tcW w:w="1727" w:type="dxa"/>
                  <w:tcBorders>
                    <w:top w:val="single" w:sz="4" w:space="0" w:color="auto"/>
                    <w:left w:val="single" w:sz="4" w:space="0" w:color="auto"/>
                    <w:bottom w:val="single" w:sz="4" w:space="0" w:color="auto"/>
                    <w:right w:val="single" w:sz="4" w:space="0" w:color="auto"/>
                  </w:tcBorders>
                </w:tcPr>
                <w:p w14:paraId="25973C1A" w14:textId="77777777" w:rsidR="002712D5" w:rsidRPr="00763EEC" w:rsidRDefault="002712D5" w:rsidP="002712D5">
                  <w:pPr>
                    <w:ind w:firstLine="7"/>
                    <w:jc w:val="center"/>
                    <w:rPr>
                      <w:sz w:val="28"/>
                      <w:szCs w:val="28"/>
                    </w:rPr>
                  </w:pPr>
                  <w:r>
                    <w:rPr>
                      <w:sz w:val="28"/>
                      <w:szCs w:val="28"/>
                    </w:rPr>
                    <w:t>25,68</w:t>
                  </w:r>
                </w:p>
              </w:tc>
              <w:tc>
                <w:tcPr>
                  <w:tcW w:w="1515" w:type="dxa"/>
                  <w:tcBorders>
                    <w:top w:val="single" w:sz="4" w:space="0" w:color="auto"/>
                    <w:left w:val="single" w:sz="4" w:space="0" w:color="auto"/>
                    <w:bottom w:val="single" w:sz="4" w:space="0" w:color="auto"/>
                    <w:right w:val="single" w:sz="4" w:space="0" w:color="auto"/>
                  </w:tcBorders>
                  <w:vAlign w:val="center"/>
                </w:tcPr>
                <w:p w14:paraId="35E96AD7" w14:textId="77777777" w:rsidR="002712D5" w:rsidRPr="005C2A87" w:rsidRDefault="002712D5" w:rsidP="002712D5">
                  <w:pPr>
                    <w:ind w:right="-216"/>
                    <w:jc w:val="center"/>
                    <w:rPr>
                      <w:sz w:val="28"/>
                      <w:szCs w:val="28"/>
                    </w:rPr>
                  </w:pPr>
                  <w:r w:rsidRPr="005C2A87">
                    <w:rPr>
                      <w:sz w:val="28"/>
                      <w:szCs w:val="28"/>
                    </w:rPr>
                    <w:t>-</w:t>
                  </w:r>
                </w:p>
              </w:tc>
              <w:tc>
                <w:tcPr>
                  <w:tcW w:w="1622" w:type="dxa"/>
                  <w:tcBorders>
                    <w:top w:val="single" w:sz="4" w:space="0" w:color="auto"/>
                    <w:left w:val="single" w:sz="4" w:space="0" w:color="auto"/>
                    <w:bottom w:val="single" w:sz="4" w:space="0" w:color="auto"/>
                    <w:right w:val="single" w:sz="4" w:space="0" w:color="auto"/>
                  </w:tcBorders>
                </w:tcPr>
                <w:p w14:paraId="56B49930" w14:textId="77777777" w:rsidR="002712D5" w:rsidRPr="00763EEC" w:rsidRDefault="002712D5" w:rsidP="002712D5">
                  <w:pPr>
                    <w:ind w:firstLine="7"/>
                    <w:jc w:val="center"/>
                    <w:rPr>
                      <w:sz w:val="28"/>
                      <w:szCs w:val="28"/>
                    </w:rPr>
                  </w:pPr>
                  <w:r>
                    <w:rPr>
                      <w:sz w:val="28"/>
                      <w:szCs w:val="28"/>
                    </w:rPr>
                    <w:t>25,68</w:t>
                  </w:r>
                </w:p>
              </w:tc>
            </w:tr>
            <w:tr w:rsidR="002712D5" w:rsidRPr="00B6608C" w14:paraId="149D797A" w14:textId="77777777" w:rsidTr="00C44056">
              <w:trPr>
                <w:trHeight w:val="293"/>
              </w:trPr>
              <w:tc>
                <w:tcPr>
                  <w:tcW w:w="4676" w:type="dxa"/>
                  <w:tcBorders>
                    <w:top w:val="single" w:sz="4" w:space="0" w:color="auto"/>
                    <w:left w:val="single" w:sz="4" w:space="0" w:color="auto"/>
                    <w:bottom w:val="single" w:sz="4" w:space="0" w:color="auto"/>
                    <w:right w:val="single" w:sz="4" w:space="0" w:color="auto"/>
                  </w:tcBorders>
                </w:tcPr>
                <w:p w14:paraId="7DA5543A" w14:textId="39274C48" w:rsidR="002712D5" w:rsidRPr="005C2A87" w:rsidRDefault="002712D5" w:rsidP="002712D5">
                  <w:pPr>
                    <w:rPr>
                      <w:sz w:val="28"/>
                      <w:szCs w:val="28"/>
                    </w:rPr>
                  </w:pPr>
                </w:p>
              </w:tc>
              <w:tc>
                <w:tcPr>
                  <w:tcW w:w="1727" w:type="dxa"/>
                  <w:tcBorders>
                    <w:top w:val="single" w:sz="4" w:space="0" w:color="auto"/>
                    <w:left w:val="single" w:sz="4" w:space="0" w:color="auto"/>
                    <w:bottom w:val="single" w:sz="4" w:space="0" w:color="auto"/>
                    <w:right w:val="single" w:sz="4" w:space="0" w:color="auto"/>
                  </w:tcBorders>
                </w:tcPr>
                <w:p w14:paraId="4A9D1D85" w14:textId="77777777" w:rsidR="002712D5" w:rsidRPr="00763EEC" w:rsidRDefault="002712D5" w:rsidP="002712D5">
                  <w:pPr>
                    <w:ind w:firstLine="7"/>
                    <w:jc w:val="center"/>
                    <w:rPr>
                      <w:sz w:val="28"/>
                      <w:szCs w:val="28"/>
                    </w:rPr>
                  </w:pPr>
                  <w:r>
                    <w:rPr>
                      <w:sz w:val="28"/>
                      <w:szCs w:val="28"/>
                    </w:rPr>
                    <w:t>0,34</w:t>
                  </w:r>
                </w:p>
              </w:tc>
              <w:tc>
                <w:tcPr>
                  <w:tcW w:w="1515" w:type="dxa"/>
                  <w:tcBorders>
                    <w:top w:val="single" w:sz="4" w:space="0" w:color="auto"/>
                    <w:left w:val="single" w:sz="4" w:space="0" w:color="auto"/>
                    <w:bottom w:val="single" w:sz="4" w:space="0" w:color="auto"/>
                    <w:right w:val="single" w:sz="4" w:space="0" w:color="auto"/>
                  </w:tcBorders>
                  <w:vAlign w:val="center"/>
                </w:tcPr>
                <w:p w14:paraId="08825940" w14:textId="77777777" w:rsidR="002712D5" w:rsidRPr="005C2A87" w:rsidRDefault="002712D5" w:rsidP="002712D5">
                  <w:pPr>
                    <w:ind w:right="-216"/>
                    <w:jc w:val="center"/>
                    <w:rPr>
                      <w:sz w:val="28"/>
                      <w:szCs w:val="28"/>
                    </w:rPr>
                  </w:pPr>
                  <w:r w:rsidRPr="005C2A87">
                    <w:rPr>
                      <w:sz w:val="28"/>
                      <w:szCs w:val="28"/>
                    </w:rPr>
                    <w:t>-</w:t>
                  </w:r>
                </w:p>
              </w:tc>
              <w:tc>
                <w:tcPr>
                  <w:tcW w:w="1622" w:type="dxa"/>
                  <w:tcBorders>
                    <w:top w:val="single" w:sz="4" w:space="0" w:color="auto"/>
                    <w:left w:val="single" w:sz="4" w:space="0" w:color="auto"/>
                    <w:bottom w:val="single" w:sz="4" w:space="0" w:color="auto"/>
                    <w:right w:val="single" w:sz="4" w:space="0" w:color="auto"/>
                  </w:tcBorders>
                </w:tcPr>
                <w:p w14:paraId="0BA6AF3D" w14:textId="77777777" w:rsidR="002712D5" w:rsidRPr="00763EEC" w:rsidRDefault="002712D5" w:rsidP="002712D5">
                  <w:pPr>
                    <w:ind w:firstLine="7"/>
                    <w:jc w:val="center"/>
                    <w:rPr>
                      <w:sz w:val="28"/>
                      <w:szCs w:val="28"/>
                    </w:rPr>
                  </w:pPr>
                  <w:r>
                    <w:rPr>
                      <w:sz w:val="28"/>
                      <w:szCs w:val="28"/>
                    </w:rPr>
                    <w:t>0,34</w:t>
                  </w:r>
                </w:p>
              </w:tc>
            </w:tr>
            <w:tr w:rsidR="002712D5" w:rsidRPr="00B6608C" w14:paraId="588F8B46" w14:textId="77777777" w:rsidTr="00C44056">
              <w:trPr>
                <w:trHeight w:val="340"/>
              </w:trPr>
              <w:tc>
                <w:tcPr>
                  <w:tcW w:w="4676" w:type="dxa"/>
                  <w:tcBorders>
                    <w:top w:val="single" w:sz="4" w:space="0" w:color="auto"/>
                    <w:left w:val="single" w:sz="4" w:space="0" w:color="auto"/>
                    <w:bottom w:val="single" w:sz="4" w:space="0" w:color="auto"/>
                    <w:right w:val="single" w:sz="4" w:space="0" w:color="auto"/>
                  </w:tcBorders>
                </w:tcPr>
                <w:p w14:paraId="7849E747" w14:textId="33A64AF0" w:rsidR="002712D5" w:rsidRPr="005C2A87" w:rsidRDefault="002712D5" w:rsidP="002712D5">
                  <w:pPr>
                    <w:ind w:left="-205"/>
                    <w:rPr>
                      <w:sz w:val="28"/>
                      <w:szCs w:val="28"/>
                    </w:rPr>
                  </w:pPr>
                </w:p>
              </w:tc>
              <w:tc>
                <w:tcPr>
                  <w:tcW w:w="1727" w:type="dxa"/>
                  <w:tcBorders>
                    <w:top w:val="single" w:sz="4" w:space="0" w:color="auto"/>
                    <w:left w:val="single" w:sz="4" w:space="0" w:color="auto"/>
                    <w:bottom w:val="single" w:sz="4" w:space="0" w:color="auto"/>
                    <w:right w:val="single" w:sz="4" w:space="0" w:color="auto"/>
                  </w:tcBorders>
                </w:tcPr>
                <w:p w14:paraId="463A8435" w14:textId="77777777" w:rsidR="002712D5" w:rsidRPr="00763EEC" w:rsidRDefault="002712D5" w:rsidP="002712D5">
                  <w:pPr>
                    <w:ind w:firstLine="7"/>
                    <w:jc w:val="center"/>
                    <w:rPr>
                      <w:sz w:val="28"/>
                      <w:szCs w:val="28"/>
                    </w:rPr>
                  </w:pPr>
                  <w:r>
                    <w:rPr>
                      <w:sz w:val="28"/>
                      <w:szCs w:val="28"/>
                    </w:rPr>
                    <w:t>4,45</w:t>
                  </w:r>
                </w:p>
              </w:tc>
              <w:tc>
                <w:tcPr>
                  <w:tcW w:w="1515" w:type="dxa"/>
                  <w:tcBorders>
                    <w:top w:val="single" w:sz="4" w:space="0" w:color="auto"/>
                    <w:left w:val="single" w:sz="4" w:space="0" w:color="auto"/>
                    <w:bottom w:val="single" w:sz="4" w:space="0" w:color="auto"/>
                    <w:right w:val="single" w:sz="4" w:space="0" w:color="auto"/>
                  </w:tcBorders>
                  <w:vAlign w:val="center"/>
                </w:tcPr>
                <w:p w14:paraId="4DEEB102" w14:textId="77777777" w:rsidR="002712D5" w:rsidRPr="005C2A87" w:rsidRDefault="002712D5" w:rsidP="002712D5">
                  <w:pPr>
                    <w:ind w:right="-216"/>
                    <w:jc w:val="center"/>
                    <w:rPr>
                      <w:sz w:val="28"/>
                      <w:szCs w:val="28"/>
                    </w:rPr>
                  </w:pPr>
                  <w:r w:rsidRPr="005C2A87">
                    <w:rPr>
                      <w:sz w:val="28"/>
                      <w:szCs w:val="28"/>
                    </w:rPr>
                    <w:t>-</w:t>
                  </w:r>
                </w:p>
              </w:tc>
              <w:tc>
                <w:tcPr>
                  <w:tcW w:w="1622" w:type="dxa"/>
                  <w:tcBorders>
                    <w:top w:val="single" w:sz="4" w:space="0" w:color="auto"/>
                    <w:left w:val="single" w:sz="4" w:space="0" w:color="auto"/>
                    <w:bottom w:val="single" w:sz="4" w:space="0" w:color="auto"/>
                    <w:right w:val="single" w:sz="4" w:space="0" w:color="auto"/>
                  </w:tcBorders>
                </w:tcPr>
                <w:p w14:paraId="590965B4" w14:textId="77777777" w:rsidR="002712D5" w:rsidRPr="00763EEC" w:rsidRDefault="002712D5" w:rsidP="002712D5">
                  <w:pPr>
                    <w:ind w:firstLine="7"/>
                    <w:jc w:val="center"/>
                    <w:rPr>
                      <w:sz w:val="28"/>
                      <w:szCs w:val="28"/>
                    </w:rPr>
                  </w:pPr>
                  <w:r>
                    <w:rPr>
                      <w:sz w:val="28"/>
                      <w:szCs w:val="28"/>
                    </w:rPr>
                    <w:t>4,45</w:t>
                  </w:r>
                </w:p>
              </w:tc>
            </w:tr>
            <w:tr w:rsidR="00DE3A11" w:rsidRPr="00B6608C" w14:paraId="2FFB44D5" w14:textId="77777777">
              <w:trPr>
                <w:trHeight w:val="480"/>
              </w:trPr>
              <w:tc>
                <w:tcPr>
                  <w:tcW w:w="4676" w:type="dxa"/>
                  <w:tcBorders>
                    <w:top w:val="single" w:sz="4" w:space="0" w:color="auto"/>
                    <w:left w:val="single" w:sz="4" w:space="0" w:color="auto"/>
                    <w:bottom w:val="single" w:sz="4" w:space="0" w:color="auto"/>
                    <w:right w:val="single" w:sz="4" w:space="0" w:color="auto"/>
                  </w:tcBorders>
                </w:tcPr>
                <w:p w14:paraId="15DED0F4" w14:textId="0D95986E" w:rsidR="00DE3A11" w:rsidRPr="005C2A87" w:rsidRDefault="00DE3A11" w:rsidP="00C576E2">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2002CFEC" w14:textId="77777777" w:rsidR="00DE3A11" w:rsidRPr="005C2A87" w:rsidRDefault="00DE3A11" w:rsidP="00C576E2">
                  <w:pPr>
                    <w:jc w:val="center"/>
                    <w:rPr>
                      <w:sz w:val="28"/>
                      <w:szCs w:val="28"/>
                    </w:rPr>
                  </w:pPr>
                </w:p>
              </w:tc>
              <w:tc>
                <w:tcPr>
                  <w:tcW w:w="1515" w:type="dxa"/>
                  <w:tcBorders>
                    <w:top w:val="single" w:sz="4" w:space="0" w:color="auto"/>
                    <w:left w:val="single" w:sz="4" w:space="0" w:color="auto"/>
                    <w:bottom w:val="single" w:sz="4" w:space="0" w:color="auto"/>
                    <w:right w:val="single" w:sz="4" w:space="0" w:color="auto"/>
                  </w:tcBorders>
                  <w:vAlign w:val="center"/>
                </w:tcPr>
                <w:p w14:paraId="26EF5BD0" w14:textId="77777777" w:rsidR="00DE3A11" w:rsidRPr="005C2A87" w:rsidRDefault="00DE3A11" w:rsidP="00C576E2">
                  <w:pPr>
                    <w:ind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47A2148D" w14:textId="77777777" w:rsidR="00DE3A11" w:rsidRPr="005C2A87" w:rsidRDefault="00DE3A11" w:rsidP="00C576E2">
                  <w:pPr>
                    <w:ind w:right="-108"/>
                    <w:jc w:val="center"/>
                    <w:rPr>
                      <w:sz w:val="28"/>
                      <w:szCs w:val="28"/>
                    </w:rPr>
                  </w:pPr>
                </w:p>
              </w:tc>
            </w:tr>
            <w:tr w:rsidR="002712D5" w:rsidRPr="00B6608C" w14:paraId="7DB94CF2" w14:textId="77777777" w:rsidTr="00C44056">
              <w:trPr>
                <w:trHeight w:val="321"/>
              </w:trPr>
              <w:tc>
                <w:tcPr>
                  <w:tcW w:w="4676" w:type="dxa"/>
                  <w:tcBorders>
                    <w:top w:val="single" w:sz="4" w:space="0" w:color="auto"/>
                    <w:left w:val="single" w:sz="4" w:space="0" w:color="auto"/>
                    <w:bottom w:val="single" w:sz="4" w:space="0" w:color="auto"/>
                    <w:right w:val="single" w:sz="4" w:space="0" w:color="auto"/>
                  </w:tcBorders>
                </w:tcPr>
                <w:p w14:paraId="558C7086" w14:textId="3F057320" w:rsidR="002712D5" w:rsidRPr="005C2A87" w:rsidRDefault="002712D5" w:rsidP="002712D5">
                  <w:pPr>
                    <w:rPr>
                      <w:sz w:val="28"/>
                      <w:szCs w:val="28"/>
                    </w:rPr>
                  </w:pPr>
                </w:p>
              </w:tc>
              <w:tc>
                <w:tcPr>
                  <w:tcW w:w="1727" w:type="dxa"/>
                  <w:tcBorders>
                    <w:top w:val="single" w:sz="4" w:space="0" w:color="auto"/>
                    <w:left w:val="single" w:sz="4" w:space="0" w:color="auto"/>
                    <w:bottom w:val="single" w:sz="4" w:space="0" w:color="auto"/>
                    <w:right w:val="single" w:sz="4" w:space="0" w:color="auto"/>
                  </w:tcBorders>
                </w:tcPr>
                <w:p w14:paraId="07C5BA05" w14:textId="77777777" w:rsidR="002712D5" w:rsidRDefault="002712D5" w:rsidP="002712D5">
                  <w:pPr>
                    <w:jc w:val="center"/>
                    <w:rPr>
                      <w:sz w:val="28"/>
                      <w:szCs w:val="28"/>
                      <w:lang w:val="ru-RU"/>
                    </w:rPr>
                  </w:pPr>
                </w:p>
                <w:p w14:paraId="477E1687" w14:textId="77777777" w:rsidR="002712D5" w:rsidRPr="00C44056" w:rsidRDefault="002712D5" w:rsidP="002712D5">
                  <w:pPr>
                    <w:jc w:val="center"/>
                    <w:rPr>
                      <w:sz w:val="28"/>
                      <w:szCs w:val="28"/>
                      <w:lang w:val="ru-RU"/>
                    </w:rPr>
                  </w:pPr>
                  <w:r>
                    <w:rPr>
                      <w:sz w:val="28"/>
                      <w:szCs w:val="28"/>
                      <w:lang w:val="ru-RU"/>
                    </w:rPr>
                    <w:t>136,1</w:t>
                  </w:r>
                </w:p>
              </w:tc>
              <w:tc>
                <w:tcPr>
                  <w:tcW w:w="1515" w:type="dxa"/>
                  <w:tcBorders>
                    <w:top w:val="single" w:sz="4" w:space="0" w:color="auto"/>
                    <w:left w:val="single" w:sz="4" w:space="0" w:color="auto"/>
                    <w:bottom w:val="single" w:sz="4" w:space="0" w:color="auto"/>
                    <w:right w:val="single" w:sz="4" w:space="0" w:color="auto"/>
                  </w:tcBorders>
                </w:tcPr>
                <w:p w14:paraId="4B33022C" w14:textId="77777777" w:rsidR="002712D5" w:rsidRDefault="002712D5" w:rsidP="002712D5">
                  <w:pPr>
                    <w:jc w:val="center"/>
                    <w:rPr>
                      <w:sz w:val="28"/>
                      <w:szCs w:val="28"/>
                      <w:lang w:val="ru-RU"/>
                    </w:rPr>
                  </w:pPr>
                </w:p>
                <w:p w14:paraId="7EE7369C" w14:textId="77777777" w:rsidR="002712D5" w:rsidRPr="00C44056" w:rsidRDefault="002712D5" w:rsidP="002712D5">
                  <w:pPr>
                    <w:jc w:val="center"/>
                    <w:rPr>
                      <w:sz w:val="28"/>
                      <w:szCs w:val="28"/>
                      <w:lang w:val="ru-RU"/>
                    </w:rPr>
                  </w:pPr>
                  <w:r>
                    <w:rPr>
                      <w:sz w:val="28"/>
                      <w:szCs w:val="28"/>
                      <w:lang w:val="ru-RU"/>
                    </w:rPr>
                    <w:t>136,1</w:t>
                  </w:r>
                </w:p>
              </w:tc>
              <w:tc>
                <w:tcPr>
                  <w:tcW w:w="1622" w:type="dxa"/>
                  <w:tcBorders>
                    <w:top w:val="single" w:sz="4" w:space="0" w:color="auto"/>
                    <w:left w:val="single" w:sz="4" w:space="0" w:color="auto"/>
                    <w:bottom w:val="single" w:sz="4" w:space="0" w:color="auto"/>
                    <w:right w:val="single" w:sz="4" w:space="0" w:color="auto"/>
                  </w:tcBorders>
                  <w:vAlign w:val="center"/>
                </w:tcPr>
                <w:p w14:paraId="0726FCB4" w14:textId="77777777" w:rsidR="002712D5" w:rsidRPr="005C2A87" w:rsidRDefault="002712D5" w:rsidP="00C576E2">
                  <w:pPr>
                    <w:ind w:right="-108"/>
                    <w:jc w:val="center"/>
                    <w:rPr>
                      <w:sz w:val="28"/>
                      <w:szCs w:val="28"/>
                    </w:rPr>
                  </w:pPr>
                  <w:r w:rsidRPr="005C2A87">
                    <w:rPr>
                      <w:sz w:val="28"/>
                      <w:szCs w:val="28"/>
                    </w:rPr>
                    <w:t>-</w:t>
                  </w:r>
                </w:p>
              </w:tc>
            </w:tr>
            <w:tr w:rsidR="002712D5" w:rsidRPr="00B6608C" w14:paraId="5CFC0FF6" w14:textId="77777777" w:rsidTr="00C44056">
              <w:trPr>
                <w:trHeight w:val="257"/>
              </w:trPr>
              <w:tc>
                <w:tcPr>
                  <w:tcW w:w="4676" w:type="dxa"/>
                  <w:tcBorders>
                    <w:top w:val="single" w:sz="4" w:space="0" w:color="auto"/>
                    <w:left w:val="single" w:sz="4" w:space="0" w:color="auto"/>
                    <w:bottom w:val="single" w:sz="4" w:space="0" w:color="auto"/>
                    <w:right w:val="single" w:sz="4" w:space="0" w:color="auto"/>
                  </w:tcBorders>
                </w:tcPr>
                <w:p w14:paraId="48C9CBA9" w14:textId="1F7D2CD4" w:rsidR="002712D5" w:rsidRPr="005C2A87" w:rsidRDefault="002712D5" w:rsidP="002712D5">
                  <w:pPr>
                    <w:rPr>
                      <w:sz w:val="28"/>
                      <w:szCs w:val="28"/>
                    </w:rPr>
                  </w:pPr>
                  <w:r>
                    <w:rPr>
                      <w:sz w:val="28"/>
                      <w:szCs w:val="28"/>
                    </w:rPr>
                    <w:t>Б)</w:t>
                  </w:r>
                  <w:r w:rsidR="00A95C2E">
                    <w:rPr>
                      <w:sz w:val="28"/>
                      <w:szCs w:val="28"/>
                    </w:rPr>
                    <w:t>СТО</w:t>
                  </w:r>
                </w:p>
              </w:tc>
              <w:tc>
                <w:tcPr>
                  <w:tcW w:w="1727" w:type="dxa"/>
                  <w:tcBorders>
                    <w:top w:val="single" w:sz="4" w:space="0" w:color="auto"/>
                    <w:left w:val="single" w:sz="4" w:space="0" w:color="auto"/>
                    <w:bottom w:val="single" w:sz="4" w:space="0" w:color="auto"/>
                    <w:right w:val="single" w:sz="4" w:space="0" w:color="auto"/>
                  </w:tcBorders>
                </w:tcPr>
                <w:p w14:paraId="0096F408" w14:textId="77777777" w:rsidR="002712D5" w:rsidRDefault="002712D5" w:rsidP="002712D5">
                  <w:pPr>
                    <w:jc w:val="center"/>
                    <w:rPr>
                      <w:sz w:val="28"/>
                      <w:szCs w:val="28"/>
                      <w:lang w:val="ru-RU"/>
                    </w:rPr>
                  </w:pPr>
                </w:p>
                <w:p w14:paraId="3A1C7E05" w14:textId="77777777" w:rsidR="002712D5" w:rsidRPr="00C44056" w:rsidRDefault="002712D5" w:rsidP="002712D5">
                  <w:pPr>
                    <w:jc w:val="center"/>
                    <w:rPr>
                      <w:sz w:val="28"/>
                      <w:szCs w:val="28"/>
                      <w:lang w:val="ru-RU"/>
                    </w:rPr>
                  </w:pPr>
                  <w:r>
                    <w:rPr>
                      <w:sz w:val="28"/>
                      <w:szCs w:val="28"/>
                      <w:lang w:val="ru-RU"/>
                    </w:rPr>
                    <w:t>75,6</w:t>
                  </w:r>
                </w:p>
              </w:tc>
              <w:tc>
                <w:tcPr>
                  <w:tcW w:w="1515" w:type="dxa"/>
                  <w:tcBorders>
                    <w:top w:val="single" w:sz="4" w:space="0" w:color="auto"/>
                    <w:left w:val="single" w:sz="4" w:space="0" w:color="auto"/>
                    <w:bottom w:val="single" w:sz="4" w:space="0" w:color="auto"/>
                    <w:right w:val="single" w:sz="4" w:space="0" w:color="auto"/>
                  </w:tcBorders>
                </w:tcPr>
                <w:p w14:paraId="721B589C" w14:textId="77777777" w:rsidR="002712D5" w:rsidRDefault="002712D5" w:rsidP="002712D5">
                  <w:pPr>
                    <w:jc w:val="center"/>
                    <w:rPr>
                      <w:sz w:val="28"/>
                      <w:szCs w:val="28"/>
                      <w:lang w:val="ru-RU"/>
                    </w:rPr>
                  </w:pPr>
                </w:p>
                <w:p w14:paraId="1E235953" w14:textId="77777777" w:rsidR="002712D5" w:rsidRPr="00C44056" w:rsidRDefault="002712D5" w:rsidP="002712D5">
                  <w:pPr>
                    <w:jc w:val="center"/>
                    <w:rPr>
                      <w:sz w:val="28"/>
                      <w:szCs w:val="28"/>
                      <w:lang w:val="ru-RU"/>
                    </w:rPr>
                  </w:pPr>
                  <w:r>
                    <w:rPr>
                      <w:sz w:val="28"/>
                      <w:szCs w:val="28"/>
                      <w:lang w:val="ru-RU"/>
                    </w:rPr>
                    <w:t>75,6</w:t>
                  </w:r>
                </w:p>
              </w:tc>
              <w:tc>
                <w:tcPr>
                  <w:tcW w:w="1622" w:type="dxa"/>
                  <w:tcBorders>
                    <w:top w:val="single" w:sz="4" w:space="0" w:color="auto"/>
                    <w:left w:val="single" w:sz="4" w:space="0" w:color="auto"/>
                    <w:bottom w:val="single" w:sz="4" w:space="0" w:color="auto"/>
                    <w:right w:val="single" w:sz="4" w:space="0" w:color="auto"/>
                  </w:tcBorders>
                  <w:vAlign w:val="center"/>
                </w:tcPr>
                <w:p w14:paraId="4D269A58" w14:textId="77777777" w:rsidR="002712D5" w:rsidRPr="005C2A87" w:rsidRDefault="002712D5" w:rsidP="00C576E2">
                  <w:pPr>
                    <w:ind w:right="-108"/>
                    <w:jc w:val="center"/>
                    <w:rPr>
                      <w:sz w:val="28"/>
                      <w:szCs w:val="28"/>
                    </w:rPr>
                  </w:pPr>
                  <w:r w:rsidRPr="005C2A87">
                    <w:rPr>
                      <w:sz w:val="28"/>
                      <w:szCs w:val="28"/>
                    </w:rPr>
                    <w:t>-</w:t>
                  </w:r>
                </w:p>
              </w:tc>
            </w:tr>
            <w:tr w:rsidR="00DE3A11" w:rsidRPr="007F5605" w14:paraId="368D07C1" w14:textId="77777777">
              <w:tblPrEx>
                <w:tblLook w:val="0000" w:firstRow="0" w:lastRow="0" w:firstColumn="0" w:lastColumn="0" w:noHBand="0" w:noVBand="0"/>
              </w:tblPrEx>
              <w:trPr>
                <w:trHeight w:val="421"/>
              </w:trPr>
              <w:tc>
                <w:tcPr>
                  <w:tcW w:w="4676" w:type="dxa"/>
                  <w:tcBorders>
                    <w:top w:val="single" w:sz="4" w:space="0" w:color="auto"/>
                    <w:left w:val="single" w:sz="4" w:space="0" w:color="auto"/>
                    <w:bottom w:val="single" w:sz="4" w:space="0" w:color="auto"/>
                    <w:right w:val="single" w:sz="4" w:space="0" w:color="auto"/>
                  </w:tcBorders>
                </w:tcPr>
                <w:p w14:paraId="24C60CA3" w14:textId="77777777" w:rsidR="00DE3A11" w:rsidRPr="007F5605" w:rsidRDefault="00DE3A11" w:rsidP="00C576E2">
                  <w:pPr>
                    <w:suppressAutoHyphens/>
                    <w:ind w:firstLine="360"/>
                    <w:jc w:val="both"/>
                    <w:rPr>
                      <w:sz w:val="28"/>
                      <w:szCs w:val="28"/>
                    </w:rPr>
                  </w:pPr>
                </w:p>
                <w:p w14:paraId="5CDF9664" w14:textId="77777777" w:rsidR="00DE3A11" w:rsidRPr="007F5605" w:rsidRDefault="00DE3A11" w:rsidP="00C576E2">
                  <w:pPr>
                    <w:suppressAutoHyphens/>
                    <w:ind w:firstLine="360"/>
                    <w:jc w:val="both"/>
                    <w:rPr>
                      <w:sz w:val="28"/>
                      <w:szCs w:val="28"/>
                    </w:rPr>
                  </w:pPr>
                  <w:r w:rsidRPr="007F5605">
                    <w:rPr>
                      <w:sz w:val="28"/>
                      <w:szCs w:val="28"/>
                    </w:rPr>
                    <w:tab/>
                    <w:t>Всього:</w:t>
                  </w:r>
                </w:p>
              </w:tc>
              <w:tc>
                <w:tcPr>
                  <w:tcW w:w="1727" w:type="dxa"/>
                  <w:tcBorders>
                    <w:top w:val="single" w:sz="4" w:space="0" w:color="auto"/>
                    <w:left w:val="single" w:sz="4" w:space="0" w:color="auto"/>
                    <w:bottom w:val="single" w:sz="4" w:space="0" w:color="auto"/>
                    <w:right w:val="single" w:sz="4" w:space="0" w:color="auto"/>
                  </w:tcBorders>
                </w:tcPr>
                <w:p w14:paraId="0899579E" w14:textId="77777777" w:rsidR="00DE3A11" w:rsidRPr="007F5605" w:rsidRDefault="00DE3A11" w:rsidP="00C576E2">
                  <w:pPr>
                    <w:rPr>
                      <w:sz w:val="28"/>
                      <w:szCs w:val="28"/>
                    </w:rPr>
                  </w:pPr>
                </w:p>
                <w:p w14:paraId="7DC30157" w14:textId="77777777" w:rsidR="00DE3A11" w:rsidRPr="007F5605" w:rsidRDefault="00DE3A11" w:rsidP="00294FC1">
                  <w:pPr>
                    <w:rPr>
                      <w:sz w:val="28"/>
                      <w:szCs w:val="28"/>
                      <w:lang w:val="ru-RU"/>
                    </w:rPr>
                  </w:pPr>
                  <w:r w:rsidRPr="007F5605">
                    <w:rPr>
                      <w:sz w:val="28"/>
                      <w:szCs w:val="28"/>
                    </w:rPr>
                    <w:t>∑=</w:t>
                  </w:r>
                  <w:r w:rsidR="00DB5424">
                    <w:rPr>
                      <w:sz w:val="28"/>
                      <w:szCs w:val="28"/>
                      <w:lang w:val="ru-RU"/>
                    </w:rPr>
                    <w:t>6</w:t>
                  </w:r>
                  <w:r w:rsidR="002712D5">
                    <w:rPr>
                      <w:sz w:val="28"/>
                      <w:szCs w:val="28"/>
                      <w:lang w:val="ru-RU"/>
                    </w:rPr>
                    <w:t>94,34</w:t>
                  </w:r>
                </w:p>
              </w:tc>
              <w:tc>
                <w:tcPr>
                  <w:tcW w:w="1515" w:type="dxa"/>
                  <w:tcBorders>
                    <w:top w:val="single" w:sz="4" w:space="0" w:color="auto"/>
                    <w:left w:val="single" w:sz="4" w:space="0" w:color="auto"/>
                    <w:bottom w:val="single" w:sz="4" w:space="0" w:color="auto"/>
                    <w:right w:val="single" w:sz="4" w:space="0" w:color="auto"/>
                  </w:tcBorders>
                </w:tcPr>
                <w:p w14:paraId="3D17689B" w14:textId="77777777" w:rsidR="00DE3A11" w:rsidRPr="007F5605" w:rsidRDefault="00DE3A11" w:rsidP="00C576E2">
                  <w:pPr>
                    <w:rPr>
                      <w:sz w:val="28"/>
                      <w:szCs w:val="28"/>
                    </w:rPr>
                  </w:pPr>
                </w:p>
                <w:p w14:paraId="4614E1D8" w14:textId="77777777" w:rsidR="00DE3A11" w:rsidRPr="007F5605" w:rsidRDefault="00D84BC1" w:rsidP="00294FC1">
                  <w:pPr>
                    <w:rPr>
                      <w:sz w:val="28"/>
                      <w:szCs w:val="28"/>
                      <w:lang w:val="ru-RU"/>
                    </w:rPr>
                  </w:pPr>
                  <w:r w:rsidRPr="007F5605">
                    <w:rPr>
                      <w:sz w:val="28"/>
                      <w:szCs w:val="28"/>
                    </w:rPr>
                    <w:t>∑=</w:t>
                  </w:r>
                  <w:r w:rsidR="00E271E0">
                    <w:rPr>
                      <w:sz w:val="28"/>
                      <w:szCs w:val="28"/>
                      <w:lang w:val="ru-RU"/>
                    </w:rPr>
                    <w:t>332,7</w:t>
                  </w:r>
                </w:p>
              </w:tc>
              <w:tc>
                <w:tcPr>
                  <w:tcW w:w="1622" w:type="dxa"/>
                  <w:tcBorders>
                    <w:top w:val="single" w:sz="4" w:space="0" w:color="auto"/>
                    <w:left w:val="single" w:sz="4" w:space="0" w:color="auto"/>
                    <w:bottom w:val="single" w:sz="4" w:space="0" w:color="auto"/>
                    <w:right w:val="single" w:sz="4" w:space="0" w:color="auto"/>
                  </w:tcBorders>
                </w:tcPr>
                <w:p w14:paraId="2A28E5A6" w14:textId="77777777" w:rsidR="00DE3A11" w:rsidRPr="007F5605" w:rsidRDefault="00DE3A11" w:rsidP="00C576E2">
                  <w:pPr>
                    <w:rPr>
                      <w:sz w:val="28"/>
                      <w:szCs w:val="28"/>
                    </w:rPr>
                  </w:pPr>
                </w:p>
                <w:p w14:paraId="7DFEE466" w14:textId="77777777" w:rsidR="00DE3A11" w:rsidRPr="007F5605" w:rsidRDefault="00DE3A11" w:rsidP="007F5605">
                  <w:pPr>
                    <w:rPr>
                      <w:sz w:val="28"/>
                      <w:szCs w:val="28"/>
                      <w:lang w:val="ru-RU"/>
                    </w:rPr>
                  </w:pPr>
                  <w:r w:rsidRPr="007F5605">
                    <w:rPr>
                      <w:sz w:val="28"/>
                      <w:szCs w:val="28"/>
                    </w:rPr>
                    <w:t>∑=</w:t>
                  </w:r>
                  <w:r w:rsidR="002D5A71">
                    <w:rPr>
                      <w:sz w:val="28"/>
                      <w:szCs w:val="28"/>
                      <w:lang w:val="ru-RU"/>
                    </w:rPr>
                    <w:t>3</w:t>
                  </w:r>
                  <w:r w:rsidR="00E271E0">
                    <w:rPr>
                      <w:sz w:val="28"/>
                      <w:szCs w:val="28"/>
                      <w:lang w:val="ru-RU"/>
                    </w:rPr>
                    <w:t>61,64</w:t>
                  </w:r>
                </w:p>
              </w:tc>
            </w:tr>
          </w:tbl>
          <w:p w14:paraId="5B6F43C3" w14:textId="77777777" w:rsidR="00DE3A11" w:rsidRPr="00B56E8D" w:rsidRDefault="00DE3A11" w:rsidP="00DE3A11">
            <w:pPr>
              <w:ind w:right="-108"/>
              <w:rPr>
                <w:sz w:val="28"/>
                <w:szCs w:val="28"/>
              </w:rPr>
            </w:pPr>
          </w:p>
        </w:tc>
      </w:tr>
      <w:tr w:rsidR="00042108" w14:paraId="421F997A" w14:textId="77777777">
        <w:trPr>
          <w:cantSplit/>
          <w:trHeight w:hRule="exact" w:val="284"/>
        </w:trPr>
        <w:tc>
          <w:tcPr>
            <w:tcW w:w="397" w:type="dxa"/>
            <w:shd w:val="clear" w:color="auto" w:fill="auto"/>
          </w:tcPr>
          <w:p w14:paraId="28A273B2" w14:textId="77777777" w:rsidR="00042108" w:rsidRDefault="00042108" w:rsidP="00042108">
            <w:pPr>
              <w:ind w:right="-675"/>
            </w:pPr>
          </w:p>
        </w:tc>
        <w:tc>
          <w:tcPr>
            <w:tcW w:w="567" w:type="dxa"/>
            <w:shd w:val="clear" w:color="auto" w:fill="auto"/>
            <w:vAlign w:val="center"/>
          </w:tcPr>
          <w:p w14:paraId="7B3D4CAD" w14:textId="77777777" w:rsidR="00042108" w:rsidRDefault="00042108" w:rsidP="00042108">
            <w:pPr>
              <w:ind w:right="-675"/>
            </w:pPr>
          </w:p>
        </w:tc>
        <w:tc>
          <w:tcPr>
            <w:tcW w:w="1304" w:type="dxa"/>
            <w:shd w:val="clear" w:color="auto" w:fill="auto"/>
          </w:tcPr>
          <w:p w14:paraId="79B380F4" w14:textId="77777777" w:rsidR="00042108" w:rsidRDefault="00042108" w:rsidP="00042108">
            <w:pPr>
              <w:ind w:right="-675"/>
            </w:pPr>
          </w:p>
        </w:tc>
        <w:tc>
          <w:tcPr>
            <w:tcW w:w="851" w:type="dxa"/>
            <w:shd w:val="clear" w:color="auto" w:fill="auto"/>
          </w:tcPr>
          <w:p w14:paraId="7667176F" w14:textId="77777777" w:rsidR="00042108" w:rsidRDefault="00042108" w:rsidP="00042108">
            <w:pPr>
              <w:ind w:right="-675"/>
            </w:pPr>
          </w:p>
        </w:tc>
        <w:tc>
          <w:tcPr>
            <w:tcW w:w="709" w:type="dxa"/>
            <w:shd w:val="clear" w:color="auto" w:fill="auto"/>
          </w:tcPr>
          <w:p w14:paraId="6BFAF4D5" w14:textId="77777777" w:rsidR="00042108" w:rsidRDefault="00042108" w:rsidP="00042108">
            <w:pPr>
              <w:ind w:right="-675"/>
            </w:pPr>
          </w:p>
        </w:tc>
        <w:tc>
          <w:tcPr>
            <w:tcW w:w="6095" w:type="dxa"/>
            <w:vMerge w:val="restart"/>
            <w:vAlign w:val="center"/>
          </w:tcPr>
          <w:p w14:paraId="158F84CB" w14:textId="34CC1DA5" w:rsidR="00042108" w:rsidRPr="00D55EF7" w:rsidRDefault="00042108" w:rsidP="005C2A87">
            <w:pPr>
              <w:ind w:right="-675"/>
              <w:jc w:val="center"/>
              <w:rPr>
                <w:sz w:val="32"/>
                <w:szCs w:val="32"/>
              </w:rPr>
            </w:pPr>
          </w:p>
        </w:tc>
        <w:tc>
          <w:tcPr>
            <w:tcW w:w="709" w:type="dxa"/>
            <w:vAlign w:val="center"/>
          </w:tcPr>
          <w:p w14:paraId="3DE62B80" w14:textId="5D4ED848" w:rsidR="00042108" w:rsidRDefault="00042108" w:rsidP="00042108">
            <w:pPr>
              <w:pStyle w:val="2"/>
              <w:rPr>
                <w:b/>
                <w:sz w:val="22"/>
              </w:rPr>
            </w:pPr>
          </w:p>
        </w:tc>
      </w:tr>
      <w:tr w:rsidR="00042108" w14:paraId="5E2E811C" w14:textId="77777777">
        <w:trPr>
          <w:cantSplit/>
          <w:trHeight w:hRule="exact" w:val="284"/>
        </w:trPr>
        <w:tc>
          <w:tcPr>
            <w:tcW w:w="397" w:type="dxa"/>
            <w:shd w:val="clear" w:color="auto" w:fill="auto"/>
          </w:tcPr>
          <w:p w14:paraId="514FBE34" w14:textId="77777777" w:rsidR="00042108" w:rsidRDefault="00042108" w:rsidP="00042108">
            <w:pPr>
              <w:ind w:right="-675"/>
            </w:pPr>
          </w:p>
        </w:tc>
        <w:tc>
          <w:tcPr>
            <w:tcW w:w="567" w:type="dxa"/>
            <w:shd w:val="clear" w:color="auto" w:fill="auto"/>
            <w:vAlign w:val="center"/>
          </w:tcPr>
          <w:p w14:paraId="7B40A568" w14:textId="77777777" w:rsidR="00042108" w:rsidRDefault="00042108" w:rsidP="00042108">
            <w:pPr>
              <w:ind w:right="-675"/>
            </w:pPr>
          </w:p>
        </w:tc>
        <w:tc>
          <w:tcPr>
            <w:tcW w:w="1304" w:type="dxa"/>
            <w:shd w:val="clear" w:color="auto" w:fill="auto"/>
          </w:tcPr>
          <w:p w14:paraId="7A1682C9" w14:textId="77777777" w:rsidR="00042108" w:rsidRDefault="00042108" w:rsidP="00042108">
            <w:pPr>
              <w:ind w:right="-675"/>
            </w:pPr>
          </w:p>
        </w:tc>
        <w:tc>
          <w:tcPr>
            <w:tcW w:w="851" w:type="dxa"/>
            <w:shd w:val="clear" w:color="auto" w:fill="auto"/>
          </w:tcPr>
          <w:p w14:paraId="4CA44A89" w14:textId="77777777" w:rsidR="00042108" w:rsidRDefault="00042108" w:rsidP="00042108">
            <w:pPr>
              <w:ind w:right="-675"/>
            </w:pPr>
          </w:p>
        </w:tc>
        <w:tc>
          <w:tcPr>
            <w:tcW w:w="709" w:type="dxa"/>
            <w:shd w:val="clear" w:color="auto" w:fill="auto"/>
          </w:tcPr>
          <w:p w14:paraId="55CC4ACD" w14:textId="77777777" w:rsidR="00042108" w:rsidRDefault="00042108" w:rsidP="00042108">
            <w:pPr>
              <w:ind w:right="-675"/>
            </w:pPr>
          </w:p>
        </w:tc>
        <w:tc>
          <w:tcPr>
            <w:tcW w:w="6095" w:type="dxa"/>
            <w:vMerge/>
          </w:tcPr>
          <w:p w14:paraId="195E7CEE" w14:textId="77777777" w:rsidR="00042108" w:rsidRDefault="00042108" w:rsidP="00042108">
            <w:pPr>
              <w:ind w:right="-675"/>
              <w:rPr>
                <w:sz w:val="40"/>
              </w:rPr>
            </w:pPr>
          </w:p>
        </w:tc>
        <w:tc>
          <w:tcPr>
            <w:tcW w:w="709" w:type="dxa"/>
            <w:vMerge w:val="restart"/>
            <w:vAlign w:val="center"/>
          </w:tcPr>
          <w:p w14:paraId="58EB83DC" w14:textId="77777777" w:rsidR="00042108" w:rsidRPr="004E7CA6" w:rsidRDefault="00042108" w:rsidP="00042108">
            <w:pPr>
              <w:ind w:right="-675"/>
              <w:rPr>
                <w:rFonts w:ascii="Arial" w:hAnsi="Arial" w:cs="Arial"/>
                <w:sz w:val="40"/>
              </w:rPr>
            </w:pPr>
          </w:p>
        </w:tc>
      </w:tr>
      <w:tr w:rsidR="00042108" w14:paraId="4859EB5B" w14:textId="77777777">
        <w:trPr>
          <w:cantSplit/>
          <w:trHeight w:hRule="exact" w:val="284"/>
        </w:trPr>
        <w:tc>
          <w:tcPr>
            <w:tcW w:w="397" w:type="dxa"/>
            <w:shd w:val="clear" w:color="auto" w:fill="auto"/>
            <w:vAlign w:val="center"/>
          </w:tcPr>
          <w:p w14:paraId="391C087B" w14:textId="21FCE406" w:rsidR="00042108" w:rsidRPr="002D0F66" w:rsidRDefault="00042108" w:rsidP="00042108">
            <w:pPr>
              <w:ind w:right="-675"/>
              <w:rPr>
                <w:rFonts w:ascii="Arial" w:hAnsi="Arial" w:cs="Arial"/>
                <w:i/>
              </w:rPr>
            </w:pPr>
          </w:p>
        </w:tc>
        <w:tc>
          <w:tcPr>
            <w:tcW w:w="567" w:type="dxa"/>
            <w:shd w:val="clear" w:color="auto" w:fill="auto"/>
            <w:vAlign w:val="center"/>
          </w:tcPr>
          <w:p w14:paraId="037E3373" w14:textId="536D4500" w:rsidR="00042108" w:rsidRPr="002D0F66" w:rsidRDefault="00042108" w:rsidP="00042108">
            <w:pPr>
              <w:ind w:right="-675"/>
              <w:rPr>
                <w:rFonts w:ascii="Arial" w:hAnsi="Arial" w:cs="Arial"/>
                <w:i/>
              </w:rPr>
            </w:pPr>
          </w:p>
        </w:tc>
        <w:tc>
          <w:tcPr>
            <w:tcW w:w="1304" w:type="dxa"/>
            <w:shd w:val="clear" w:color="auto" w:fill="auto"/>
            <w:vAlign w:val="center"/>
          </w:tcPr>
          <w:p w14:paraId="1B88714F" w14:textId="23C4E40B" w:rsidR="00042108" w:rsidRPr="002D0F66" w:rsidRDefault="00042108" w:rsidP="00042108">
            <w:pPr>
              <w:ind w:right="-675"/>
              <w:rPr>
                <w:rFonts w:ascii="Arial" w:hAnsi="Arial" w:cs="Arial"/>
                <w:i/>
              </w:rPr>
            </w:pPr>
          </w:p>
        </w:tc>
        <w:tc>
          <w:tcPr>
            <w:tcW w:w="851" w:type="dxa"/>
            <w:shd w:val="clear" w:color="auto" w:fill="auto"/>
            <w:vAlign w:val="center"/>
          </w:tcPr>
          <w:p w14:paraId="5C6FB5D2" w14:textId="530FE4AF" w:rsidR="00042108" w:rsidRPr="002D0F66" w:rsidRDefault="00042108" w:rsidP="00042108">
            <w:pPr>
              <w:ind w:right="-675"/>
              <w:rPr>
                <w:rFonts w:ascii="Arial" w:hAnsi="Arial" w:cs="Arial"/>
                <w:i/>
              </w:rPr>
            </w:pPr>
          </w:p>
        </w:tc>
        <w:tc>
          <w:tcPr>
            <w:tcW w:w="709" w:type="dxa"/>
            <w:shd w:val="clear" w:color="auto" w:fill="auto"/>
            <w:vAlign w:val="center"/>
          </w:tcPr>
          <w:p w14:paraId="449F1620" w14:textId="159A1477" w:rsidR="00042108" w:rsidRPr="002D0F66" w:rsidRDefault="00042108" w:rsidP="00042108">
            <w:pPr>
              <w:ind w:right="-675"/>
              <w:rPr>
                <w:rFonts w:ascii="Arial" w:hAnsi="Arial" w:cs="Arial"/>
                <w:i/>
              </w:rPr>
            </w:pPr>
          </w:p>
        </w:tc>
        <w:tc>
          <w:tcPr>
            <w:tcW w:w="6095" w:type="dxa"/>
            <w:vMerge/>
          </w:tcPr>
          <w:p w14:paraId="2620A57D" w14:textId="77777777" w:rsidR="00042108" w:rsidRDefault="00042108" w:rsidP="00042108">
            <w:pPr>
              <w:ind w:right="-675"/>
              <w:rPr>
                <w:sz w:val="40"/>
              </w:rPr>
            </w:pPr>
          </w:p>
        </w:tc>
        <w:tc>
          <w:tcPr>
            <w:tcW w:w="709" w:type="dxa"/>
            <w:vMerge/>
          </w:tcPr>
          <w:p w14:paraId="4D797A69" w14:textId="77777777" w:rsidR="00042108" w:rsidRDefault="00042108" w:rsidP="00042108">
            <w:pPr>
              <w:ind w:right="-675"/>
              <w:rPr>
                <w:b/>
                <w:sz w:val="40"/>
                <w:lang w:val="en-US"/>
              </w:rPr>
            </w:pPr>
          </w:p>
        </w:tc>
      </w:tr>
    </w:tbl>
    <w:p w14:paraId="3CA6DA66"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385D45" w14:paraId="38289F83" w14:textId="77777777">
        <w:trPr>
          <w:cantSplit/>
          <w:trHeight w:val="15275"/>
        </w:trPr>
        <w:tc>
          <w:tcPr>
            <w:tcW w:w="10632" w:type="dxa"/>
            <w:gridSpan w:val="7"/>
          </w:tcPr>
          <w:p w14:paraId="68155AD0" w14:textId="77777777" w:rsidR="00042108" w:rsidRDefault="00042108" w:rsidP="00042108">
            <w:pPr>
              <w:ind w:left="-108" w:right="-108"/>
              <w:rPr>
                <w:sz w:val="28"/>
                <w:szCs w:val="28"/>
              </w:rPr>
            </w:pPr>
          </w:p>
          <w:p w14:paraId="05950410" w14:textId="77777777" w:rsidR="00155F29" w:rsidRDefault="00155F29" w:rsidP="00155F29">
            <w:pPr>
              <w:pStyle w:val="3"/>
              <w:rPr>
                <w:lang w:eastAsia="en-US"/>
              </w:rPr>
            </w:pPr>
            <w:r>
              <w:t>2.3 Системи газопостачання</w:t>
            </w:r>
          </w:p>
          <w:p w14:paraId="40C99455" w14:textId="77777777" w:rsidR="00155F29" w:rsidRDefault="00155F29" w:rsidP="00155F29">
            <w:pPr>
              <w:pStyle w:val="4"/>
            </w:pPr>
            <w:r>
              <w:t>2.3.1 Вибір і обґрунтування системи газопостачання</w:t>
            </w:r>
          </w:p>
          <w:p w14:paraId="104C5567" w14:textId="77777777" w:rsidR="00155F29" w:rsidRDefault="00155F29" w:rsidP="00155F29">
            <w:pPr>
              <w:pStyle w:val="aa"/>
            </w:pPr>
            <w:r>
              <w:t>Під час вибору системи газопостачання були враховані такі основні критерії:</w:t>
            </w:r>
          </w:p>
          <w:p w14:paraId="5B74FFB2" w14:textId="77777777" w:rsidR="00155F29" w:rsidRDefault="00155F29" w:rsidP="00155F29">
            <w:pPr>
              <w:pStyle w:val="aa"/>
              <w:numPr>
                <w:ilvl w:val="0"/>
                <w:numId w:val="47"/>
              </w:numPr>
            </w:pPr>
            <w:r>
              <w:rPr>
                <w:rStyle w:val="af2"/>
              </w:rPr>
              <w:t>економічність</w:t>
            </w:r>
            <w:r>
              <w:t>,</w:t>
            </w:r>
          </w:p>
          <w:p w14:paraId="3282411B" w14:textId="77777777" w:rsidR="00155F29" w:rsidRDefault="00155F29" w:rsidP="00155F29">
            <w:pPr>
              <w:pStyle w:val="aa"/>
              <w:numPr>
                <w:ilvl w:val="0"/>
                <w:numId w:val="47"/>
              </w:numPr>
            </w:pPr>
            <w:r>
              <w:rPr>
                <w:rStyle w:val="af2"/>
              </w:rPr>
              <w:t>надійність</w:t>
            </w:r>
            <w:r>
              <w:t>,</w:t>
            </w:r>
          </w:p>
          <w:p w14:paraId="4A0882CC" w14:textId="77777777" w:rsidR="00155F29" w:rsidRDefault="00155F29" w:rsidP="00155F29">
            <w:pPr>
              <w:pStyle w:val="aa"/>
              <w:numPr>
                <w:ilvl w:val="0"/>
                <w:numId w:val="47"/>
              </w:numPr>
            </w:pPr>
            <w:r>
              <w:rPr>
                <w:rStyle w:val="af2"/>
              </w:rPr>
              <w:t>безпека експлуатації</w:t>
            </w:r>
            <w:r>
              <w:t>,</w:t>
            </w:r>
          </w:p>
          <w:p w14:paraId="438EABB8" w14:textId="77777777" w:rsidR="00155F29" w:rsidRDefault="00155F29" w:rsidP="00155F29">
            <w:pPr>
              <w:pStyle w:val="aa"/>
              <w:numPr>
                <w:ilvl w:val="0"/>
                <w:numId w:val="47"/>
              </w:numPr>
            </w:pPr>
            <w:r>
              <w:rPr>
                <w:rStyle w:val="af2"/>
              </w:rPr>
              <w:t>технічна доцільність</w:t>
            </w:r>
            <w:r>
              <w:t>,</w:t>
            </w:r>
          </w:p>
          <w:p w14:paraId="535E82FE" w14:textId="77777777" w:rsidR="00155F29" w:rsidRDefault="00155F29" w:rsidP="00155F29">
            <w:pPr>
              <w:pStyle w:val="aa"/>
              <w:numPr>
                <w:ilvl w:val="0"/>
                <w:numId w:val="47"/>
              </w:numPr>
            </w:pPr>
            <w:r>
              <w:rPr>
                <w:rStyle w:val="af2"/>
              </w:rPr>
              <w:t>простота обслуговування</w:t>
            </w:r>
            <w:r>
              <w:t>.</w:t>
            </w:r>
          </w:p>
          <w:p w14:paraId="6BD4193F" w14:textId="77777777" w:rsidR="00155F29" w:rsidRDefault="00155F29" w:rsidP="00155F29">
            <w:pPr>
              <w:pStyle w:val="aa"/>
            </w:pPr>
            <w:r>
              <w:t xml:space="preserve">У межах дипломного проєкту прийнята </w:t>
            </w:r>
            <w:r>
              <w:rPr>
                <w:rStyle w:val="af2"/>
              </w:rPr>
              <w:t>одноступенева система газопостачання</w:t>
            </w:r>
            <w:r>
              <w:t xml:space="preserve">, при якій газ транспортується до споживачів </w:t>
            </w:r>
            <w:r>
              <w:rPr>
                <w:rStyle w:val="af2"/>
              </w:rPr>
              <w:t>газопроводами середнього тиску</w:t>
            </w:r>
            <w:r>
              <w:t xml:space="preserve">. Абсолютний тиск на виході з газорозподільчого пункту (ГРП) становить </w:t>
            </w:r>
            <w:r>
              <w:rPr>
                <w:rStyle w:val="af2"/>
              </w:rPr>
              <w:t>400 кПа</w:t>
            </w:r>
            <w:r>
              <w:t>.</w:t>
            </w:r>
          </w:p>
          <w:p w14:paraId="42D970F6" w14:textId="77777777" w:rsidR="00155F29" w:rsidRDefault="00155F29" w:rsidP="00155F29">
            <w:pPr>
              <w:pStyle w:val="aa"/>
            </w:pPr>
            <w:r>
              <w:t xml:space="preserve">Проєктована система є </w:t>
            </w:r>
            <w:r>
              <w:rPr>
                <w:rStyle w:val="af2"/>
              </w:rPr>
              <w:t>тупиковою</w:t>
            </w:r>
            <w:r>
              <w:t xml:space="preserve">. Усі газопроводи прокладаються </w:t>
            </w:r>
            <w:r>
              <w:rPr>
                <w:rStyle w:val="af2"/>
              </w:rPr>
              <w:t>підземним способом</w:t>
            </w:r>
            <w:r>
              <w:t xml:space="preserve"> на глибині </w:t>
            </w:r>
            <w:r>
              <w:rPr>
                <w:rStyle w:val="af2"/>
              </w:rPr>
              <w:t>1,2 м</w:t>
            </w:r>
            <w:r>
              <w:t xml:space="preserve"> (тобто нижче рівня промерзання ґрунту — 0,9 м, що відповідає нормативам для Житомирської області).</w:t>
            </w:r>
          </w:p>
          <w:p w14:paraId="2ACF5693" w14:textId="77777777" w:rsidR="00155F29" w:rsidRDefault="00155F29" w:rsidP="00155F29">
            <w:pPr>
              <w:pStyle w:val="aa"/>
            </w:pPr>
            <w:r>
              <w:rPr>
                <w:rStyle w:val="af2"/>
              </w:rPr>
              <w:t>Вимикаючі пристрої</w:t>
            </w:r>
            <w:r>
              <w:t xml:space="preserve"> (запірна арматура) розміщуються:</w:t>
            </w:r>
          </w:p>
          <w:p w14:paraId="6F390AA2" w14:textId="77777777" w:rsidR="00155F29" w:rsidRDefault="00155F29" w:rsidP="00155F29">
            <w:pPr>
              <w:pStyle w:val="aa"/>
              <w:numPr>
                <w:ilvl w:val="0"/>
                <w:numId w:val="48"/>
              </w:numPr>
            </w:pPr>
            <w:r>
              <w:t>на вводах у будівлі,</w:t>
            </w:r>
          </w:p>
          <w:p w14:paraId="7A59E2C2" w14:textId="77777777" w:rsidR="00155F29" w:rsidRDefault="00155F29" w:rsidP="00155F29">
            <w:pPr>
              <w:pStyle w:val="aa"/>
              <w:numPr>
                <w:ilvl w:val="0"/>
                <w:numId w:val="48"/>
              </w:numPr>
            </w:pPr>
            <w:r>
              <w:t>перед кожним споживачем,</w:t>
            </w:r>
          </w:p>
          <w:p w14:paraId="655D1AB2" w14:textId="77777777" w:rsidR="00155F29" w:rsidRDefault="00155F29" w:rsidP="00155F29">
            <w:pPr>
              <w:pStyle w:val="aa"/>
              <w:numPr>
                <w:ilvl w:val="0"/>
                <w:numId w:val="48"/>
              </w:numPr>
            </w:pPr>
            <w:r>
              <w:t>на відгалуженнях від основної магістралі.</w:t>
            </w:r>
          </w:p>
          <w:p w14:paraId="3FD5FFFF" w14:textId="77777777" w:rsidR="00155F29" w:rsidRDefault="00155F29" w:rsidP="00155F29">
            <w:pPr>
              <w:pStyle w:val="aa"/>
            </w:pPr>
            <w:r>
              <w:t xml:space="preserve">Для пониження тиску газу із середнього до низького передбачена установка </w:t>
            </w:r>
            <w:r>
              <w:rPr>
                <w:rStyle w:val="af2"/>
              </w:rPr>
              <w:t>комбінованих будинкових регуляторів тиску (КБРТ)</w:t>
            </w:r>
            <w:r>
              <w:t xml:space="preserve"> типу </w:t>
            </w:r>
            <w:r>
              <w:rPr>
                <w:rStyle w:val="af2"/>
              </w:rPr>
              <w:t>РДГС-10 (DSR)</w:t>
            </w:r>
            <w:r>
              <w:t>.</w:t>
            </w:r>
          </w:p>
          <w:p w14:paraId="0FCAB19B" w14:textId="77777777" w:rsidR="00155F29" w:rsidRDefault="00155F29" w:rsidP="00155F29">
            <w:r>
              <w:pict w14:anchorId="5C724137">
                <v:rect id="_x0000_i1156" style="width:0;height:1.5pt" o:hralign="center" o:hrstd="t" o:hr="t" fillcolor="#a0a0a0" stroked="f"/>
              </w:pict>
            </w:r>
          </w:p>
          <w:p w14:paraId="6E0C4439" w14:textId="77777777" w:rsidR="00155F29" w:rsidRDefault="00155F29" w:rsidP="00155F29">
            <w:pPr>
              <w:pStyle w:val="aa"/>
            </w:pPr>
            <w:r>
              <w:rPr>
                <w:rStyle w:val="af2"/>
              </w:rPr>
              <w:t>Навантаження на мережу середнього тиску</w:t>
            </w:r>
            <w:r>
              <w:t xml:space="preserve"> включає:</w:t>
            </w:r>
          </w:p>
          <w:p w14:paraId="67A23265" w14:textId="77777777" w:rsidR="00155F29" w:rsidRDefault="00155F29" w:rsidP="00155F29">
            <w:pPr>
              <w:pStyle w:val="aa"/>
              <w:numPr>
                <w:ilvl w:val="0"/>
                <w:numId w:val="49"/>
              </w:numPr>
            </w:pPr>
            <w:r>
              <w:rPr>
                <w:rStyle w:val="af2"/>
              </w:rPr>
              <w:t>рівномірно розподілене навантаження</w:t>
            </w:r>
            <w:r>
              <w:t>, що створюється:</w:t>
            </w:r>
          </w:p>
          <w:p w14:paraId="547437EA" w14:textId="77777777" w:rsidR="00155F29" w:rsidRDefault="00155F29" w:rsidP="00155F29">
            <w:pPr>
              <w:pStyle w:val="aa"/>
              <w:numPr>
                <w:ilvl w:val="1"/>
                <w:numId w:val="49"/>
              </w:numPr>
            </w:pPr>
            <w:r>
              <w:t>житловими будинками,</w:t>
            </w:r>
          </w:p>
          <w:p w14:paraId="0991E314" w14:textId="77777777" w:rsidR="00155F29" w:rsidRDefault="00155F29" w:rsidP="00155F29">
            <w:pPr>
              <w:pStyle w:val="aa"/>
              <w:numPr>
                <w:ilvl w:val="1"/>
                <w:numId w:val="49"/>
              </w:numPr>
            </w:pPr>
            <w:r>
              <w:t>об’єктами місцевого теплопостачання,</w:t>
            </w:r>
          </w:p>
          <w:p w14:paraId="3CC12C4A" w14:textId="77777777" w:rsidR="00155F29" w:rsidRDefault="00155F29" w:rsidP="00155F29">
            <w:pPr>
              <w:pStyle w:val="aa"/>
              <w:numPr>
                <w:ilvl w:val="1"/>
                <w:numId w:val="49"/>
              </w:numPr>
            </w:pPr>
            <w:r>
              <w:t>невеликими комунально-побутовими підприємствами,</w:t>
            </w:r>
          </w:p>
          <w:p w14:paraId="59CCEB4C" w14:textId="77777777" w:rsidR="00155F29" w:rsidRDefault="00155F29" w:rsidP="00155F29">
            <w:pPr>
              <w:pStyle w:val="aa"/>
              <w:numPr>
                <w:ilvl w:val="1"/>
                <w:numId w:val="49"/>
              </w:numPr>
            </w:pPr>
            <w:r>
              <w:t>підсобними господарствами населення (утримання худоби тощо);</w:t>
            </w:r>
          </w:p>
          <w:p w14:paraId="256BA957" w14:textId="77777777" w:rsidR="00155F29" w:rsidRDefault="00155F29" w:rsidP="00155F29">
            <w:pPr>
              <w:pStyle w:val="aa"/>
              <w:numPr>
                <w:ilvl w:val="0"/>
                <w:numId w:val="49"/>
              </w:numPr>
            </w:pPr>
            <w:r>
              <w:rPr>
                <w:rStyle w:val="af2"/>
              </w:rPr>
              <w:t>зосереджене навантаження</w:t>
            </w:r>
            <w:r>
              <w:t>, яке створюють:</w:t>
            </w:r>
          </w:p>
          <w:p w14:paraId="2E4C2335" w14:textId="77777777" w:rsidR="00155F29" w:rsidRDefault="00155F29" w:rsidP="00155F29">
            <w:pPr>
              <w:pStyle w:val="aa"/>
              <w:numPr>
                <w:ilvl w:val="1"/>
                <w:numId w:val="49"/>
              </w:numPr>
            </w:pPr>
            <w:r>
              <w:t>свиноферма,</w:t>
            </w:r>
          </w:p>
          <w:p w14:paraId="39EF6F5D" w14:textId="77777777" w:rsidR="00155F29" w:rsidRDefault="00155F29" w:rsidP="00155F29">
            <w:pPr>
              <w:pStyle w:val="aa"/>
              <w:numPr>
                <w:ilvl w:val="1"/>
                <w:numId w:val="49"/>
              </w:numPr>
            </w:pPr>
            <w:r>
              <w:t>станція технічного обслуговування (СТО),</w:t>
            </w:r>
          </w:p>
          <w:p w14:paraId="319004B9" w14:textId="77777777" w:rsidR="00155F29" w:rsidRDefault="00155F29" w:rsidP="00155F29">
            <w:pPr>
              <w:pStyle w:val="aa"/>
              <w:numPr>
                <w:ilvl w:val="1"/>
                <w:numId w:val="49"/>
              </w:numPr>
            </w:pPr>
            <w:r>
              <w:t>локальна котельня тощо.</w:t>
            </w:r>
          </w:p>
          <w:p w14:paraId="7D12010C" w14:textId="77777777" w:rsidR="00155F29" w:rsidRDefault="00155F29" w:rsidP="00155F29">
            <w:r>
              <w:pict w14:anchorId="263CCD19">
                <v:rect id="_x0000_i1157" style="width:0;height:1.5pt" o:hralign="center" o:hrstd="t" o:hr="t" fillcolor="#a0a0a0" stroked="f"/>
              </w:pict>
            </w:r>
          </w:p>
          <w:p w14:paraId="36BF3361" w14:textId="77777777" w:rsidR="00155F29" w:rsidRPr="00155F29" w:rsidRDefault="00155F29" w:rsidP="00155F29">
            <w:pPr>
              <w:pStyle w:val="aa"/>
              <w:rPr>
                <w:lang w:val="uk-UA"/>
              </w:rPr>
            </w:pPr>
            <w:r>
              <w:rPr>
                <w:rFonts w:ascii="Segoe UI Symbol" w:hAnsi="Segoe UI Symbol" w:cs="Segoe UI Symbol"/>
              </w:rPr>
              <w:t>🔹</w:t>
            </w:r>
            <w:r w:rsidRPr="00155F29">
              <w:rPr>
                <w:lang w:val="uk-UA"/>
              </w:rPr>
              <w:t xml:space="preserve"> </w:t>
            </w:r>
            <w:r w:rsidRPr="00155F29">
              <w:rPr>
                <w:rStyle w:val="af2"/>
                <w:lang w:val="uk-UA"/>
              </w:rPr>
              <w:t>Примітка</w:t>
            </w:r>
            <w:r w:rsidRPr="00155F29">
              <w:rPr>
                <w:lang w:val="uk-UA"/>
              </w:rPr>
              <w:t>: Обрана система дозволяє забезпечити стабільну подачу газу до всіх категорій споживачів, є економічно обґрунтованою та відповідає вимогам нормативних документів щодо проєктування систем газопостачання.</w:t>
            </w:r>
          </w:p>
          <w:p w14:paraId="00C8F340" w14:textId="159A5316" w:rsidR="00042108" w:rsidRPr="007F7132" w:rsidRDefault="00042108" w:rsidP="00ED215E">
            <w:pPr>
              <w:tabs>
                <w:tab w:val="left" w:pos="3690"/>
              </w:tabs>
              <w:ind w:left="-108" w:right="-108" w:firstLine="709"/>
              <w:rPr>
                <w:sz w:val="28"/>
                <w:szCs w:val="28"/>
              </w:rPr>
            </w:pPr>
          </w:p>
        </w:tc>
      </w:tr>
      <w:tr w:rsidR="00042108" w14:paraId="42FD1413" w14:textId="77777777">
        <w:trPr>
          <w:cantSplit/>
          <w:trHeight w:hRule="exact" w:val="284"/>
        </w:trPr>
        <w:tc>
          <w:tcPr>
            <w:tcW w:w="397" w:type="dxa"/>
            <w:shd w:val="clear" w:color="auto" w:fill="auto"/>
          </w:tcPr>
          <w:p w14:paraId="097C4673" w14:textId="77777777" w:rsidR="00042108" w:rsidRPr="00385D45" w:rsidRDefault="00042108" w:rsidP="00042108">
            <w:pPr>
              <w:ind w:right="-675"/>
            </w:pPr>
          </w:p>
        </w:tc>
        <w:tc>
          <w:tcPr>
            <w:tcW w:w="567" w:type="dxa"/>
            <w:shd w:val="clear" w:color="auto" w:fill="auto"/>
            <w:vAlign w:val="center"/>
          </w:tcPr>
          <w:p w14:paraId="7FA77141" w14:textId="77777777" w:rsidR="00042108" w:rsidRPr="00385D45" w:rsidRDefault="00042108" w:rsidP="00042108">
            <w:pPr>
              <w:ind w:right="-675"/>
            </w:pPr>
          </w:p>
        </w:tc>
        <w:tc>
          <w:tcPr>
            <w:tcW w:w="1304" w:type="dxa"/>
            <w:shd w:val="clear" w:color="auto" w:fill="auto"/>
          </w:tcPr>
          <w:p w14:paraId="55B0D5C1" w14:textId="77777777" w:rsidR="00042108" w:rsidRPr="00385D45" w:rsidRDefault="00042108" w:rsidP="00042108">
            <w:pPr>
              <w:ind w:right="-675"/>
            </w:pPr>
          </w:p>
        </w:tc>
        <w:tc>
          <w:tcPr>
            <w:tcW w:w="851" w:type="dxa"/>
            <w:shd w:val="clear" w:color="auto" w:fill="auto"/>
          </w:tcPr>
          <w:p w14:paraId="7C0532CA" w14:textId="77777777" w:rsidR="00042108" w:rsidRPr="00385D45" w:rsidRDefault="00042108" w:rsidP="00042108">
            <w:pPr>
              <w:ind w:right="-675"/>
            </w:pPr>
          </w:p>
        </w:tc>
        <w:tc>
          <w:tcPr>
            <w:tcW w:w="709" w:type="dxa"/>
            <w:shd w:val="clear" w:color="auto" w:fill="auto"/>
          </w:tcPr>
          <w:p w14:paraId="6E7A5BE0" w14:textId="77777777" w:rsidR="00042108" w:rsidRPr="00385D45" w:rsidRDefault="00042108" w:rsidP="00042108">
            <w:pPr>
              <w:ind w:right="-675"/>
            </w:pPr>
          </w:p>
        </w:tc>
        <w:tc>
          <w:tcPr>
            <w:tcW w:w="6095" w:type="dxa"/>
            <w:vMerge w:val="restart"/>
            <w:vAlign w:val="center"/>
          </w:tcPr>
          <w:p w14:paraId="6723A12D" w14:textId="752B06A1" w:rsidR="00042108" w:rsidRPr="00D55EF7" w:rsidRDefault="00042108" w:rsidP="00862DF2">
            <w:pPr>
              <w:ind w:right="-675"/>
              <w:jc w:val="center"/>
              <w:rPr>
                <w:sz w:val="32"/>
                <w:szCs w:val="32"/>
              </w:rPr>
            </w:pPr>
          </w:p>
        </w:tc>
        <w:tc>
          <w:tcPr>
            <w:tcW w:w="709" w:type="dxa"/>
            <w:vAlign w:val="center"/>
          </w:tcPr>
          <w:p w14:paraId="5CEB1E7A" w14:textId="7DC4778B" w:rsidR="00042108" w:rsidRDefault="00042108" w:rsidP="00042108">
            <w:pPr>
              <w:pStyle w:val="2"/>
              <w:rPr>
                <w:b/>
                <w:sz w:val="22"/>
              </w:rPr>
            </w:pPr>
          </w:p>
        </w:tc>
      </w:tr>
      <w:tr w:rsidR="00042108" w14:paraId="6FE57E58" w14:textId="77777777">
        <w:trPr>
          <w:cantSplit/>
          <w:trHeight w:hRule="exact" w:val="284"/>
        </w:trPr>
        <w:tc>
          <w:tcPr>
            <w:tcW w:w="397" w:type="dxa"/>
            <w:shd w:val="clear" w:color="auto" w:fill="auto"/>
          </w:tcPr>
          <w:p w14:paraId="01F7EA02" w14:textId="77777777" w:rsidR="00042108" w:rsidRDefault="00042108" w:rsidP="00042108">
            <w:pPr>
              <w:ind w:right="-675"/>
            </w:pPr>
          </w:p>
        </w:tc>
        <w:tc>
          <w:tcPr>
            <w:tcW w:w="567" w:type="dxa"/>
            <w:shd w:val="clear" w:color="auto" w:fill="auto"/>
            <w:vAlign w:val="center"/>
          </w:tcPr>
          <w:p w14:paraId="1ED8FEAF" w14:textId="77777777" w:rsidR="00042108" w:rsidRDefault="00042108" w:rsidP="00042108">
            <w:pPr>
              <w:ind w:right="-675"/>
            </w:pPr>
          </w:p>
        </w:tc>
        <w:tc>
          <w:tcPr>
            <w:tcW w:w="1304" w:type="dxa"/>
            <w:shd w:val="clear" w:color="auto" w:fill="auto"/>
          </w:tcPr>
          <w:p w14:paraId="05AF3CA6" w14:textId="77777777" w:rsidR="00042108" w:rsidRDefault="00042108" w:rsidP="00042108">
            <w:pPr>
              <w:ind w:right="-675"/>
            </w:pPr>
          </w:p>
        </w:tc>
        <w:tc>
          <w:tcPr>
            <w:tcW w:w="851" w:type="dxa"/>
            <w:shd w:val="clear" w:color="auto" w:fill="auto"/>
          </w:tcPr>
          <w:p w14:paraId="2EB651D8" w14:textId="77777777" w:rsidR="00042108" w:rsidRDefault="00042108" w:rsidP="00042108">
            <w:pPr>
              <w:ind w:right="-675"/>
            </w:pPr>
          </w:p>
        </w:tc>
        <w:tc>
          <w:tcPr>
            <w:tcW w:w="709" w:type="dxa"/>
            <w:shd w:val="clear" w:color="auto" w:fill="auto"/>
          </w:tcPr>
          <w:p w14:paraId="236EA563" w14:textId="77777777" w:rsidR="00042108" w:rsidRDefault="00042108" w:rsidP="00042108">
            <w:pPr>
              <w:ind w:right="-675"/>
            </w:pPr>
          </w:p>
        </w:tc>
        <w:tc>
          <w:tcPr>
            <w:tcW w:w="6095" w:type="dxa"/>
            <w:vMerge/>
          </w:tcPr>
          <w:p w14:paraId="66CB793D" w14:textId="77777777" w:rsidR="00042108" w:rsidRDefault="00042108" w:rsidP="00042108">
            <w:pPr>
              <w:ind w:right="-675"/>
              <w:rPr>
                <w:sz w:val="40"/>
              </w:rPr>
            </w:pPr>
          </w:p>
        </w:tc>
        <w:tc>
          <w:tcPr>
            <w:tcW w:w="709" w:type="dxa"/>
            <w:vMerge w:val="restart"/>
            <w:vAlign w:val="center"/>
          </w:tcPr>
          <w:p w14:paraId="26F714CB" w14:textId="77777777" w:rsidR="00042108" w:rsidRPr="004E7CA6" w:rsidRDefault="00042108" w:rsidP="00042108">
            <w:pPr>
              <w:ind w:right="-675"/>
              <w:rPr>
                <w:rFonts w:ascii="Arial" w:hAnsi="Arial" w:cs="Arial"/>
                <w:sz w:val="40"/>
              </w:rPr>
            </w:pPr>
          </w:p>
        </w:tc>
      </w:tr>
      <w:tr w:rsidR="00042108" w14:paraId="33ED7246" w14:textId="77777777">
        <w:trPr>
          <w:cantSplit/>
          <w:trHeight w:hRule="exact" w:val="284"/>
        </w:trPr>
        <w:tc>
          <w:tcPr>
            <w:tcW w:w="397" w:type="dxa"/>
            <w:shd w:val="clear" w:color="auto" w:fill="auto"/>
            <w:vAlign w:val="center"/>
          </w:tcPr>
          <w:p w14:paraId="522CE490" w14:textId="6CA350FA" w:rsidR="00042108" w:rsidRPr="002D0F66" w:rsidRDefault="00042108" w:rsidP="00042108">
            <w:pPr>
              <w:ind w:right="-675"/>
              <w:rPr>
                <w:rFonts w:ascii="Arial" w:hAnsi="Arial" w:cs="Arial"/>
                <w:i/>
              </w:rPr>
            </w:pPr>
          </w:p>
        </w:tc>
        <w:tc>
          <w:tcPr>
            <w:tcW w:w="567" w:type="dxa"/>
            <w:shd w:val="clear" w:color="auto" w:fill="auto"/>
            <w:vAlign w:val="center"/>
          </w:tcPr>
          <w:p w14:paraId="1F49460D" w14:textId="0686637C" w:rsidR="00042108" w:rsidRPr="002D0F66" w:rsidRDefault="00042108" w:rsidP="00042108">
            <w:pPr>
              <w:ind w:right="-675"/>
              <w:rPr>
                <w:rFonts w:ascii="Arial" w:hAnsi="Arial" w:cs="Arial"/>
                <w:i/>
              </w:rPr>
            </w:pPr>
          </w:p>
        </w:tc>
        <w:tc>
          <w:tcPr>
            <w:tcW w:w="1304" w:type="dxa"/>
            <w:shd w:val="clear" w:color="auto" w:fill="auto"/>
            <w:vAlign w:val="center"/>
          </w:tcPr>
          <w:p w14:paraId="59111D1D" w14:textId="664F2D36" w:rsidR="00042108" w:rsidRPr="002D0F66" w:rsidRDefault="00042108" w:rsidP="00042108">
            <w:pPr>
              <w:ind w:right="-675"/>
              <w:rPr>
                <w:rFonts w:ascii="Arial" w:hAnsi="Arial" w:cs="Arial"/>
                <w:i/>
              </w:rPr>
            </w:pPr>
          </w:p>
        </w:tc>
        <w:tc>
          <w:tcPr>
            <w:tcW w:w="851" w:type="dxa"/>
            <w:shd w:val="clear" w:color="auto" w:fill="auto"/>
            <w:vAlign w:val="center"/>
          </w:tcPr>
          <w:p w14:paraId="0096CAD0" w14:textId="3585BA77" w:rsidR="00042108" w:rsidRPr="002D0F66" w:rsidRDefault="00042108" w:rsidP="00042108">
            <w:pPr>
              <w:ind w:right="-675"/>
              <w:rPr>
                <w:rFonts w:ascii="Arial" w:hAnsi="Arial" w:cs="Arial"/>
                <w:i/>
              </w:rPr>
            </w:pPr>
          </w:p>
        </w:tc>
        <w:tc>
          <w:tcPr>
            <w:tcW w:w="709" w:type="dxa"/>
            <w:shd w:val="clear" w:color="auto" w:fill="auto"/>
            <w:vAlign w:val="center"/>
          </w:tcPr>
          <w:p w14:paraId="33EF48E8" w14:textId="0EAA4780" w:rsidR="00042108" w:rsidRPr="002D0F66" w:rsidRDefault="00042108" w:rsidP="00042108">
            <w:pPr>
              <w:ind w:right="-675"/>
              <w:rPr>
                <w:rFonts w:ascii="Arial" w:hAnsi="Arial" w:cs="Arial"/>
                <w:i/>
              </w:rPr>
            </w:pPr>
          </w:p>
        </w:tc>
        <w:tc>
          <w:tcPr>
            <w:tcW w:w="6095" w:type="dxa"/>
            <w:vMerge/>
          </w:tcPr>
          <w:p w14:paraId="7DCCC0B9" w14:textId="77777777" w:rsidR="00042108" w:rsidRDefault="00042108" w:rsidP="00042108">
            <w:pPr>
              <w:ind w:right="-675"/>
              <w:rPr>
                <w:sz w:val="40"/>
              </w:rPr>
            </w:pPr>
          </w:p>
        </w:tc>
        <w:tc>
          <w:tcPr>
            <w:tcW w:w="709" w:type="dxa"/>
            <w:vMerge/>
          </w:tcPr>
          <w:p w14:paraId="330A79BF" w14:textId="77777777" w:rsidR="00042108" w:rsidRPr="00DE1FA5" w:rsidRDefault="00042108" w:rsidP="00042108">
            <w:pPr>
              <w:ind w:right="-675"/>
              <w:rPr>
                <w:b/>
                <w:sz w:val="40"/>
              </w:rPr>
            </w:pPr>
          </w:p>
        </w:tc>
      </w:tr>
    </w:tbl>
    <w:p w14:paraId="3745B1C2"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72786C2C" w14:textId="77777777">
        <w:trPr>
          <w:cantSplit/>
          <w:trHeight w:val="15275"/>
        </w:trPr>
        <w:tc>
          <w:tcPr>
            <w:tcW w:w="10632" w:type="dxa"/>
            <w:gridSpan w:val="7"/>
          </w:tcPr>
          <w:p w14:paraId="07C14083" w14:textId="77777777" w:rsidR="00042108" w:rsidRDefault="00042108" w:rsidP="00042108">
            <w:pPr>
              <w:ind w:left="-108" w:right="-108"/>
              <w:rPr>
                <w:sz w:val="28"/>
                <w:szCs w:val="28"/>
              </w:rPr>
            </w:pPr>
          </w:p>
          <w:p w14:paraId="1BD49DAF" w14:textId="77777777" w:rsidR="00C0490F" w:rsidRDefault="00C0490F" w:rsidP="00042108">
            <w:pPr>
              <w:ind w:left="-108" w:right="-108"/>
              <w:rPr>
                <w:sz w:val="28"/>
                <w:szCs w:val="28"/>
              </w:rPr>
            </w:pPr>
          </w:p>
          <w:p w14:paraId="1CEDCCAD" w14:textId="77777777" w:rsidR="00155F29" w:rsidRDefault="00155F29" w:rsidP="00155F29">
            <w:pPr>
              <w:pStyle w:val="3"/>
              <w:rPr>
                <w:lang w:eastAsia="en-US"/>
              </w:rPr>
            </w:pPr>
            <w:r>
              <w:t>2.4 Гідравлічний розрахунок газопроводів</w:t>
            </w:r>
          </w:p>
          <w:p w14:paraId="69D1D426" w14:textId="77777777" w:rsidR="00155F29" w:rsidRDefault="00155F29" w:rsidP="00155F29">
            <w:pPr>
              <w:pStyle w:val="4"/>
            </w:pPr>
            <w:r>
              <w:t>2.4.1 Газопроводи середнього тиску</w:t>
            </w:r>
          </w:p>
          <w:p w14:paraId="31C4A4B3" w14:textId="77777777" w:rsidR="00155F29" w:rsidRDefault="00155F29" w:rsidP="00155F29">
            <w:pPr>
              <w:pStyle w:val="aa"/>
            </w:pPr>
            <w:r>
              <w:t xml:space="preserve">Джерелом газопостачання для мереж середнього тиску є </w:t>
            </w:r>
            <w:r>
              <w:rPr>
                <w:rStyle w:val="af2"/>
              </w:rPr>
              <w:t>газорозподільча станція (ГРП)</w:t>
            </w:r>
            <w:r>
              <w:t xml:space="preserve">, з якої газ надходить до споживачів. Тиск у точці подачі на виході з ГРП складає </w:t>
            </w:r>
            <w:r>
              <w:rPr>
                <w:rStyle w:val="af2"/>
              </w:rPr>
              <w:t>400 кПа</w:t>
            </w:r>
            <w:r>
              <w:t>.</w:t>
            </w:r>
          </w:p>
          <w:p w14:paraId="5FEF3A45" w14:textId="77777777" w:rsidR="00155F29" w:rsidRDefault="00155F29" w:rsidP="00155F29">
            <w:pPr>
              <w:pStyle w:val="aa"/>
            </w:pPr>
            <w:r>
              <w:t xml:space="preserve">Для проведення розрахунків спершу визначаються </w:t>
            </w:r>
            <w:r>
              <w:rPr>
                <w:rStyle w:val="af2"/>
              </w:rPr>
              <w:t>шляхові</w:t>
            </w:r>
            <w:r>
              <w:t xml:space="preserve">, </w:t>
            </w:r>
            <w:r>
              <w:rPr>
                <w:rStyle w:val="af2"/>
              </w:rPr>
              <w:t>вузлові</w:t>
            </w:r>
            <w:r>
              <w:t xml:space="preserve"> та </w:t>
            </w:r>
            <w:r>
              <w:rPr>
                <w:rStyle w:val="af2"/>
              </w:rPr>
              <w:t>розрахункові витрати газу</w:t>
            </w:r>
            <w:r>
              <w:t>.</w:t>
            </w:r>
          </w:p>
          <w:p w14:paraId="779B61B3" w14:textId="77777777" w:rsidR="00155F29" w:rsidRDefault="00155F29" w:rsidP="00155F29">
            <w:pPr>
              <w:pStyle w:val="aa"/>
            </w:pPr>
            <w:r>
              <w:t>Розрахункова схема газопроводу наведена в графічній частині проекту (аркуш 1).</w:t>
            </w:r>
          </w:p>
          <w:p w14:paraId="1EFFFACD" w14:textId="77777777" w:rsidR="00155F29" w:rsidRDefault="00155F29" w:rsidP="00155F29">
            <w:pPr>
              <w:pStyle w:val="4"/>
            </w:pPr>
            <w:r>
              <w:t>Кроки розрахунку</w:t>
            </w:r>
          </w:p>
          <w:p w14:paraId="5D455E2B" w14:textId="77777777" w:rsidR="00155F29" w:rsidRDefault="00155F29" w:rsidP="00155F29">
            <w:pPr>
              <w:pStyle w:val="aa"/>
              <w:numPr>
                <w:ilvl w:val="0"/>
                <w:numId w:val="50"/>
              </w:numPr>
            </w:pPr>
            <w:r>
              <w:rPr>
                <w:rStyle w:val="af2"/>
              </w:rPr>
              <w:t>Складання розрахункової схеми газопроводів</w:t>
            </w:r>
            <w:r>
              <w:t>:</w:t>
            </w:r>
          </w:p>
          <w:p w14:paraId="493A6D57" w14:textId="77777777" w:rsidR="00155F29" w:rsidRDefault="00155F29" w:rsidP="00155F29">
            <w:pPr>
              <w:pStyle w:val="aa"/>
              <w:numPr>
                <w:ilvl w:val="1"/>
                <w:numId w:val="50"/>
              </w:numPr>
            </w:pPr>
            <w:r>
              <w:t xml:space="preserve">Наношуються </w:t>
            </w:r>
            <w:r>
              <w:rPr>
                <w:rStyle w:val="af2"/>
              </w:rPr>
              <w:t>основні споживачі</w:t>
            </w:r>
            <w:r>
              <w:t xml:space="preserve"> газу з їхніми шифрами та потужностями.</w:t>
            </w:r>
          </w:p>
          <w:p w14:paraId="618174A6" w14:textId="77777777" w:rsidR="00155F29" w:rsidRDefault="00155F29" w:rsidP="00155F29">
            <w:pPr>
              <w:pStyle w:val="aa"/>
              <w:numPr>
                <w:ilvl w:val="1"/>
                <w:numId w:val="50"/>
              </w:numPr>
            </w:pPr>
            <w:r>
              <w:t xml:space="preserve">Окреслюється </w:t>
            </w:r>
            <w:r>
              <w:rPr>
                <w:rStyle w:val="af2"/>
              </w:rPr>
              <w:t>схема газопроводів середнього тиску</w:t>
            </w:r>
            <w:r>
              <w:t>, розділена на ділянки. Вузли газопроводу нумеруються від джерела газопостачання до найвіддаленішого споживача.</w:t>
            </w:r>
          </w:p>
          <w:p w14:paraId="3E650089" w14:textId="77777777" w:rsidR="00155F29" w:rsidRDefault="00155F29" w:rsidP="00155F29">
            <w:pPr>
              <w:pStyle w:val="aa"/>
              <w:numPr>
                <w:ilvl w:val="1"/>
                <w:numId w:val="50"/>
              </w:numPr>
            </w:pPr>
            <w:r>
              <w:t xml:space="preserve">Визначаються </w:t>
            </w:r>
            <w:r>
              <w:rPr>
                <w:rStyle w:val="af2"/>
              </w:rPr>
              <w:t>розрахункові витрати газу</w:t>
            </w:r>
            <w:r>
              <w:t xml:space="preserve"> для кожної окремої ділянки газопроводу, а також </w:t>
            </w:r>
            <w:r>
              <w:rPr>
                <w:rStyle w:val="af2"/>
              </w:rPr>
              <w:t>геометричні характеристики</w:t>
            </w:r>
            <w:r>
              <w:t xml:space="preserve"> ділянок (довжина, діаметр тощо).</w:t>
            </w:r>
          </w:p>
          <w:p w14:paraId="43D267C1" w14:textId="77777777" w:rsidR="00155F29" w:rsidRDefault="00155F29" w:rsidP="00155F29">
            <w:pPr>
              <w:pStyle w:val="aa"/>
              <w:numPr>
                <w:ilvl w:val="0"/>
                <w:numId w:val="50"/>
              </w:numPr>
            </w:pPr>
            <w:r>
              <w:rPr>
                <w:rStyle w:val="af2"/>
              </w:rPr>
              <w:t>Визначення різниці тиску</w:t>
            </w:r>
            <w:r>
              <w:t xml:space="preserve"> на головних ділянках газопроводу:</w:t>
            </w:r>
          </w:p>
          <w:p w14:paraId="79E324BC" w14:textId="77777777" w:rsidR="00155F29" w:rsidRDefault="00155F29" w:rsidP="00155F29">
            <w:pPr>
              <w:pStyle w:val="aa"/>
              <w:ind w:left="720"/>
            </w:pPr>
            <w:r>
              <w:t xml:space="preserve">Для кожної ділянки газопроводу обчислюється </w:t>
            </w:r>
            <w:r>
              <w:rPr>
                <w:rStyle w:val="af2"/>
              </w:rPr>
              <w:t>питома різниця квадратів тиску</w:t>
            </w:r>
            <w:r>
              <w:t>, яка визначається за такою формулою:</w:t>
            </w:r>
          </w:p>
          <w:p w14:paraId="1A054765" w14:textId="77777777" w:rsidR="00155F29" w:rsidRDefault="00155F29" w:rsidP="00155F29">
            <w:pPr>
              <w:spacing w:beforeAutospacing="1" w:afterAutospacing="1"/>
              <w:ind w:left="720"/>
            </w:pPr>
            <w:r>
              <w:rPr>
                <w:rStyle w:val="katex-mathml"/>
              </w:rPr>
              <w:t>A=(Pn−Pk)2Li(2.11)A = \frac{(P_n - P_k)^2}{L_i} \tag{2.11}</w:t>
            </w:r>
            <w:r>
              <w:rPr>
                <w:rStyle w:val="mord"/>
              </w:rPr>
              <w:t>A</w:t>
            </w:r>
            <w:r>
              <w:rPr>
                <w:rStyle w:val="mrel"/>
              </w:rPr>
              <w:t>=</w:t>
            </w:r>
            <w:r>
              <w:rPr>
                <w:rStyle w:val="mord"/>
              </w:rPr>
              <w:t>Li</w:t>
            </w:r>
            <w:r>
              <w:rPr>
                <w:rStyle w:val="vlist-s"/>
              </w:rPr>
              <w:t>​</w:t>
            </w:r>
            <w:r>
              <w:rPr>
                <w:rStyle w:val="mopen"/>
              </w:rPr>
              <w:t>(</w:t>
            </w:r>
            <w:r>
              <w:rPr>
                <w:rStyle w:val="mord"/>
              </w:rPr>
              <w:t>Pn</w:t>
            </w:r>
            <w:r>
              <w:rPr>
                <w:rStyle w:val="vlist-s"/>
              </w:rPr>
              <w:t>​</w:t>
            </w:r>
            <w:r>
              <w:rPr>
                <w:rStyle w:val="mbin"/>
              </w:rPr>
              <w:t>−</w:t>
            </w:r>
            <w:r>
              <w:rPr>
                <w:rStyle w:val="mord"/>
              </w:rPr>
              <w:t>Pk</w:t>
            </w:r>
            <w:r>
              <w:rPr>
                <w:rStyle w:val="vlist-s"/>
              </w:rPr>
              <w:t>​</w:t>
            </w:r>
            <w:r>
              <w:rPr>
                <w:rStyle w:val="mclose"/>
              </w:rPr>
              <w:t>)</w:t>
            </w:r>
            <w:r>
              <w:rPr>
                <w:rStyle w:val="mord"/>
              </w:rPr>
              <w:t>2</w:t>
            </w:r>
            <w:r>
              <w:rPr>
                <w:rStyle w:val="vlist-s"/>
              </w:rPr>
              <w:t>​</w:t>
            </w:r>
            <w:r>
              <w:rPr>
                <w:rStyle w:val="mord"/>
              </w:rPr>
              <w:t>(2.11)</w:t>
            </w:r>
            <w:r>
              <w:t xml:space="preserve"> </w:t>
            </w:r>
          </w:p>
          <w:p w14:paraId="5790B459" w14:textId="77777777" w:rsidR="00155F29" w:rsidRDefault="00155F29" w:rsidP="00155F29">
            <w:pPr>
              <w:pStyle w:val="aa"/>
              <w:ind w:left="720"/>
            </w:pPr>
            <w:r>
              <w:t>де:</w:t>
            </w:r>
          </w:p>
          <w:p w14:paraId="65639F2F" w14:textId="77777777" w:rsidR="00155F29" w:rsidRDefault="00155F29" w:rsidP="00155F29">
            <w:pPr>
              <w:pStyle w:val="aa"/>
              <w:numPr>
                <w:ilvl w:val="1"/>
                <w:numId w:val="50"/>
              </w:numPr>
            </w:pPr>
            <w:r>
              <w:rPr>
                <w:rStyle w:val="katex-mathml"/>
              </w:rPr>
              <w:t>PnP_n</w:t>
            </w:r>
            <w:r>
              <w:rPr>
                <w:rStyle w:val="mord"/>
              </w:rPr>
              <w:t>Pn</w:t>
            </w:r>
            <w:r>
              <w:rPr>
                <w:rStyle w:val="vlist-s"/>
              </w:rPr>
              <w:t>​</w:t>
            </w:r>
            <w:r>
              <w:t xml:space="preserve"> — абсолютний тиск газу в магістральному газопроводі, кПа;</w:t>
            </w:r>
          </w:p>
          <w:p w14:paraId="39DEBAA5" w14:textId="77777777" w:rsidR="00155F29" w:rsidRDefault="00155F29" w:rsidP="00155F29">
            <w:pPr>
              <w:pStyle w:val="aa"/>
              <w:numPr>
                <w:ilvl w:val="1"/>
                <w:numId w:val="50"/>
              </w:numPr>
            </w:pPr>
            <w:r>
              <w:rPr>
                <w:rStyle w:val="katex-mathml"/>
              </w:rPr>
              <w:t>PkP_k</w:t>
            </w:r>
            <w:r>
              <w:rPr>
                <w:rStyle w:val="mord"/>
              </w:rPr>
              <w:t>Pk</w:t>
            </w:r>
            <w:r>
              <w:rPr>
                <w:rStyle w:val="vlist-s"/>
              </w:rPr>
              <w:t>​</w:t>
            </w:r>
            <w:r>
              <w:t xml:space="preserve"> — абсолютний тиск газу на вході до найбільш віддаленого споживача, кПа;</w:t>
            </w:r>
          </w:p>
          <w:p w14:paraId="30AB2D59" w14:textId="77777777" w:rsidR="00155F29" w:rsidRDefault="00155F29" w:rsidP="00155F29">
            <w:pPr>
              <w:pStyle w:val="aa"/>
              <w:numPr>
                <w:ilvl w:val="1"/>
                <w:numId w:val="50"/>
              </w:numPr>
            </w:pPr>
            <w:r>
              <w:rPr>
                <w:rStyle w:val="katex-mathml"/>
              </w:rPr>
              <w:t>LiL_i</w:t>
            </w:r>
            <w:r>
              <w:rPr>
                <w:rStyle w:val="mord"/>
              </w:rPr>
              <w:t>Li</w:t>
            </w:r>
            <w:r>
              <w:rPr>
                <w:rStyle w:val="vlist-s"/>
              </w:rPr>
              <w:t>​</w:t>
            </w:r>
            <w:r>
              <w:t xml:space="preserve"> — довжина </w:t>
            </w:r>
            <w:r>
              <w:rPr>
                <w:rStyle w:val="katex-mathml"/>
              </w:rPr>
              <w:t>ii</w:t>
            </w:r>
            <w:r>
              <w:rPr>
                <w:rStyle w:val="mord"/>
              </w:rPr>
              <w:t>i</w:t>
            </w:r>
            <w:r>
              <w:t>-ої ділянки газопроводу, м.</w:t>
            </w:r>
          </w:p>
          <w:p w14:paraId="31F78E44" w14:textId="77777777" w:rsidR="00155F29" w:rsidRDefault="00155F29" w:rsidP="00155F29">
            <w:pPr>
              <w:pStyle w:val="aa"/>
              <w:numPr>
                <w:ilvl w:val="0"/>
                <w:numId w:val="50"/>
              </w:numPr>
            </w:pPr>
            <w:r>
              <w:rPr>
                <w:rStyle w:val="af2"/>
              </w:rPr>
              <w:t>Підбір діаметра газопроводу</w:t>
            </w:r>
            <w:r>
              <w:t>:</w:t>
            </w:r>
            <w:r>
              <w:br/>
              <w:t xml:space="preserve">Спираючись на </w:t>
            </w:r>
            <w:r>
              <w:rPr>
                <w:rStyle w:val="af2"/>
              </w:rPr>
              <w:t>різницю тиску</w:t>
            </w:r>
            <w:r>
              <w:t xml:space="preserve"> і витрату газу на кожній ділянці, за допомогою номограм підбирається оптимальний діаметр газопроводу. Після цього уточнюється фактичне значення тиску </w:t>
            </w:r>
            <w:r>
              <w:rPr>
                <w:rStyle w:val="katex-mathml"/>
              </w:rPr>
              <w:t>P2P_2</w:t>
            </w:r>
            <w:r>
              <w:rPr>
                <w:rStyle w:val="mord"/>
              </w:rPr>
              <w:t>P2</w:t>
            </w:r>
            <w:r>
              <w:rPr>
                <w:rStyle w:val="vlist-s"/>
              </w:rPr>
              <w:t>​</w:t>
            </w:r>
            <w:r>
              <w:t xml:space="preserve"> на кожній ділянці газопроводу.</w:t>
            </w:r>
          </w:p>
          <w:p w14:paraId="0119A5DE" w14:textId="77777777" w:rsidR="00155F29" w:rsidRDefault="00155F29" w:rsidP="00155F29">
            <w:pPr>
              <w:pStyle w:val="aa"/>
              <w:ind w:left="720"/>
            </w:pPr>
            <w:r>
              <w:t xml:space="preserve">Тиск на кінці ділянки газопроводу </w:t>
            </w:r>
            <w:r>
              <w:rPr>
                <w:rStyle w:val="katex-mathml"/>
              </w:rPr>
              <w:t>PkP_k</w:t>
            </w:r>
            <w:r>
              <w:rPr>
                <w:rStyle w:val="mord"/>
              </w:rPr>
              <w:t>Pk</w:t>
            </w:r>
            <w:r>
              <w:rPr>
                <w:rStyle w:val="vlist-s"/>
              </w:rPr>
              <w:t>​</w:t>
            </w:r>
            <w:r>
              <w:t xml:space="preserve"> визначається за формулою:</w:t>
            </w:r>
          </w:p>
          <w:p w14:paraId="4FFCDCFC" w14:textId="77777777" w:rsidR="00155F29" w:rsidRDefault="00155F29" w:rsidP="00155F29">
            <w:pPr>
              <w:spacing w:beforeAutospacing="1" w:afterAutospacing="1"/>
              <w:ind w:left="720"/>
            </w:pPr>
            <w:r>
              <w:rPr>
                <w:rStyle w:val="katex-mathml"/>
              </w:rPr>
              <w:t>Pk=Pn−P2(2.12)P_k = P_n - P_2 \tag{2.12}</w:t>
            </w:r>
            <w:r>
              <w:rPr>
                <w:rStyle w:val="mord"/>
              </w:rPr>
              <w:t>Pk</w:t>
            </w:r>
            <w:r>
              <w:rPr>
                <w:rStyle w:val="vlist-s"/>
              </w:rPr>
              <w:t>​</w:t>
            </w:r>
            <w:r>
              <w:rPr>
                <w:rStyle w:val="mrel"/>
              </w:rPr>
              <w:t>=</w:t>
            </w:r>
            <w:r>
              <w:rPr>
                <w:rStyle w:val="mord"/>
              </w:rPr>
              <w:t>Pn</w:t>
            </w:r>
            <w:r>
              <w:rPr>
                <w:rStyle w:val="vlist-s"/>
              </w:rPr>
              <w:t>​</w:t>
            </w:r>
            <w:r>
              <w:rPr>
                <w:rStyle w:val="mbin"/>
              </w:rPr>
              <w:t>−</w:t>
            </w:r>
            <w:r>
              <w:rPr>
                <w:rStyle w:val="mord"/>
              </w:rPr>
              <w:t>P2</w:t>
            </w:r>
            <w:r>
              <w:rPr>
                <w:rStyle w:val="vlist-s"/>
              </w:rPr>
              <w:t>​</w:t>
            </w:r>
            <w:r>
              <w:rPr>
                <w:rStyle w:val="mord"/>
              </w:rPr>
              <w:t>(2.12)</w:t>
            </w:r>
            <w:r>
              <w:t xml:space="preserve"> </w:t>
            </w:r>
          </w:p>
          <w:p w14:paraId="32B69740" w14:textId="77777777" w:rsidR="00155F29" w:rsidRDefault="00155F29" w:rsidP="00155F29">
            <w:pPr>
              <w:pStyle w:val="aa"/>
              <w:ind w:left="720"/>
            </w:pPr>
            <w:r>
              <w:t>де:</w:t>
            </w:r>
          </w:p>
          <w:p w14:paraId="21D5402D" w14:textId="77777777" w:rsidR="00155F29" w:rsidRDefault="00155F29" w:rsidP="00155F29">
            <w:pPr>
              <w:pStyle w:val="aa"/>
              <w:numPr>
                <w:ilvl w:val="1"/>
                <w:numId w:val="50"/>
              </w:numPr>
            </w:pPr>
            <w:r>
              <w:rPr>
                <w:rStyle w:val="katex-mathml"/>
              </w:rPr>
              <w:t>PnP_n</w:t>
            </w:r>
            <w:r>
              <w:rPr>
                <w:rStyle w:val="mord"/>
              </w:rPr>
              <w:t>Pn</w:t>
            </w:r>
            <w:r>
              <w:rPr>
                <w:rStyle w:val="vlist-s"/>
              </w:rPr>
              <w:t>​</w:t>
            </w:r>
            <w:r>
              <w:t xml:space="preserve"> — початковий тиск газу, кПа;</w:t>
            </w:r>
          </w:p>
          <w:p w14:paraId="0D0BD498" w14:textId="77777777" w:rsidR="00155F29" w:rsidRDefault="00155F29" w:rsidP="00155F29">
            <w:pPr>
              <w:pStyle w:val="aa"/>
              <w:numPr>
                <w:ilvl w:val="1"/>
                <w:numId w:val="50"/>
              </w:numPr>
            </w:pPr>
            <w:r>
              <w:rPr>
                <w:rStyle w:val="katex-mathml"/>
              </w:rPr>
              <w:t>P2P_2</w:t>
            </w:r>
            <w:r>
              <w:rPr>
                <w:rStyle w:val="mord"/>
              </w:rPr>
              <w:t>P2</w:t>
            </w:r>
            <w:r>
              <w:rPr>
                <w:rStyle w:val="vlist-s"/>
              </w:rPr>
              <w:t>​</w:t>
            </w:r>
            <w:r>
              <w:t xml:space="preserve"> — різниця квадратів тиску, розрахована на попередньому етапі, (кПа)².</w:t>
            </w:r>
          </w:p>
          <w:p w14:paraId="5F5C4964" w14:textId="77777777" w:rsidR="00042108" w:rsidRPr="00155F29" w:rsidRDefault="00042108" w:rsidP="00042108">
            <w:pPr>
              <w:ind w:left="34" w:right="-108" w:firstLine="567"/>
              <w:rPr>
                <w:sz w:val="28"/>
                <w:szCs w:val="28"/>
                <w:lang w:val="ru-RU"/>
              </w:rPr>
            </w:pPr>
          </w:p>
        </w:tc>
      </w:tr>
      <w:tr w:rsidR="00042108" w14:paraId="750FE6BA" w14:textId="77777777">
        <w:trPr>
          <w:cantSplit/>
          <w:trHeight w:hRule="exact" w:val="284"/>
        </w:trPr>
        <w:tc>
          <w:tcPr>
            <w:tcW w:w="397" w:type="dxa"/>
            <w:shd w:val="clear" w:color="auto" w:fill="auto"/>
          </w:tcPr>
          <w:p w14:paraId="10DAD4F0" w14:textId="77777777" w:rsidR="00042108" w:rsidRDefault="00042108" w:rsidP="00042108">
            <w:pPr>
              <w:ind w:right="-675"/>
            </w:pPr>
          </w:p>
        </w:tc>
        <w:tc>
          <w:tcPr>
            <w:tcW w:w="567" w:type="dxa"/>
            <w:shd w:val="clear" w:color="auto" w:fill="auto"/>
            <w:vAlign w:val="center"/>
          </w:tcPr>
          <w:p w14:paraId="3627C5E4" w14:textId="77777777" w:rsidR="00042108" w:rsidRDefault="00042108" w:rsidP="00042108">
            <w:pPr>
              <w:ind w:right="-675"/>
            </w:pPr>
          </w:p>
        </w:tc>
        <w:tc>
          <w:tcPr>
            <w:tcW w:w="1304" w:type="dxa"/>
            <w:shd w:val="clear" w:color="auto" w:fill="auto"/>
          </w:tcPr>
          <w:p w14:paraId="2EDF9957" w14:textId="77777777" w:rsidR="00042108" w:rsidRDefault="00042108" w:rsidP="00042108">
            <w:pPr>
              <w:ind w:right="-675"/>
            </w:pPr>
          </w:p>
        </w:tc>
        <w:tc>
          <w:tcPr>
            <w:tcW w:w="851" w:type="dxa"/>
            <w:shd w:val="clear" w:color="auto" w:fill="auto"/>
          </w:tcPr>
          <w:p w14:paraId="530A6C75" w14:textId="77777777" w:rsidR="00042108" w:rsidRDefault="00042108" w:rsidP="00042108">
            <w:pPr>
              <w:ind w:right="-675"/>
            </w:pPr>
          </w:p>
        </w:tc>
        <w:tc>
          <w:tcPr>
            <w:tcW w:w="709" w:type="dxa"/>
            <w:shd w:val="clear" w:color="auto" w:fill="auto"/>
          </w:tcPr>
          <w:p w14:paraId="51EF93C7" w14:textId="77777777" w:rsidR="00042108" w:rsidRDefault="00042108" w:rsidP="00042108">
            <w:pPr>
              <w:ind w:right="-675"/>
            </w:pPr>
          </w:p>
        </w:tc>
        <w:tc>
          <w:tcPr>
            <w:tcW w:w="6095" w:type="dxa"/>
            <w:vMerge w:val="restart"/>
            <w:vAlign w:val="center"/>
          </w:tcPr>
          <w:p w14:paraId="6F0519DF" w14:textId="08F7BBB0" w:rsidR="00042108" w:rsidRPr="00681F5F" w:rsidRDefault="00042108" w:rsidP="005C2A87">
            <w:pPr>
              <w:ind w:right="-675"/>
              <w:jc w:val="center"/>
              <w:rPr>
                <w:sz w:val="32"/>
                <w:szCs w:val="32"/>
              </w:rPr>
            </w:pPr>
          </w:p>
        </w:tc>
        <w:tc>
          <w:tcPr>
            <w:tcW w:w="709" w:type="dxa"/>
            <w:vAlign w:val="center"/>
          </w:tcPr>
          <w:p w14:paraId="31BE8563" w14:textId="50668B38" w:rsidR="00042108" w:rsidRDefault="00042108" w:rsidP="00042108">
            <w:pPr>
              <w:pStyle w:val="2"/>
              <w:rPr>
                <w:b/>
                <w:sz w:val="22"/>
              </w:rPr>
            </w:pPr>
          </w:p>
        </w:tc>
      </w:tr>
      <w:tr w:rsidR="00042108" w14:paraId="6E471807" w14:textId="77777777">
        <w:trPr>
          <w:cantSplit/>
          <w:trHeight w:hRule="exact" w:val="284"/>
        </w:trPr>
        <w:tc>
          <w:tcPr>
            <w:tcW w:w="397" w:type="dxa"/>
            <w:shd w:val="clear" w:color="auto" w:fill="auto"/>
          </w:tcPr>
          <w:p w14:paraId="7E135D82" w14:textId="77777777" w:rsidR="00042108" w:rsidRDefault="00042108" w:rsidP="00042108">
            <w:pPr>
              <w:ind w:right="-675"/>
            </w:pPr>
          </w:p>
        </w:tc>
        <w:tc>
          <w:tcPr>
            <w:tcW w:w="567" w:type="dxa"/>
            <w:shd w:val="clear" w:color="auto" w:fill="auto"/>
            <w:vAlign w:val="center"/>
          </w:tcPr>
          <w:p w14:paraId="47F752D1" w14:textId="77777777" w:rsidR="00042108" w:rsidRDefault="00042108" w:rsidP="00042108">
            <w:pPr>
              <w:ind w:right="-675"/>
            </w:pPr>
          </w:p>
        </w:tc>
        <w:tc>
          <w:tcPr>
            <w:tcW w:w="1304" w:type="dxa"/>
            <w:shd w:val="clear" w:color="auto" w:fill="auto"/>
          </w:tcPr>
          <w:p w14:paraId="7630E8E0" w14:textId="77777777" w:rsidR="00042108" w:rsidRDefault="00042108" w:rsidP="00042108">
            <w:pPr>
              <w:ind w:right="-675"/>
            </w:pPr>
          </w:p>
        </w:tc>
        <w:tc>
          <w:tcPr>
            <w:tcW w:w="851" w:type="dxa"/>
            <w:shd w:val="clear" w:color="auto" w:fill="auto"/>
          </w:tcPr>
          <w:p w14:paraId="4D62C81E" w14:textId="77777777" w:rsidR="00042108" w:rsidRDefault="00042108" w:rsidP="00042108">
            <w:pPr>
              <w:ind w:right="-675"/>
            </w:pPr>
          </w:p>
        </w:tc>
        <w:tc>
          <w:tcPr>
            <w:tcW w:w="709" w:type="dxa"/>
            <w:shd w:val="clear" w:color="auto" w:fill="auto"/>
          </w:tcPr>
          <w:p w14:paraId="61A412B8" w14:textId="77777777" w:rsidR="00042108" w:rsidRDefault="00042108" w:rsidP="00042108">
            <w:pPr>
              <w:ind w:right="-675"/>
            </w:pPr>
          </w:p>
        </w:tc>
        <w:tc>
          <w:tcPr>
            <w:tcW w:w="6095" w:type="dxa"/>
            <w:vMerge/>
          </w:tcPr>
          <w:p w14:paraId="6E6F054B" w14:textId="77777777" w:rsidR="00042108" w:rsidRDefault="00042108" w:rsidP="00042108">
            <w:pPr>
              <w:ind w:right="-675"/>
              <w:rPr>
                <w:sz w:val="40"/>
              </w:rPr>
            </w:pPr>
          </w:p>
        </w:tc>
        <w:tc>
          <w:tcPr>
            <w:tcW w:w="709" w:type="dxa"/>
            <w:vMerge w:val="restart"/>
            <w:vAlign w:val="center"/>
          </w:tcPr>
          <w:p w14:paraId="342AF007" w14:textId="77777777" w:rsidR="00042108" w:rsidRPr="004E7CA6" w:rsidRDefault="00042108" w:rsidP="00042108">
            <w:pPr>
              <w:ind w:right="-675"/>
              <w:rPr>
                <w:rFonts w:ascii="Arial" w:hAnsi="Arial" w:cs="Arial"/>
                <w:sz w:val="40"/>
              </w:rPr>
            </w:pPr>
          </w:p>
        </w:tc>
      </w:tr>
      <w:tr w:rsidR="00042108" w14:paraId="10AF824E" w14:textId="77777777">
        <w:trPr>
          <w:cantSplit/>
          <w:trHeight w:hRule="exact" w:val="284"/>
        </w:trPr>
        <w:tc>
          <w:tcPr>
            <w:tcW w:w="397" w:type="dxa"/>
            <w:shd w:val="clear" w:color="auto" w:fill="auto"/>
            <w:vAlign w:val="center"/>
          </w:tcPr>
          <w:p w14:paraId="3871BC6E" w14:textId="76996376" w:rsidR="00042108" w:rsidRPr="002D0F66" w:rsidRDefault="00042108" w:rsidP="00042108">
            <w:pPr>
              <w:ind w:right="-675"/>
              <w:rPr>
                <w:rFonts w:ascii="Arial" w:hAnsi="Arial" w:cs="Arial"/>
                <w:i/>
              </w:rPr>
            </w:pPr>
          </w:p>
        </w:tc>
        <w:tc>
          <w:tcPr>
            <w:tcW w:w="567" w:type="dxa"/>
            <w:shd w:val="clear" w:color="auto" w:fill="auto"/>
            <w:vAlign w:val="center"/>
          </w:tcPr>
          <w:p w14:paraId="7E569369" w14:textId="4082D7B0" w:rsidR="00042108" w:rsidRPr="002D0F66" w:rsidRDefault="00042108" w:rsidP="00042108">
            <w:pPr>
              <w:ind w:right="-675"/>
              <w:rPr>
                <w:rFonts w:ascii="Arial" w:hAnsi="Arial" w:cs="Arial"/>
                <w:i/>
              </w:rPr>
            </w:pPr>
          </w:p>
        </w:tc>
        <w:tc>
          <w:tcPr>
            <w:tcW w:w="1304" w:type="dxa"/>
            <w:shd w:val="clear" w:color="auto" w:fill="auto"/>
            <w:vAlign w:val="center"/>
          </w:tcPr>
          <w:p w14:paraId="5A621FF9" w14:textId="6E976176" w:rsidR="00042108" w:rsidRPr="002D0F66" w:rsidRDefault="00042108" w:rsidP="00042108">
            <w:pPr>
              <w:ind w:right="-675"/>
              <w:rPr>
                <w:rFonts w:ascii="Arial" w:hAnsi="Arial" w:cs="Arial"/>
                <w:i/>
              </w:rPr>
            </w:pPr>
          </w:p>
        </w:tc>
        <w:tc>
          <w:tcPr>
            <w:tcW w:w="851" w:type="dxa"/>
            <w:shd w:val="clear" w:color="auto" w:fill="auto"/>
            <w:vAlign w:val="center"/>
          </w:tcPr>
          <w:p w14:paraId="017184FA" w14:textId="3A9483F7" w:rsidR="00042108" w:rsidRPr="002D0F66" w:rsidRDefault="00042108" w:rsidP="00042108">
            <w:pPr>
              <w:ind w:right="-675"/>
              <w:rPr>
                <w:rFonts w:ascii="Arial" w:hAnsi="Arial" w:cs="Arial"/>
                <w:i/>
              </w:rPr>
            </w:pPr>
          </w:p>
        </w:tc>
        <w:tc>
          <w:tcPr>
            <w:tcW w:w="709" w:type="dxa"/>
            <w:shd w:val="clear" w:color="auto" w:fill="auto"/>
            <w:vAlign w:val="center"/>
          </w:tcPr>
          <w:p w14:paraId="7B072569" w14:textId="22E80856" w:rsidR="00042108" w:rsidRPr="002D0F66" w:rsidRDefault="00042108" w:rsidP="00042108">
            <w:pPr>
              <w:ind w:right="-675"/>
              <w:rPr>
                <w:rFonts w:ascii="Arial" w:hAnsi="Arial" w:cs="Arial"/>
                <w:i/>
              </w:rPr>
            </w:pPr>
          </w:p>
        </w:tc>
        <w:tc>
          <w:tcPr>
            <w:tcW w:w="6095" w:type="dxa"/>
            <w:vMerge/>
          </w:tcPr>
          <w:p w14:paraId="5C332EFF" w14:textId="77777777" w:rsidR="00042108" w:rsidRDefault="00042108" w:rsidP="00042108">
            <w:pPr>
              <w:ind w:right="-675"/>
              <w:rPr>
                <w:sz w:val="40"/>
              </w:rPr>
            </w:pPr>
          </w:p>
        </w:tc>
        <w:tc>
          <w:tcPr>
            <w:tcW w:w="709" w:type="dxa"/>
            <w:vMerge/>
          </w:tcPr>
          <w:p w14:paraId="329EC9C6" w14:textId="77777777" w:rsidR="00042108" w:rsidRPr="0028145D" w:rsidRDefault="00042108" w:rsidP="00042108">
            <w:pPr>
              <w:ind w:right="-675"/>
              <w:rPr>
                <w:b/>
                <w:sz w:val="40"/>
                <w:lang w:val="ru-RU"/>
              </w:rPr>
            </w:pPr>
          </w:p>
        </w:tc>
      </w:tr>
    </w:tbl>
    <w:p w14:paraId="3826A7DA"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0CA4F5CA" w14:textId="77777777">
        <w:trPr>
          <w:cantSplit/>
          <w:trHeight w:val="15275"/>
        </w:trPr>
        <w:tc>
          <w:tcPr>
            <w:tcW w:w="10632" w:type="dxa"/>
            <w:gridSpan w:val="7"/>
          </w:tcPr>
          <w:p w14:paraId="084B680C" w14:textId="77777777" w:rsidR="00155F29" w:rsidRDefault="00155F29" w:rsidP="00155F29">
            <w:pPr>
              <w:pStyle w:val="3"/>
              <w:rPr>
                <w:lang w:eastAsia="en-US"/>
              </w:rPr>
            </w:pPr>
            <w:r>
              <w:lastRenderedPageBreak/>
              <w:t>2.4.2 Розрахунок витрат газу на ділянках газопроводів</w:t>
            </w:r>
          </w:p>
          <w:p w14:paraId="4FE3382D" w14:textId="77777777" w:rsidR="00155F29" w:rsidRDefault="00155F29" w:rsidP="00155F29">
            <w:pPr>
              <w:pStyle w:val="aa"/>
            </w:pPr>
            <w:r>
              <w:t xml:space="preserve">Отриманий тиск на кожній ділянці газопроводу є початковим для наступної ділянки, за напрямком руху газу. Невідповідність тисків на найбільш віддаленому споживачеві не повинна перевищувати </w:t>
            </w:r>
            <w:r>
              <w:rPr>
                <w:rStyle w:val="af2"/>
              </w:rPr>
              <w:t>10%</w:t>
            </w:r>
            <w:r>
              <w:t>.</w:t>
            </w:r>
          </w:p>
          <w:p w14:paraId="5AEEE971" w14:textId="77777777" w:rsidR="00155F29" w:rsidRDefault="00155F29" w:rsidP="00155F29">
            <w:pPr>
              <w:pStyle w:val="4"/>
            </w:pPr>
            <w:r>
              <w:t>Ув'язка відгалужень</w:t>
            </w:r>
          </w:p>
          <w:p w14:paraId="1A7E7EC0" w14:textId="77777777" w:rsidR="00155F29" w:rsidRDefault="00155F29" w:rsidP="00155F29">
            <w:pPr>
              <w:pStyle w:val="aa"/>
            </w:pPr>
            <w:r>
              <w:t>При ув'язуванні відгалужень у вузлових точках спершу визначається тиск газу в точці ув'язки. Після цього розраховується питома різниця квадратів тиску для кожного конкретного відгалуження.</w:t>
            </w:r>
          </w:p>
          <w:p w14:paraId="01D15868" w14:textId="77777777" w:rsidR="00155F29" w:rsidRDefault="00155F29" w:rsidP="00155F29">
            <w:pPr>
              <w:pStyle w:val="4"/>
            </w:pPr>
            <w:r>
              <w:t>Початковий тиск</w:t>
            </w:r>
          </w:p>
          <w:p w14:paraId="57393A4A" w14:textId="77777777" w:rsidR="00155F29" w:rsidRDefault="00155F29" w:rsidP="00155F29">
            <w:pPr>
              <w:pStyle w:val="aa"/>
            </w:pPr>
            <w:r>
              <w:t xml:space="preserve">Початковий тиск газу на вході в систему визначається як </w:t>
            </w:r>
            <w:r>
              <w:rPr>
                <w:rStyle w:val="af2"/>
              </w:rPr>
              <w:t>400 кПа</w:t>
            </w:r>
            <w:r>
              <w:t>.</w:t>
            </w:r>
          </w:p>
          <w:p w14:paraId="497DFEAE" w14:textId="77777777" w:rsidR="00155F29" w:rsidRDefault="00155F29" w:rsidP="00155F29">
            <w:pPr>
              <w:pStyle w:val="4"/>
            </w:pPr>
            <w:r>
              <w:t>Розрахунок шляхових витрат газу</w:t>
            </w:r>
          </w:p>
          <w:p w14:paraId="01A022DF" w14:textId="77777777" w:rsidR="00155F29" w:rsidRDefault="00155F29" w:rsidP="00155F29">
            <w:pPr>
              <w:pStyle w:val="aa"/>
            </w:pPr>
            <w:r>
              <w:t xml:space="preserve">Для кожної ділянки газопроводу визначаються шляхові витрати газу </w:t>
            </w:r>
            <w:r>
              <w:rPr>
                <w:rStyle w:val="katex-mathml"/>
              </w:rPr>
              <w:t>VшлV_{шл}</w:t>
            </w:r>
            <w:r>
              <w:rPr>
                <w:rStyle w:val="mord"/>
              </w:rPr>
              <w:t>Vшл</w:t>
            </w:r>
            <w:r>
              <w:rPr>
                <w:rStyle w:val="vlist-s"/>
              </w:rPr>
              <w:t>​</w:t>
            </w:r>
            <w:r>
              <w:t>, м³/год, за допомогою наступної формули:</w:t>
            </w:r>
          </w:p>
          <w:p w14:paraId="77666753" w14:textId="77777777" w:rsidR="00155F29" w:rsidRDefault="00155F29" w:rsidP="00155F29">
            <w:r>
              <w:rPr>
                <w:rStyle w:val="katex-mathml"/>
              </w:rPr>
              <w:t>Vшл=Lпр</w:t>
            </w:r>
            <w:r>
              <w:rPr>
                <w:rStyle w:val="katex-mathml"/>
                <w:rFonts w:ascii="Cambria Math" w:hAnsi="Cambria Math" w:cs="Cambria Math"/>
              </w:rPr>
              <w:t>⋅</w:t>
            </w:r>
            <w:r>
              <w:rPr>
                <w:rStyle w:val="katex-mathml"/>
              </w:rPr>
              <w:t>Vп(2.13)V_{шл} = L_{пр} \cdot V_п \tag{2.13}</w:t>
            </w:r>
            <w:r>
              <w:rPr>
                <w:rStyle w:val="mord"/>
              </w:rPr>
              <w:t>Vшл</w:t>
            </w:r>
            <w:r>
              <w:rPr>
                <w:rStyle w:val="vlist-s"/>
              </w:rPr>
              <w:t>​</w:t>
            </w:r>
            <w:r>
              <w:rPr>
                <w:rStyle w:val="mrel"/>
              </w:rPr>
              <w:t>=</w:t>
            </w:r>
            <w:r>
              <w:rPr>
                <w:rStyle w:val="mord"/>
              </w:rPr>
              <w:t>Lпр</w:t>
            </w:r>
            <w:r>
              <w:rPr>
                <w:rStyle w:val="vlist-s"/>
              </w:rPr>
              <w:t>​</w:t>
            </w:r>
            <w:r>
              <w:rPr>
                <w:rStyle w:val="mbin"/>
                <w:rFonts w:ascii="Cambria Math" w:hAnsi="Cambria Math" w:cs="Cambria Math"/>
              </w:rPr>
              <w:t>⋅</w:t>
            </w:r>
            <w:r>
              <w:rPr>
                <w:rStyle w:val="mord"/>
              </w:rPr>
              <w:t>Vп</w:t>
            </w:r>
            <w:r>
              <w:rPr>
                <w:rStyle w:val="vlist-s"/>
              </w:rPr>
              <w:t>​</w:t>
            </w:r>
            <w:r>
              <w:rPr>
                <w:rStyle w:val="mord"/>
              </w:rPr>
              <w:t>(2.13)</w:t>
            </w:r>
            <w:r>
              <w:t xml:space="preserve"> </w:t>
            </w:r>
          </w:p>
          <w:p w14:paraId="2E96E2B3" w14:textId="77777777" w:rsidR="00155F29" w:rsidRDefault="00155F29" w:rsidP="00155F29">
            <w:pPr>
              <w:pStyle w:val="aa"/>
            </w:pPr>
            <w:r>
              <w:t>де:</w:t>
            </w:r>
          </w:p>
          <w:p w14:paraId="6D83C2AB" w14:textId="77777777" w:rsidR="00155F29" w:rsidRDefault="00155F29" w:rsidP="00155F29">
            <w:pPr>
              <w:pStyle w:val="aa"/>
              <w:numPr>
                <w:ilvl w:val="0"/>
                <w:numId w:val="51"/>
              </w:numPr>
            </w:pPr>
            <w:r>
              <w:rPr>
                <w:rStyle w:val="katex-mathml"/>
              </w:rPr>
              <w:t>LпрL_{пр}</w:t>
            </w:r>
            <w:r>
              <w:rPr>
                <w:rStyle w:val="mord"/>
              </w:rPr>
              <w:t>Lпр</w:t>
            </w:r>
            <w:r>
              <w:rPr>
                <w:rStyle w:val="vlist-s"/>
              </w:rPr>
              <w:t>​</w:t>
            </w:r>
            <w:r>
              <w:t xml:space="preserve"> — приведена довжина ділянки, м;</w:t>
            </w:r>
          </w:p>
          <w:p w14:paraId="72D00B8F" w14:textId="77777777" w:rsidR="00155F29" w:rsidRDefault="00155F29" w:rsidP="00155F29">
            <w:pPr>
              <w:pStyle w:val="aa"/>
              <w:numPr>
                <w:ilvl w:val="0"/>
                <w:numId w:val="51"/>
              </w:numPr>
            </w:pPr>
            <w:r>
              <w:rPr>
                <w:rStyle w:val="katex-mathml"/>
              </w:rPr>
              <w:t>VпV_п</w:t>
            </w:r>
            <w:r>
              <w:rPr>
                <w:rStyle w:val="mord"/>
              </w:rPr>
              <w:t>Vп</w:t>
            </w:r>
            <w:r>
              <w:rPr>
                <w:rStyle w:val="vlist-s"/>
              </w:rPr>
              <w:t>​</w:t>
            </w:r>
            <w:r>
              <w:t xml:space="preserve"> — питома витрата газу, м³/год.</w:t>
            </w:r>
          </w:p>
          <w:p w14:paraId="32586D74" w14:textId="77777777" w:rsidR="00155F29" w:rsidRDefault="00155F29" w:rsidP="00155F29">
            <w:pPr>
              <w:pStyle w:val="aa"/>
            </w:pPr>
            <w:r>
              <w:rPr>
                <w:rStyle w:val="af2"/>
              </w:rPr>
              <w:t>Приклад розрахунку для ділянки 1-2</w:t>
            </w:r>
            <w:r>
              <w:t>:</w:t>
            </w:r>
          </w:p>
          <w:p w14:paraId="056BC267" w14:textId="77777777" w:rsidR="00155F29" w:rsidRDefault="00155F29" w:rsidP="00155F29">
            <w:r>
              <w:rPr>
                <w:rStyle w:val="katex-mathml"/>
              </w:rPr>
              <w:t>V1−2=100</w:t>
            </w:r>
            <w:r>
              <w:rPr>
                <w:rStyle w:val="katex-mathml"/>
                <w:rFonts w:ascii="Cambria Math" w:hAnsi="Cambria Math" w:cs="Cambria Math"/>
              </w:rPr>
              <w:t>⋅</w:t>
            </w:r>
            <w:r>
              <w:rPr>
                <w:rStyle w:val="katex-mathml"/>
              </w:rPr>
              <w:t>0.208=20.8 м3/год.V_{1-2} = 100 \cdot 0.208 = 20.8 \, \text{м}^3/\text{год}.</w:t>
            </w:r>
            <w:r>
              <w:rPr>
                <w:rStyle w:val="mord"/>
              </w:rPr>
              <w:t>V1</w:t>
            </w:r>
            <w:r>
              <w:rPr>
                <w:rStyle w:val="mbin"/>
              </w:rPr>
              <w:t>−</w:t>
            </w:r>
            <w:r>
              <w:rPr>
                <w:rStyle w:val="mord"/>
              </w:rPr>
              <w:t>2</w:t>
            </w:r>
            <w:r>
              <w:rPr>
                <w:rStyle w:val="vlist-s"/>
              </w:rPr>
              <w:t>​</w:t>
            </w:r>
            <w:r>
              <w:rPr>
                <w:rStyle w:val="mrel"/>
              </w:rPr>
              <w:t>=</w:t>
            </w:r>
            <w:r>
              <w:rPr>
                <w:rStyle w:val="mord"/>
              </w:rPr>
              <w:t>100</w:t>
            </w:r>
            <w:r>
              <w:rPr>
                <w:rStyle w:val="mbin"/>
                <w:rFonts w:ascii="Cambria Math" w:hAnsi="Cambria Math" w:cs="Cambria Math"/>
              </w:rPr>
              <w:t>⋅</w:t>
            </w:r>
            <w:r>
              <w:rPr>
                <w:rStyle w:val="mord"/>
              </w:rPr>
              <w:t>0.208</w:t>
            </w:r>
            <w:r>
              <w:rPr>
                <w:rStyle w:val="mrel"/>
              </w:rPr>
              <w:t>=</w:t>
            </w:r>
            <w:r>
              <w:rPr>
                <w:rStyle w:val="mord"/>
              </w:rPr>
              <w:t>20.8м3/год.</w:t>
            </w:r>
            <w:r>
              <w:t xml:space="preserve"> </w:t>
            </w:r>
          </w:p>
          <w:p w14:paraId="120D92EE" w14:textId="77777777" w:rsidR="00155F29" w:rsidRDefault="00155F29" w:rsidP="00155F29">
            <w:pPr>
              <w:pStyle w:val="4"/>
            </w:pPr>
            <w:r>
              <w:t>Визначення приведеної довжини ділянки</w:t>
            </w:r>
          </w:p>
          <w:p w14:paraId="2DCA8011" w14:textId="77777777" w:rsidR="00155F29" w:rsidRDefault="00155F29" w:rsidP="00155F29">
            <w:pPr>
              <w:pStyle w:val="aa"/>
            </w:pPr>
            <w:r>
              <w:t xml:space="preserve">Приведену довжину ділянки </w:t>
            </w:r>
            <w:r>
              <w:rPr>
                <w:rStyle w:val="katex-mathml"/>
              </w:rPr>
              <w:t>LпрL_{пр}</w:t>
            </w:r>
            <w:r>
              <w:rPr>
                <w:rStyle w:val="mord"/>
              </w:rPr>
              <w:t>Lпр</w:t>
            </w:r>
            <w:r>
              <w:rPr>
                <w:rStyle w:val="vlist-s"/>
              </w:rPr>
              <w:t>​</w:t>
            </w:r>
            <w:r>
              <w:t>, м, визначають за такою формулою:</w:t>
            </w:r>
          </w:p>
          <w:p w14:paraId="4C9FCA37" w14:textId="77777777" w:rsidR="00155F29" w:rsidRDefault="00155F29" w:rsidP="00155F29">
            <w:r>
              <w:rPr>
                <w:rStyle w:val="katex-mathml"/>
              </w:rPr>
              <w:t>Lпр=Lг</w:t>
            </w:r>
            <w:r>
              <w:rPr>
                <w:rStyle w:val="katex-mathml"/>
                <w:rFonts w:ascii="Cambria Math" w:hAnsi="Cambria Math" w:cs="Cambria Math"/>
              </w:rPr>
              <w:t>⋅</w:t>
            </w:r>
            <w:r>
              <w:rPr>
                <w:rStyle w:val="katex-mathml"/>
              </w:rPr>
              <w:t>Ке</w:t>
            </w:r>
            <w:r>
              <w:rPr>
                <w:rStyle w:val="katex-mathml"/>
                <w:rFonts w:ascii="Cambria Math" w:hAnsi="Cambria Math" w:cs="Cambria Math"/>
              </w:rPr>
              <w:t>⋅</w:t>
            </w:r>
            <w:r>
              <w:rPr>
                <w:rStyle w:val="katex-mathml"/>
              </w:rPr>
              <w:t>Кз(2.14)L_{пр} = L_{г} \cdot К_е \cdot К_з \tag{2.14}</w:t>
            </w:r>
            <w:r>
              <w:rPr>
                <w:rStyle w:val="mord"/>
              </w:rPr>
              <w:t>Lпр</w:t>
            </w:r>
            <w:r>
              <w:rPr>
                <w:rStyle w:val="vlist-s"/>
              </w:rPr>
              <w:t>​</w:t>
            </w:r>
            <w:r>
              <w:rPr>
                <w:rStyle w:val="mrel"/>
              </w:rPr>
              <w:t>=</w:t>
            </w:r>
            <w:r>
              <w:rPr>
                <w:rStyle w:val="mord"/>
              </w:rPr>
              <w:t>Lг</w:t>
            </w:r>
            <w:r>
              <w:rPr>
                <w:rStyle w:val="vlist-s"/>
              </w:rPr>
              <w:t>​</w:t>
            </w:r>
            <w:r>
              <w:rPr>
                <w:rStyle w:val="mbin"/>
                <w:rFonts w:ascii="Cambria Math" w:hAnsi="Cambria Math" w:cs="Cambria Math"/>
              </w:rPr>
              <w:t>⋅</w:t>
            </w:r>
            <w:r>
              <w:rPr>
                <w:rStyle w:val="mord"/>
              </w:rPr>
              <w:t>Ке</w:t>
            </w:r>
            <w:r>
              <w:rPr>
                <w:rStyle w:val="vlist-s"/>
              </w:rPr>
              <w:t>​</w:t>
            </w:r>
            <w:r>
              <w:rPr>
                <w:rStyle w:val="mbin"/>
                <w:rFonts w:ascii="Cambria Math" w:hAnsi="Cambria Math" w:cs="Cambria Math"/>
              </w:rPr>
              <w:t>⋅</w:t>
            </w:r>
            <w:r>
              <w:rPr>
                <w:rStyle w:val="mord"/>
              </w:rPr>
              <w:t>Кз</w:t>
            </w:r>
            <w:r>
              <w:rPr>
                <w:rStyle w:val="vlist-s"/>
              </w:rPr>
              <w:t>​</w:t>
            </w:r>
            <w:r>
              <w:rPr>
                <w:rStyle w:val="mord"/>
              </w:rPr>
              <w:t>(2.14)</w:t>
            </w:r>
            <w:r>
              <w:t xml:space="preserve"> </w:t>
            </w:r>
          </w:p>
          <w:p w14:paraId="291D891B" w14:textId="77777777" w:rsidR="00155F29" w:rsidRDefault="00155F29" w:rsidP="00155F29">
            <w:pPr>
              <w:pStyle w:val="aa"/>
            </w:pPr>
            <w:r>
              <w:t>де:</w:t>
            </w:r>
          </w:p>
          <w:p w14:paraId="6D21A493" w14:textId="77777777" w:rsidR="00155F29" w:rsidRDefault="00155F29" w:rsidP="00155F29">
            <w:pPr>
              <w:pStyle w:val="aa"/>
              <w:numPr>
                <w:ilvl w:val="0"/>
                <w:numId w:val="52"/>
              </w:numPr>
            </w:pPr>
            <w:r>
              <w:rPr>
                <w:rStyle w:val="katex-mathml"/>
              </w:rPr>
              <w:t>LгL_{г}</w:t>
            </w:r>
            <w:r>
              <w:rPr>
                <w:rStyle w:val="mord"/>
              </w:rPr>
              <w:t>Lг</w:t>
            </w:r>
            <w:r>
              <w:rPr>
                <w:rStyle w:val="vlist-s"/>
              </w:rPr>
              <w:t>​</w:t>
            </w:r>
            <w:r>
              <w:t xml:space="preserve"> — геометрична довжина ділянки, м;</w:t>
            </w:r>
          </w:p>
          <w:p w14:paraId="3EB39E74" w14:textId="77777777" w:rsidR="00155F29" w:rsidRDefault="00155F29" w:rsidP="00155F29">
            <w:pPr>
              <w:pStyle w:val="aa"/>
              <w:numPr>
                <w:ilvl w:val="0"/>
                <w:numId w:val="52"/>
              </w:numPr>
            </w:pPr>
            <w:r>
              <w:rPr>
                <w:rStyle w:val="katex-mathml"/>
              </w:rPr>
              <w:t>КеК_е</w:t>
            </w:r>
            <w:r>
              <w:rPr>
                <w:rStyle w:val="mord"/>
              </w:rPr>
              <w:t>Ке</w:t>
            </w:r>
            <w:r>
              <w:rPr>
                <w:rStyle w:val="vlist-s"/>
              </w:rPr>
              <w:t>​</w:t>
            </w:r>
            <w:r>
              <w:t xml:space="preserve"> — коефіцієнт поверховості (для однотипних забудов приймається рівним </w:t>
            </w:r>
            <w:r>
              <w:rPr>
                <w:rStyle w:val="af2"/>
              </w:rPr>
              <w:t>1</w:t>
            </w:r>
            <w:r>
              <w:t>);</w:t>
            </w:r>
          </w:p>
          <w:p w14:paraId="0BD29625" w14:textId="77777777" w:rsidR="00155F29" w:rsidRDefault="00155F29" w:rsidP="00155F29">
            <w:pPr>
              <w:pStyle w:val="aa"/>
              <w:numPr>
                <w:ilvl w:val="0"/>
                <w:numId w:val="52"/>
              </w:numPr>
            </w:pPr>
            <w:r>
              <w:rPr>
                <w:rStyle w:val="katex-mathml"/>
              </w:rPr>
              <w:t>КзК_з</w:t>
            </w:r>
            <w:r>
              <w:rPr>
                <w:rStyle w:val="mord"/>
              </w:rPr>
              <w:t>Кз</w:t>
            </w:r>
            <w:r>
              <w:rPr>
                <w:rStyle w:val="vlist-s"/>
              </w:rPr>
              <w:t>​</w:t>
            </w:r>
            <w:r>
              <w:t xml:space="preserve"> — коефіцієнт забудови, залежить від типу забудови:</w:t>
            </w:r>
          </w:p>
          <w:p w14:paraId="28D6C04A" w14:textId="77777777" w:rsidR="00155F29" w:rsidRDefault="00155F29" w:rsidP="00155F29">
            <w:pPr>
              <w:pStyle w:val="aa"/>
              <w:numPr>
                <w:ilvl w:val="1"/>
                <w:numId w:val="52"/>
              </w:numPr>
            </w:pPr>
            <w:r>
              <w:t xml:space="preserve">для двосторонньої забудови </w:t>
            </w:r>
            <w:r>
              <w:rPr>
                <w:rStyle w:val="katex-mathml"/>
              </w:rPr>
              <w:t>Кз=1К_з = 1</w:t>
            </w:r>
            <w:r>
              <w:rPr>
                <w:rStyle w:val="mord"/>
              </w:rPr>
              <w:t>Кз</w:t>
            </w:r>
            <w:r>
              <w:rPr>
                <w:rStyle w:val="vlist-s"/>
              </w:rPr>
              <w:t>​</w:t>
            </w:r>
            <w:r>
              <w:rPr>
                <w:rStyle w:val="mrel"/>
              </w:rPr>
              <w:t>=</w:t>
            </w:r>
            <w:r>
              <w:rPr>
                <w:rStyle w:val="mord"/>
              </w:rPr>
              <w:t>1</w:t>
            </w:r>
            <w:r>
              <w:t>,</w:t>
            </w:r>
          </w:p>
          <w:p w14:paraId="519BAF39" w14:textId="77777777" w:rsidR="00155F29" w:rsidRDefault="00155F29" w:rsidP="00155F29">
            <w:pPr>
              <w:pStyle w:val="aa"/>
              <w:numPr>
                <w:ilvl w:val="1"/>
                <w:numId w:val="52"/>
              </w:numPr>
            </w:pPr>
            <w:r>
              <w:t xml:space="preserve">для односторонньої забудови </w:t>
            </w:r>
            <w:r>
              <w:rPr>
                <w:rStyle w:val="katex-mathml"/>
              </w:rPr>
              <w:t>Кз=0.5К_з = 0.5</w:t>
            </w:r>
            <w:r>
              <w:rPr>
                <w:rStyle w:val="mord"/>
              </w:rPr>
              <w:t>Кз</w:t>
            </w:r>
            <w:r>
              <w:rPr>
                <w:rStyle w:val="vlist-s"/>
              </w:rPr>
              <w:t>​</w:t>
            </w:r>
            <w:r>
              <w:rPr>
                <w:rStyle w:val="mrel"/>
              </w:rPr>
              <w:t>=</w:t>
            </w:r>
            <w:r>
              <w:rPr>
                <w:rStyle w:val="mord"/>
              </w:rPr>
              <w:t>0.5</w:t>
            </w:r>
            <w:r>
              <w:t>,</w:t>
            </w:r>
          </w:p>
          <w:p w14:paraId="5C9DFD77" w14:textId="77777777" w:rsidR="00155F29" w:rsidRDefault="00155F29" w:rsidP="00155F29">
            <w:pPr>
              <w:pStyle w:val="aa"/>
              <w:numPr>
                <w:ilvl w:val="1"/>
                <w:numId w:val="52"/>
              </w:numPr>
            </w:pPr>
            <w:r>
              <w:t xml:space="preserve">для магістрального газопроводу </w:t>
            </w:r>
            <w:r>
              <w:rPr>
                <w:rStyle w:val="katex-mathml"/>
              </w:rPr>
              <w:t>Кз=0К_з = 0</w:t>
            </w:r>
            <w:r>
              <w:rPr>
                <w:rStyle w:val="mord"/>
              </w:rPr>
              <w:t>Кз</w:t>
            </w:r>
            <w:r>
              <w:rPr>
                <w:rStyle w:val="vlist-s"/>
              </w:rPr>
              <w:t>​</w:t>
            </w:r>
            <w:r>
              <w:rPr>
                <w:rStyle w:val="mrel"/>
              </w:rPr>
              <w:t>=</w:t>
            </w:r>
            <w:r>
              <w:rPr>
                <w:rStyle w:val="mord"/>
              </w:rPr>
              <w:t>0</w:t>
            </w:r>
            <w:r>
              <w:t>.</w:t>
            </w:r>
          </w:p>
          <w:p w14:paraId="34119D51" w14:textId="77777777" w:rsidR="00155F29" w:rsidRDefault="00155F29" w:rsidP="00155F29">
            <w:pPr>
              <w:pStyle w:val="aa"/>
            </w:pPr>
            <w:r>
              <w:rPr>
                <w:rStyle w:val="af2"/>
              </w:rPr>
              <w:t>Приклад розрахунку для ділянки 1-2</w:t>
            </w:r>
            <w:r>
              <w:t>:</w:t>
            </w:r>
          </w:p>
          <w:p w14:paraId="22CCF329" w14:textId="77777777" w:rsidR="00155F29" w:rsidRDefault="00155F29" w:rsidP="00155F29">
            <w:r>
              <w:rPr>
                <w:rStyle w:val="katex-mathml"/>
              </w:rPr>
              <w:t>L1−2=100</w:t>
            </w:r>
            <w:r>
              <w:rPr>
                <w:rStyle w:val="katex-mathml"/>
                <w:rFonts w:ascii="Cambria Math" w:hAnsi="Cambria Math" w:cs="Cambria Math"/>
              </w:rPr>
              <w:t>⋅</w:t>
            </w:r>
            <w:r>
              <w:rPr>
                <w:rStyle w:val="katex-mathml"/>
              </w:rPr>
              <w:t>1</w:t>
            </w:r>
            <w:r>
              <w:rPr>
                <w:rStyle w:val="katex-mathml"/>
                <w:rFonts w:ascii="Cambria Math" w:hAnsi="Cambria Math" w:cs="Cambria Math"/>
              </w:rPr>
              <w:t>⋅</w:t>
            </w:r>
            <w:r>
              <w:rPr>
                <w:rStyle w:val="katex-mathml"/>
              </w:rPr>
              <w:t>1=100 м.L_{1-2} = 100 \cdot 1 \cdot 1 = 100 \, \text{м}.</w:t>
            </w:r>
            <w:r>
              <w:rPr>
                <w:rStyle w:val="mord"/>
              </w:rPr>
              <w:t>L1</w:t>
            </w:r>
            <w:r>
              <w:rPr>
                <w:rStyle w:val="mbin"/>
              </w:rPr>
              <w:t>−</w:t>
            </w:r>
            <w:r>
              <w:rPr>
                <w:rStyle w:val="mord"/>
              </w:rPr>
              <w:t>2</w:t>
            </w:r>
            <w:r>
              <w:rPr>
                <w:rStyle w:val="vlist-s"/>
              </w:rPr>
              <w:t>​</w:t>
            </w:r>
            <w:r>
              <w:rPr>
                <w:rStyle w:val="mrel"/>
              </w:rPr>
              <w:t>=</w:t>
            </w:r>
            <w:r>
              <w:rPr>
                <w:rStyle w:val="mord"/>
              </w:rPr>
              <w:t>100</w:t>
            </w:r>
            <w:r>
              <w:rPr>
                <w:rStyle w:val="mbin"/>
                <w:rFonts w:ascii="Cambria Math" w:hAnsi="Cambria Math" w:cs="Cambria Math"/>
              </w:rPr>
              <w:t>⋅</w:t>
            </w:r>
            <w:r>
              <w:rPr>
                <w:rStyle w:val="mord"/>
              </w:rPr>
              <w:t>1</w:t>
            </w:r>
            <w:r>
              <w:rPr>
                <w:rStyle w:val="mbin"/>
                <w:rFonts w:ascii="Cambria Math" w:hAnsi="Cambria Math" w:cs="Cambria Math"/>
              </w:rPr>
              <w:t>⋅</w:t>
            </w:r>
            <w:r>
              <w:rPr>
                <w:rStyle w:val="mord"/>
              </w:rPr>
              <w:t>1</w:t>
            </w:r>
            <w:r>
              <w:rPr>
                <w:rStyle w:val="mrel"/>
              </w:rPr>
              <w:t>=</w:t>
            </w:r>
            <w:r>
              <w:rPr>
                <w:rStyle w:val="mord"/>
              </w:rPr>
              <w:t>100м.</w:t>
            </w:r>
            <w:r>
              <w:t xml:space="preserve"> </w:t>
            </w:r>
          </w:p>
          <w:p w14:paraId="2B99315B" w14:textId="77777777" w:rsidR="00155F29" w:rsidRDefault="00155F29" w:rsidP="00155F29">
            <w:pPr>
              <w:pStyle w:val="4"/>
            </w:pPr>
            <w:r>
              <w:t>Розрахунок питомої витрати газу</w:t>
            </w:r>
          </w:p>
          <w:p w14:paraId="2F073226" w14:textId="77777777" w:rsidR="00155F29" w:rsidRDefault="00155F29" w:rsidP="00155F29">
            <w:pPr>
              <w:pStyle w:val="aa"/>
            </w:pPr>
            <w:r>
              <w:t xml:space="preserve">Питому витрату газу </w:t>
            </w:r>
            <w:r>
              <w:rPr>
                <w:rStyle w:val="katex-mathml"/>
              </w:rPr>
              <w:t>VпV_п</w:t>
            </w:r>
            <w:r>
              <w:rPr>
                <w:rStyle w:val="mord"/>
              </w:rPr>
              <w:t>Vп</w:t>
            </w:r>
            <w:r>
              <w:rPr>
                <w:rStyle w:val="vlist-s"/>
              </w:rPr>
              <w:t>​</w:t>
            </w:r>
            <w:r>
              <w:t>, м³/год, визначають за формулою:</w:t>
            </w:r>
          </w:p>
          <w:p w14:paraId="421B9739" w14:textId="77777777" w:rsidR="00155F29" w:rsidRDefault="00155F29" w:rsidP="00155F29">
            <w:r>
              <w:rPr>
                <w:rStyle w:val="katex-mathml"/>
              </w:rPr>
              <w:t>Vп=Vгрп∑Lпрі(2.15)V_п = \frac{V_{грп}}{\sum L_{прі}} \tag{2.15}</w:t>
            </w:r>
            <w:r>
              <w:rPr>
                <w:rStyle w:val="mord"/>
              </w:rPr>
              <w:t>Vп</w:t>
            </w:r>
            <w:r>
              <w:rPr>
                <w:rStyle w:val="vlist-s"/>
              </w:rPr>
              <w:t>​</w:t>
            </w:r>
            <w:r>
              <w:rPr>
                <w:rStyle w:val="mrel"/>
              </w:rPr>
              <w:t>=</w:t>
            </w:r>
            <w:r>
              <w:rPr>
                <w:rStyle w:val="mop"/>
              </w:rPr>
              <w:t>∑</w:t>
            </w:r>
            <w:r>
              <w:rPr>
                <w:rStyle w:val="mord"/>
              </w:rPr>
              <w:t>Lпрі</w:t>
            </w:r>
            <w:r>
              <w:rPr>
                <w:rStyle w:val="vlist-s"/>
              </w:rPr>
              <w:t>​</w:t>
            </w:r>
            <w:r>
              <w:rPr>
                <w:rStyle w:val="mord"/>
              </w:rPr>
              <w:t>Vгрп</w:t>
            </w:r>
            <w:r>
              <w:rPr>
                <w:rStyle w:val="vlist-s"/>
              </w:rPr>
              <w:t>​​</w:t>
            </w:r>
            <w:r>
              <w:rPr>
                <w:rStyle w:val="mord"/>
              </w:rPr>
              <w:t>(2.15)</w:t>
            </w:r>
            <w:r>
              <w:t xml:space="preserve"> </w:t>
            </w:r>
          </w:p>
          <w:p w14:paraId="3785411F" w14:textId="77777777" w:rsidR="00155F29" w:rsidRDefault="00155F29" w:rsidP="00155F29">
            <w:pPr>
              <w:pStyle w:val="aa"/>
            </w:pPr>
            <w:r>
              <w:t>де:</w:t>
            </w:r>
          </w:p>
          <w:p w14:paraId="0E200CD2" w14:textId="77777777" w:rsidR="00155F29" w:rsidRDefault="00155F29" w:rsidP="00155F29">
            <w:pPr>
              <w:pStyle w:val="aa"/>
              <w:numPr>
                <w:ilvl w:val="0"/>
                <w:numId w:val="53"/>
              </w:numPr>
            </w:pPr>
            <w:r>
              <w:rPr>
                <w:rStyle w:val="katex-mathml"/>
              </w:rPr>
              <w:t>VгрпV_{грп}</w:t>
            </w:r>
            <w:r>
              <w:rPr>
                <w:rStyle w:val="mord"/>
              </w:rPr>
              <w:t>Vгрп</w:t>
            </w:r>
            <w:r>
              <w:rPr>
                <w:rStyle w:val="vlist-s"/>
              </w:rPr>
              <w:t>​</w:t>
            </w:r>
            <w:r>
              <w:t xml:space="preserve"> — навантаження на газорозподільчу станцію (ГРП), м³/год;</w:t>
            </w:r>
          </w:p>
          <w:p w14:paraId="7E987D7F" w14:textId="77777777" w:rsidR="00155F29" w:rsidRDefault="00155F29" w:rsidP="00155F29">
            <w:pPr>
              <w:pStyle w:val="aa"/>
              <w:numPr>
                <w:ilvl w:val="0"/>
                <w:numId w:val="53"/>
              </w:numPr>
            </w:pPr>
            <w:r>
              <w:rPr>
                <w:rStyle w:val="katex-mathml"/>
              </w:rPr>
              <w:t>∑Lпрі\sum L_{прі}</w:t>
            </w:r>
            <w:r>
              <w:rPr>
                <w:rStyle w:val="mop"/>
              </w:rPr>
              <w:t>∑</w:t>
            </w:r>
            <w:r>
              <w:rPr>
                <w:rStyle w:val="mord"/>
              </w:rPr>
              <w:t>Lпрі</w:t>
            </w:r>
            <w:r>
              <w:rPr>
                <w:rStyle w:val="vlist-s"/>
              </w:rPr>
              <w:t>​</w:t>
            </w:r>
            <w:r>
              <w:t xml:space="preserve"> — сума приведених довжин усіх ділянок газопроводу, м.</w:t>
            </w:r>
          </w:p>
          <w:p w14:paraId="3B136D98" w14:textId="77777777" w:rsidR="00155F29" w:rsidRDefault="00155F29" w:rsidP="00155F29">
            <w:pPr>
              <w:pStyle w:val="aa"/>
            </w:pPr>
            <w:r>
              <w:rPr>
                <w:rStyle w:val="af2"/>
              </w:rPr>
              <w:t>Приклад розрахунку питомої витрати газу</w:t>
            </w:r>
            <w:r>
              <w:t>:</w:t>
            </w:r>
          </w:p>
          <w:p w14:paraId="73602ED1" w14:textId="77777777" w:rsidR="00155F29" w:rsidRDefault="00155F29" w:rsidP="00155F29">
            <w:r>
              <w:rPr>
                <w:rStyle w:val="katex-mathml"/>
              </w:rPr>
              <w:t>Vп=361.641740=0.208 м3/год.V_п = \frac{361.64}{1740} = 0.208 \, \text{м}^3/\text{год}.</w:t>
            </w:r>
            <w:r>
              <w:rPr>
                <w:rStyle w:val="mord"/>
              </w:rPr>
              <w:t>Vп</w:t>
            </w:r>
            <w:r>
              <w:rPr>
                <w:rStyle w:val="vlist-s"/>
              </w:rPr>
              <w:t>​</w:t>
            </w:r>
            <w:r>
              <w:rPr>
                <w:rStyle w:val="mrel"/>
              </w:rPr>
              <w:t>=</w:t>
            </w:r>
            <w:r>
              <w:rPr>
                <w:rStyle w:val="mord"/>
              </w:rPr>
              <w:t>1740361.64</w:t>
            </w:r>
            <w:r>
              <w:rPr>
                <w:rStyle w:val="vlist-s"/>
              </w:rPr>
              <w:t>​</w:t>
            </w:r>
            <w:r>
              <w:rPr>
                <w:rStyle w:val="mrel"/>
              </w:rPr>
              <w:t>=</w:t>
            </w:r>
            <w:r>
              <w:rPr>
                <w:rStyle w:val="mord"/>
              </w:rPr>
              <w:t>0.208м3/год.</w:t>
            </w:r>
            <w:r>
              <w:t xml:space="preserve"> </w:t>
            </w:r>
          </w:p>
          <w:p w14:paraId="4BF0F685" w14:textId="77777777" w:rsidR="00155F29" w:rsidRDefault="00155F29" w:rsidP="00155F29">
            <w:pPr>
              <w:pStyle w:val="4"/>
            </w:pPr>
            <w:r>
              <w:t>Табличні розрахунки</w:t>
            </w:r>
          </w:p>
          <w:p w14:paraId="762E2A0C" w14:textId="77777777" w:rsidR="00155F29" w:rsidRDefault="00155F29" w:rsidP="00155F29">
            <w:pPr>
              <w:pStyle w:val="aa"/>
            </w:pPr>
            <w:r>
              <w:t>Розрахунки витрат газу на всіх ділянках газопроводів можна подати в таблиці (дивись таблицю 2.7).</w:t>
            </w:r>
          </w:p>
          <w:p w14:paraId="56F83F65" w14:textId="77777777" w:rsidR="00042108" w:rsidRPr="003C421D" w:rsidRDefault="00042108" w:rsidP="00042108">
            <w:pPr>
              <w:ind w:left="-108" w:right="-108" w:firstLine="709"/>
            </w:pPr>
          </w:p>
        </w:tc>
      </w:tr>
      <w:tr w:rsidR="00042108" w14:paraId="5EAB1CCD" w14:textId="77777777">
        <w:trPr>
          <w:cantSplit/>
          <w:trHeight w:hRule="exact" w:val="284"/>
        </w:trPr>
        <w:tc>
          <w:tcPr>
            <w:tcW w:w="397" w:type="dxa"/>
            <w:shd w:val="clear" w:color="auto" w:fill="auto"/>
          </w:tcPr>
          <w:p w14:paraId="2F75EFAB" w14:textId="77777777" w:rsidR="00042108" w:rsidRDefault="00042108" w:rsidP="00042108">
            <w:pPr>
              <w:ind w:right="-675"/>
            </w:pPr>
          </w:p>
        </w:tc>
        <w:tc>
          <w:tcPr>
            <w:tcW w:w="567" w:type="dxa"/>
            <w:shd w:val="clear" w:color="auto" w:fill="auto"/>
            <w:vAlign w:val="center"/>
          </w:tcPr>
          <w:p w14:paraId="5A78502E" w14:textId="77777777" w:rsidR="00042108" w:rsidRDefault="00042108" w:rsidP="00042108">
            <w:pPr>
              <w:ind w:right="-675"/>
            </w:pPr>
          </w:p>
        </w:tc>
        <w:tc>
          <w:tcPr>
            <w:tcW w:w="1304" w:type="dxa"/>
            <w:shd w:val="clear" w:color="auto" w:fill="auto"/>
          </w:tcPr>
          <w:p w14:paraId="54A8E57A" w14:textId="77777777" w:rsidR="00042108" w:rsidRDefault="00042108" w:rsidP="00042108">
            <w:pPr>
              <w:ind w:right="-675"/>
            </w:pPr>
          </w:p>
        </w:tc>
        <w:tc>
          <w:tcPr>
            <w:tcW w:w="851" w:type="dxa"/>
            <w:shd w:val="clear" w:color="auto" w:fill="auto"/>
          </w:tcPr>
          <w:p w14:paraId="6E786151" w14:textId="77777777" w:rsidR="00042108" w:rsidRDefault="00042108" w:rsidP="00042108">
            <w:pPr>
              <w:ind w:right="-675"/>
            </w:pPr>
          </w:p>
        </w:tc>
        <w:tc>
          <w:tcPr>
            <w:tcW w:w="709" w:type="dxa"/>
            <w:shd w:val="clear" w:color="auto" w:fill="auto"/>
          </w:tcPr>
          <w:p w14:paraId="1B3A6520" w14:textId="77777777" w:rsidR="00042108" w:rsidRDefault="00042108" w:rsidP="00042108">
            <w:pPr>
              <w:ind w:right="-675"/>
            </w:pPr>
          </w:p>
        </w:tc>
        <w:tc>
          <w:tcPr>
            <w:tcW w:w="6095" w:type="dxa"/>
            <w:vMerge w:val="restart"/>
            <w:vAlign w:val="center"/>
          </w:tcPr>
          <w:p w14:paraId="2A464A7A" w14:textId="39311AD7" w:rsidR="00042108" w:rsidRPr="008F4CC2" w:rsidRDefault="00042108" w:rsidP="005C2A87">
            <w:pPr>
              <w:ind w:right="-675"/>
              <w:jc w:val="center"/>
              <w:rPr>
                <w:sz w:val="32"/>
                <w:szCs w:val="32"/>
              </w:rPr>
            </w:pPr>
          </w:p>
        </w:tc>
        <w:tc>
          <w:tcPr>
            <w:tcW w:w="709" w:type="dxa"/>
            <w:vAlign w:val="center"/>
          </w:tcPr>
          <w:p w14:paraId="65A3F998" w14:textId="75898E9D" w:rsidR="00042108" w:rsidRDefault="00042108" w:rsidP="00042108">
            <w:pPr>
              <w:pStyle w:val="2"/>
              <w:rPr>
                <w:b/>
                <w:sz w:val="22"/>
              </w:rPr>
            </w:pPr>
          </w:p>
        </w:tc>
      </w:tr>
      <w:tr w:rsidR="00042108" w14:paraId="6C61C466" w14:textId="77777777">
        <w:trPr>
          <w:cantSplit/>
          <w:trHeight w:hRule="exact" w:val="284"/>
        </w:trPr>
        <w:tc>
          <w:tcPr>
            <w:tcW w:w="397" w:type="dxa"/>
            <w:shd w:val="clear" w:color="auto" w:fill="auto"/>
          </w:tcPr>
          <w:p w14:paraId="657CC37B" w14:textId="77777777" w:rsidR="00042108" w:rsidRDefault="00042108" w:rsidP="00042108">
            <w:pPr>
              <w:ind w:right="-675"/>
            </w:pPr>
          </w:p>
        </w:tc>
        <w:tc>
          <w:tcPr>
            <w:tcW w:w="567" w:type="dxa"/>
            <w:shd w:val="clear" w:color="auto" w:fill="auto"/>
            <w:vAlign w:val="center"/>
          </w:tcPr>
          <w:p w14:paraId="7E642BCF" w14:textId="77777777" w:rsidR="00042108" w:rsidRDefault="00042108" w:rsidP="00042108">
            <w:pPr>
              <w:ind w:right="-675"/>
            </w:pPr>
          </w:p>
        </w:tc>
        <w:tc>
          <w:tcPr>
            <w:tcW w:w="1304" w:type="dxa"/>
            <w:shd w:val="clear" w:color="auto" w:fill="auto"/>
          </w:tcPr>
          <w:p w14:paraId="63F19424" w14:textId="77777777" w:rsidR="00042108" w:rsidRDefault="00042108" w:rsidP="00042108">
            <w:pPr>
              <w:ind w:right="-675"/>
            </w:pPr>
          </w:p>
        </w:tc>
        <w:tc>
          <w:tcPr>
            <w:tcW w:w="851" w:type="dxa"/>
            <w:shd w:val="clear" w:color="auto" w:fill="auto"/>
          </w:tcPr>
          <w:p w14:paraId="45CD114E" w14:textId="77777777" w:rsidR="00042108" w:rsidRDefault="00042108" w:rsidP="00042108">
            <w:pPr>
              <w:ind w:right="-675"/>
            </w:pPr>
          </w:p>
        </w:tc>
        <w:tc>
          <w:tcPr>
            <w:tcW w:w="709" w:type="dxa"/>
            <w:shd w:val="clear" w:color="auto" w:fill="auto"/>
          </w:tcPr>
          <w:p w14:paraId="671DAA36" w14:textId="77777777" w:rsidR="00042108" w:rsidRDefault="00042108" w:rsidP="00042108">
            <w:pPr>
              <w:ind w:right="-675"/>
            </w:pPr>
          </w:p>
        </w:tc>
        <w:tc>
          <w:tcPr>
            <w:tcW w:w="6095" w:type="dxa"/>
            <w:vMerge/>
          </w:tcPr>
          <w:p w14:paraId="7817C164" w14:textId="77777777" w:rsidR="00042108" w:rsidRDefault="00042108" w:rsidP="00042108">
            <w:pPr>
              <w:ind w:right="-675"/>
              <w:rPr>
                <w:sz w:val="40"/>
              </w:rPr>
            </w:pPr>
          </w:p>
        </w:tc>
        <w:tc>
          <w:tcPr>
            <w:tcW w:w="709" w:type="dxa"/>
            <w:vMerge w:val="restart"/>
            <w:vAlign w:val="center"/>
          </w:tcPr>
          <w:p w14:paraId="4263091F" w14:textId="77777777" w:rsidR="00042108" w:rsidRPr="004E7CA6" w:rsidRDefault="00042108" w:rsidP="00042108">
            <w:pPr>
              <w:ind w:right="-675"/>
              <w:rPr>
                <w:rFonts w:ascii="Arial" w:hAnsi="Arial" w:cs="Arial"/>
                <w:sz w:val="40"/>
              </w:rPr>
            </w:pPr>
          </w:p>
        </w:tc>
      </w:tr>
      <w:tr w:rsidR="00042108" w14:paraId="080A6330" w14:textId="77777777">
        <w:trPr>
          <w:cantSplit/>
          <w:trHeight w:hRule="exact" w:val="284"/>
        </w:trPr>
        <w:tc>
          <w:tcPr>
            <w:tcW w:w="397" w:type="dxa"/>
            <w:shd w:val="clear" w:color="auto" w:fill="auto"/>
            <w:vAlign w:val="center"/>
          </w:tcPr>
          <w:p w14:paraId="7DB86A99" w14:textId="379B4CD7" w:rsidR="00042108" w:rsidRPr="002D0F66" w:rsidRDefault="00042108" w:rsidP="00042108">
            <w:pPr>
              <w:ind w:right="-675"/>
              <w:rPr>
                <w:rFonts w:ascii="Arial" w:hAnsi="Arial" w:cs="Arial"/>
                <w:i/>
              </w:rPr>
            </w:pPr>
          </w:p>
        </w:tc>
        <w:tc>
          <w:tcPr>
            <w:tcW w:w="567" w:type="dxa"/>
            <w:shd w:val="clear" w:color="auto" w:fill="auto"/>
            <w:vAlign w:val="center"/>
          </w:tcPr>
          <w:p w14:paraId="26DE5F01" w14:textId="41821CE5" w:rsidR="00042108" w:rsidRPr="002D0F66" w:rsidRDefault="00042108" w:rsidP="00042108">
            <w:pPr>
              <w:ind w:right="-675"/>
              <w:rPr>
                <w:rFonts w:ascii="Arial" w:hAnsi="Arial" w:cs="Arial"/>
                <w:i/>
              </w:rPr>
            </w:pPr>
          </w:p>
        </w:tc>
        <w:tc>
          <w:tcPr>
            <w:tcW w:w="1304" w:type="dxa"/>
            <w:shd w:val="clear" w:color="auto" w:fill="auto"/>
            <w:vAlign w:val="center"/>
          </w:tcPr>
          <w:p w14:paraId="3BEF60BC" w14:textId="4CFDD931" w:rsidR="00042108" w:rsidRPr="002D0F66" w:rsidRDefault="00042108" w:rsidP="00042108">
            <w:pPr>
              <w:ind w:right="-675"/>
              <w:rPr>
                <w:rFonts w:ascii="Arial" w:hAnsi="Arial" w:cs="Arial"/>
                <w:i/>
              </w:rPr>
            </w:pPr>
          </w:p>
        </w:tc>
        <w:tc>
          <w:tcPr>
            <w:tcW w:w="851" w:type="dxa"/>
            <w:shd w:val="clear" w:color="auto" w:fill="auto"/>
            <w:vAlign w:val="center"/>
          </w:tcPr>
          <w:p w14:paraId="695EEF0D" w14:textId="38B32E23" w:rsidR="00042108" w:rsidRPr="002D0F66" w:rsidRDefault="00042108" w:rsidP="00042108">
            <w:pPr>
              <w:ind w:right="-675"/>
              <w:rPr>
                <w:rFonts w:ascii="Arial" w:hAnsi="Arial" w:cs="Arial"/>
                <w:i/>
              </w:rPr>
            </w:pPr>
          </w:p>
        </w:tc>
        <w:tc>
          <w:tcPr>
            <w:tcW w:w="709" w:type="dxa"/>
            <w:shd w:val="clear" w:color="auto" w:fill="auto"/>
            <w:vAlign w:val="center"/>
          </w:tcPr>
          <w:p w14:paraId="7A05AEFE" w14:textId="2BDF830C" w:rsidR="00042108" w:rsidRPr="002D0F66" w:rsidRDefault="00042108" w:rsidP="00042108">
            <w:pPr>
              <w:ind w:right="-675"/>
              <w:rPr>
                <w:rFonts w:ascii="Arial" w:hAnsi="Arial" w:cs="Arial"/>
                <w:i/>
              </w:rPr>
            </w:pPr>
          </w:p>
        </w:tc>
        <w:tc>
          <w:tcPr>
            <w:tcW w:w="6095" w:type="dxa"/>
            <w:vMerge/>
          </w:tcPr>
          <w:p w14:paraId="47174E58" w14:textId="77777777" w:rsidR="00042108" w:rsidRDefault="00042108" w:rsidP="00042108">
            <w:pPr>
              <w:ind w:right="-675"/>
              <w:rPr>
                <w:sz w:val="40"/>
              </w:rPr>
            </w:pPr>
          </w:p>
        </w:tc>
        <w:tc>
          <w:tcPr>
            <w:tcW w:w="709" w:type="dxa"/>
            <w:vMerge/>
          </w:tcPr>
          <w:p w14:paraId="64255A69" w14:textId="77777777" w:rsidR="00042108" w:rsidRDefault="00042108" w:rsidP="00042108">
            <w:pPr>
              <w:ind w:right="-675"/>
              <w:rPr>
                <w:b/>
                <w:sz w:val="40"/>
                <w:lang w:val="en-US"/>
              </w:rPr>
            </w:pPr>
          </w:p>
        </w:tc>
      </w:tr>
    </w:tbl>
    <w:p w14:paraId="118BD147"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508A3266" w14:textId="77777777">
        <w:trPr>
          <w:cantSplit/>
          <w:trHeight w:val="15275"/>
        </w:trPr>
        <w:tc>
          <w:tcPr>
            <w:tcW w:w="10632" w:type="dxa"/>
            <w:gridSpan w:val="7"/>
          </w:tcPr>
          <w:p w14:paraId="3BE8440B" w14:textId="77777777" w:rsidR="00090ED7" w:rsidRDefault="00090ED7" w:rsidP="00090ED7">
            <w:pPr>
              <w:ind w:right="-108"/>
              <w:rPr>
                <w:sz w:val="28"/>
                <w:szCs w:val="28"/>
              </w:rPr>
            </w:pPr>
          </w:p>
          <w:p w14:paraId="58873D20" w14:textId="316144AB" w:rsidR="00597E3F" w:rsidRPr="005C2A87" w:rsidRDefault="00597E3F" w:rsidP="00D77199">
            <w:pPr>
              <w:rPr>
                <w:sz w:val="28"/>
                <w:szCs w:val="28"/>
              </w:rPr>
            </w:pPr>
          </w:p>
          <w:tbl>
            <w:tblPr>
              <w:tblpPr w:leftFromText="180" w:rightFromText="180" w:vertAnchor="text" w:horzAnchor="margin" w:tblpXSpec="center" w:tblpY="171"/>
              <w:tblOverlap w:val="neve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900"/>
              <w:gridCol w:w="1592"/>
              <w:gridCol w:w="1238"/>
              <w:gridCol w:w="6"/>
              <w:gridCol w:w="1297"/>
              <w:gridCol w:w="7"/>
              <w:gridCol w:w="1414"/>
              <w:gridCol w:w="1718"/>
            </w:tblGrid>
            <w:tr w:rsidR="00A1513E" w:rsidRPr="005C2A87" w14:paraId="3B8BBC6F" w14:textId="77777777" w:rsidTr="00A1513E">
              <w:trPr>
                <w:cantSplit/>
              </w:trPr>
              <w:tc>
                <w:tcPr>
                  <w:tcW w:w="1908" w:type="dxa"/>
                  <w:gridSpan w:val="2"/>
                  <w:tcBorders>
                    <w:top w:val="single" w:sz="4" w:space="0" w:color="auto"/>
                    <w:left w:val="single" w:sz="4" w:space="0" w:color="auto"/>
                    <w:bottom w:val="single" w:sz="4" w:space="0" w:color="auto"/>
                    <w:right w:val="single" w:sz="4" w:space="0" w:color="auto"/>
                  </w:tcBorders>
                </w:tcPr>
                <w:p w14:paraId="5740DA60" w14:textId="36359153" w:rsidR="00A1513E" w:rsidRPr="005C2A87" w:rsidRDefault="00A1513E" w:rsidP="00A1513E">
                  <w:pPr>
                    <w:pStyle w:val="21"/>
                    <w:ind w:left="0"/>
                    <w:jc w:val="center"/>
                    <w:rPr>
                      <w:sz w:val="24"/>
                    </w:rPr>
                  </w:pPr>
                </w:p>
              </w:tc>
              <w:tc>
                <w:tcPr>
                  <w:tcW w:w="1592" w:type="dxa"/>
                  <w:vMerge w:val="restart"/>
                  <w:tcBorders>
                    <w:top w:val="single" w:sz="4" w:space="0" w:color="auto"/>
                    <w:left w:val="single" w:sz="4" w:space="0" w:color="auto"/>
                    <w:bottom w:val="single" w:sz="4" w:space="0" w:color="auto"/>
                    <w:right w:val="single" w:sz="4" w:space="0" w:color="auto"/>
                  </w:tcBorders>
                </w:tcPr>
                <w:p w14:paraId="0BA947ED" w14:textId="157B4C94" w:rsidR="00A1513E" w:rsidRPr="005C2A87" w:rsidRDefault="00A1513E" w:rsidP="00A1513E">
                  <w:pPr>
                    <w:pStyle w:val="21"/>
                    <w:ind w:left="-133" w:right="-105"/>
                    <w:jc w:val="center"/>
                    <w:rPr>
                      <w:sz w:val="24"/>
                    </w:rPr>
                  </w:pPr>
                </w:p>
              </w:tc>
              <w:tc>
                <w:tcPr>
                  <w:tcW w:w="2541" w:type="dxa"/>
                  <w:gridSpan w:val="3"/>
                  <w:tcBorders>
                    <w:top w:val="single" w:sz="4" w:space="0" w:color="auto"/>
                    <w:left w:val="single" w:sz="4" w:space="0" w:color="auto"/>
                    <w:bottom w:val="single" w:sz="4" w:space="0" w:color="auto"/>
                    <w:right w:val="single" w:sz="4" w:space="0" w:color="auto"/>
                  </w:tcBorders>
                </w:tcPr>
                <w:p w14:paraId="78390C29" w14:textId="7595F8EB" w:rsidR="00A1513E" w:rsidRPr="005C2A87" w:rsidRDefault="00A1513E" w:rsidP="00A1513E">
                  <w:pPr>
                    <w:pStyle w:val="21"/>
                    <w:ind w:left="0"/>
                    <w:jc w:val="center"/>
                    <w:rPr>
                      <w:sz w:val="24"/>
                    </w:rPr>
                  </w:pPr>
                </w:p>
              </w:tc>
              <w:tc>
                <w:tcPr>
                  <w:tcW w:w="1421" w:type="dxa"/>
                  <w:gridSpan w:val="2"/>
                  <w:vMerge w:val="restart"/>
                  <w:tcBorders>
                    <w:top w:val="single" w:sz="4" w:space="0" w:color="auto"/>
                    <w:left w:val="single" w:sz="4" w:space="0" w:color="auto"/>
                    <w:bottom w:val="single" w:sz="4" w:space="0" w:color="auto"/>
                    <w:right w:val="single" w:sz="4" w:space="0" w:color="auto"/>
                  </w:tcBorders>
                </w:tcPr>
                <w:p w14:paraId="62A3FA2A" w14:textId="7CA8DF93" w:rsidR="00A1513E" w:rsidRPr="005C2A87" w:rsidRDefault="00A1513E" w:rsidP="00A1513E">
                  <w:pPr>
                    <w:pStyle w:val="21"/>
                    <w:ind w:left="0"/>
                    <w:jc w:val="center"/>
                    <w:rPr>
                      <w:sz w:val="24"/>
                    </w:rPr>
                  </w:pPr>
                </w:p>
              </w:tc>
              <w:tc>
                <w:tcPr>
                  <w:tcW w:w="1718" w:type="dxa"/>
                  <w:vMerge w:val="restart"/>
                  <w:tcBorders>
                    <w:top w:val="single" w:sz="4" w:space="0" w:color="auto"/>
                    <w:left w:val="single" w:sz="4" w:space="0" w:color="auto"/>
                    <w:bottom w:val="single" w:sz="4" w:space="0" w:color="auto"/>
                    <w:right w:val="single" w:sz="4" w:space="0" w:color="auto"/>
                  </w:tcBorders>
                </w:tcPr>
                <w:p w14:paraId="4D7C7B1C" w14:textId="7B942052" w:rsidR="00A1513E" w:rsidRPr="005C2A87" w:rsidRDefault="00A1513E" w:rsidP="00A1513E">
                  <w:pPr>
                    <w:pStyle w:val="21"/>
                    <w:ind w:left="0"/>
                    <w:jc w:val="center"/>
                    <w:rPr>
                      <w:sz w:val="24"/>
                    </w:rPr>
                  </w:pPr>
                </w:p>
              </w:tc>
            </w:tr>
            <w:tr w:rsidR="00A1513E" w:rsidRPr="005C2A87" w14:paraId="030E7343" w14:textId="77777777" w:rsidTr="00A1513E">
              <w:trPr>
                <w:cantSplit/>
                <w:trHeight w:val="460"/>
              </w:trPr>
              <w:tc>
                <w:tcPr>
                  <w:tcW w:w="1008" w:type="dxa"/>
                  <w:tcBorders>
                    <w:top w:val="single" w:sz="4" w:space="0" w:color="auto"/>
                    <w:left w:val="single" w:sz="4" w:space="0" w:color="auto"/>
                    <w:bottom w:val="single" w:sz="4" w:space="0" w:color="auto"/>
                    <w:right w:val="single" w:sz="4" w:space="0" w:color="auto"/>
                  </w:tcBorders>
                </w:tcPr>
                <w:p w14:paraId="7AC8D14D" w14:textId="6E84F734" w:rsidR="00A1513E" w:rsidRPr="005C2A87" w:rsidRDefault="00A1513E" w:rsidP="00A1513E">
                  <w:pPr>
                    <w:pStyle w:val="21"/>
                    <w:ind w:left="-288" w:right="-283"/>
                    <w:jc w:val="center"/>
                    <w:rPr>
                      <w:sz w:val="24"/>
                    </w:rPr>
                  </w:pPr>
                </w:p>
              </w:tc>
              <w:tc>
                <w:tcPr>
                  <w:tcW w:w="900" w:type="dxa"/>
                  <w:tcBorders>
                    <w:top w:val="single" w:sz="4" w:space="0" w:color="auto"/>
                    <w:left w:val="single" w:sz="4" w:space="0" w:color="auto"/>
                    <w:bottom w:val="single" w:sz="4" w:space="0" w:color="auto"/>
                    <w:right w:val="single" w:sz="4" w:space="0" w:color="auto"/>
                  </w:tcBorders>
                </w:tcPr>
                <w:p w14:paraId="05127528" w14:textId="450F1427" w:rsidR="00A1513E" w:rsidRPr="005C2A87" w:rsidRDefault="00A1513E" w:rsidP="00A1513E">
                  <w:pPr>
                    <w:pStyle w:val="21"/>
                    <w:ind w:left="-216" w:right="-153"/>
                    <w:jc w:val="center"/>
                    <w:rPr>
                      <w:sz w:val="24"/>
                    </w:rPr>
                  </w:pPr>
                </w:p>
              </w:tc>
              <w:tc>
                <w:tcPr>
                  <w:tcW w:w="1592" w:type="dxa"/>
                  <w:vMerge/>
                  <w:tcBorders>
                    <w:top w:val="single" w:sz="4" w:space="0" w:color="auto"/>
                    <w:left w:val="single" w:sz="4" w:space="0" w:color="auto"/>
                    <w:bottom w:val="single" w:sz="4" w:space="0" w:color="auto"/>
                    <w:right w:val="single" w:sz="4" w:space="0" w:color="auto"/>
                  </w:tcBorders>
                  <w:vAlign w:val="center"/>
                </w:tcPr>
                <w:p w14:paraId="30252E83" w14:textId="77777777" w:rsidR="00A1513E" w:rsidRPr="005C2A87" w:rsidRDefault="00A1513E" w:rsidP="00A1513E">
                  <w:pPr>
                    <w:rPr>
                      <w:sz w:val="24"/>
                    </w:rPr>
                  </w:pPr>
                </w:p>
              </w:tc>
              <w:tc>
                <w:tcPr>
                  <w:tcW w:w="1238" w:type="dxa"/>
                  <w:tcBorders>
                    <w:top w:val="single" w:sz="4" w:space="0" w:color="auto"/>
                    <w:left w:val="single" w:sz="4" w:space="0" w:color="auto"/>
                    <w:bottom w:val="single" w:sz="4" w:space="0" w:color="auto"/>
                    <w:right w:val="single" w:sz="4" w:space="0" w:color="auto"/>
                  </w:tcBorders>
                </w:tcPr>
                <w:p w14:paraId="59AF4201" w14:textId="7C43833F" w:rsidR="00A1513E" w:rsidRPr="005C2A87" w:rsidRDefault="00A1513E" w:rsidP="00A1513E">
                  <w:pPr>
                    <w:pStyle w:val="21"/>
                    <w:ind w:left="0" w:right="-128"/>
                    <w:jc w:val="center"/>
                    <w:rPr>
                      <w:sz w:val="24"/>
                    </w:rPr>
                  </w:pPr>
                </w:p>
              </w:tc>
              <w:tc>
                <w:tcPr>
                  <w:tcW w:w="1303" w:type="dxa"/>
                  <w:gridSpan w:val="2"/>
                  <w:tcBorders>
                    <w:top w:val="single" w:sz="4" w:space="0" w:color="auto"/>
                    <w:left w:val="single" w:sz="4" w:space="0" w:color="auto"/>
                    <w:bottom w:val="single" w:sz="4" w:space="0" w:color="auto"/>
                    <w:right w:val="single" w:sz="4" w:space="0" w:color="auto"/>
                  </w:tcBorders>
                </w:tcPr>
                <w:p w14:paraId="69C64730" w14:textId="4014E289" w:rsidR="00A1513E" w:rsidRPr="005C2A87" w:rsidRDefault="00A1513E" w:rsidP="00A1513E">
                  <w:pPr>
                    <w:pStyle w:val="21"/>
                    <w:ind w:left="0"/>
                    <w:jc w:val="center"/>
                    <w:rPr>
                      <w:sz w:val="24"/>
                    </w:rPr>
                  </w:pPr>
                </w:p>
              </w:tc>
              <w:tc>
                <w:tcPr>
                  <w:tcW w:w="1421" w:type="dxa"/>
                  <w:gridSpan w:val="2"/>
                  <w:vMerge/>
                  <w:tcBorders>
                    <w:top w:val="single" w:sz="4" w:space="0" w:color="auto"/>
                    <w:left w:val="single" w:sz="4" w:space="0" w:color="auto"/>
                    <w:bottom w:val="single" w:sz="4" w:space="0" w:color="auto"/>
                    <w:right w:val="single" w:sz="4" w:space="0" w:color="auto"/>
                  </w:tcBorders>
                  <w:vAlign w:val="center"/>
                </w:tcPr>
                <w:p w14:paraId="76A5F777" w14:textId="77777777" w:rsidR="00A1513E" w:rsidRPr="005C2A87" w:rsidRDefault="00A1513E" w:rsidP="00A1513E">
                  <w:pPr>
                    <w:rPr>
                      <w:sz w:val="24"/>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58139A2C" w14:textId="77777777" w:rsidR="00A1513E" w:rsidRPr="005C2A87" w:rsidRDefault="00A1513E" w:rsidP="00A1513E">
                  <w:pPr>
                    <w:rPr>
                      <w:sz w:val="24"/>
                    </w:rPr>
                  </w:pPr>
                </w:p>
              </w:tc>
            </w:tr>
            <w:tr w:rsidR="00800561" w:rsidRPr="005C2A87" w14:paraId="1B5624A6" w14:textId="77777777" w:rsidTr="00A1513E">
              <w:trPr>
                <w:trHeight w:val="154"/>
              </w:trPr>
              <w:tc>
                <w:tcPr>
                  <w:tcW w:w="1008" w:type="dxa"/>
                  <w:tcBorders>
                    <w:top w:val="single" w:sz="4" w:space="0" w:color="auto"/>
                    <w:left w:val="single" w:sz="4" w:space="0" w:color="auto"/>
                    <w:bottom w:val="single" w:sz="4" w:space="0" w:color="auto"/>
                    <w:right w:val="single" w:sz="4" w:space="0" w:color="auto"/>
                  </w:tcBorders>
                </w:tcPr>
                <w:p w14:paraId="5C688CAF" w14:textId="77777777" w:rsidR="00800561" w:rsidRPr="005C2A87" w:rsidRDefault="00800561" w:rsidP="001D185C">
                  <w:pPr>
                    <w:pStyle w:val="21"/>
                    <w:ind w:left="0" w:right="-110"/>
                    <w:jc w:val="center"/>
                    <w:rPr>
                      <w:sz w:val="24"/>
                    </w:rPr>
                  </w:pPr>
                  <w:r>
                    <w:rPr>
                      <w:sz w:val="24"/>
                    </w:rPr>
                    <w:t>0</w:t>
                  </w:r>
                </w:p>
              </w:tc>
              <w:tc>
                <w:tcPr>
                  <w:tcW w:w="900" w:type="dxa"/>
                  <w:tcBorders>
                    <w:top w:val="single" w:sz="4" w:space="0" w:color="auto"/>
                    <w:left w:val="single" w:sz="4" w:space="0" w:color="auto"/>
                    <w:bottom w:val="single" w:sz="4" w:space="0" w:color="auto"/>
                    <w:right w:val="single" w:sz="4" w:space="0" w:color="auto"/>
                  </w:tcBorders>
                </w:tcPr>
                <w:p w14:paraId="31E9EA06" w14:textId="77777777" w:rsidR="00800561" w:rsidRPr="005C2A87" w:rsidRDefault="00800561" w:rsidP="001D185C">
                  <w:pPr>
                    <w:pStyle w:val="21"/>
                    <w:ind w:left="0" w:right="-110"/>
                    <w:jc w:val="center"/>
                    <w:rPr>
                      <w:sz w:val="24"/>
                    </w:rPr>
                  </w:pPr>
                  <w:r>
                    <w:rPr>
                      <w:sz w:val="24"/>
                    </w:rPr>
                    <w:t>1</w:t>
                  </w:r>
                </w:p>
              </w:tc>
              <w:tc>
                <w:tcPr>
                  <w:tcW w:w="1592" w:type="dxa"/>
                  <w:tcBorders>
                    <w:top w:val="single" w:sz="4" w:space="0" w:color="auto"/>
                    <w:left w:val="single" w:sz="4" w:space="0" w:color="auto"/>
                    <w:bottom w:val="single" w:sz="4" w:space="0" w:color="auto"/>
                    <w:right w:val="single" w:sz="4" w:space="0" w:color="auto"/>
                  </w:tcBorders>
                </w:tcPr>
                <w:p w14:paraId="75C3A77E" w14:textId="77777777" w:rsidR="00800561" w:rsidRDefault="00800561" w:rsidP="00D0221E">
                  <w:pPr>
                    <w:pStyle w:val="21"/>
                    <w:ind w:left="0"/>
                    <w:jc w:val="center"/>
                    <w:rPr>
                      <w:sz w:val="24"/>
                      <w:lang w:val="ru-RU"/>
                    </w:rPr>
                  </w:pPr>
                  <w:r>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6DFD7944" w14:textId="77777777" w:rsidR="00800561" w:rsidRDefault="00800561" w:rsidP="00D0221E">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30222682" w14:textId="77777777" w:rsidR="00800561" w:rsidRDefault="00800561" w:rsidP="00D0221E">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292C05FF" w14:textId="77777777" w:rsidR="00800561" w:rsidRDefault="00800561" w:rsidP="00D0221E">
                  <w:pPr>
                    <w:pStyle w:val="21"/>
                    <w:ind w:left="0"/>
                    <w:jc w:val="center"/>
                    <w:rPr>
                      <w:sz w:val="24"/>
                      <w:lang w:val="ru-RU"/>
                    </w:rPr>
                  </w:pPr>
                  <w:r>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18EEC707" w14:textId="77777777" w:rsidR="00800561" w:rsidRDefault="00800561" w:rsidP="00D0221E">
                  <w:pPr>
                    <w:pStyle w:val="21"/>
                    <w:ind w:left="0"/>
                    <w:jc w:val="center"/>
                    <w:rPr>
                      <w:sz w:val="24"/>
                      <w:lang w:val="ru-RU"/>
                    </w:rPr>
                  </w:pPr>
                  <w:r>
                    <w:rPr>
                      <w:sz w:val="24"/>
                      <w:lang w:val="ru-RU"/>
                    </w:rPr>
                    <w:t>20,8</w:t>
                  </w:r>
                </w:p>
              </w:tc>
            </w:tr>
            <w:tr w:rsidR="00D0221E" w:rsidRPr="005C2A87" w14:paraId="418D982A" w14:textId="77777777" w:rsidTr="00A1513E">
              <w:trPr>
                <w:trHeight w:val="154"/>
              </w:trPr>
              <w:tc>
                <w:tcPr>
                  <w:tcW w:w="1008" w:type="dxa"/>
                  <w:tcBorders>
                    <w:top w:val="single" w:sz="4" w:space="0" w:color="auto"/>
                    <w:left w:val="single" w:sz="4" w:space="0" w:color="auto"/>
                    <w:bottom w:val="single" w:sz="4" w:space="0" w:color="auto"/>
                    <w:right w:val="single" w:sz="4" w:space="0" w:color="auto"/>
                  </w:tcBorders>
                </w:tcPr>
                <w:p w14:paraId="52C8A442" w14:textId="77777777" w:rsidR="00D0221E" w:rsidRPr="005C2A87" w:rsidRDefault="00D0221E" w:rsidP="001D185C">
                  <w:pPr>
                    <w:pStyle w:val="21"/>
                    <w:ind w:left="0" w:right="-110"/>
                    <w:jc w:val="center"/>
                    <w:rPr>
                      <w:sz w:val="24"/>
                    </w:rPr>
                  </w:pPr>
                  <w:r w:rsidRPr="005C2A87">
                    <w:rPr>
                      <w:sz w:val="24"/>
                    </w:rPr>
                    <w:t>1</w:t>
                  </w:r>
                </w:p>
              </w:tc>
              <w:tc>
                <w:tcPr>
                  <w:tcW w:w="900" w:type="dxa"/>
                  <w:tcBorders>
                    <w:top w:val="single" w:sz="4" w:space="0" w:color="auto"/>
                    <w:left w:val="single" w:sz="4" w:space="0" w:color="auto"/>
                    <w:bottom w:val="single" w:sz="4" w:space="0" w:color="auto"/>
                    <w:right w:val="single" w:sz="4" w:space="0" w:color="auto"/>
                  </w:tcBorders>
                </w:tcPr>
                <w:p w14:paraId="76525B67" w14:textId="77777777" w:rsidR="00D0221E" w:rsidRPr="005C2A87" w:rsidRDefault="00D0221E" w:rsidP="001D185C">
                  <w:pPr>
                    <w:pStyle w:val="21"/>
                    <w:ind w:left="0" w:right="-110"/>
                    <w:jc w:val="center"/>
                    <w:rPr>
                      <w:sz w:val="24"/>
                    </w:rPr>
                  </w:pPr>
                  <w:r w:rsidRPr="005C2A87">
                    <w:rPr>
                      <w:sz w:val="24"/>
                    </w:rPr>
                    <w:t>2</w:t>
                  </w:r>
                </w:p>
              </w:tc>
              <w:tc>
                <w:tcPr>
                  <w:tcW w:w="1592" w:type="dxa"/>
                  <w:tcBorders>
                    <w:top w:val="single" w:sz="4" w:space="0" w:color="auto"/>
                    <w:left w:val="single" w:sz="4" w:space="0" w:color="auto"/>
                    <w:bottom w:val="single" w:sz="4" w:space="0" w:color="auto"/>
                    <w:right w:val="single" w:sz="4" w:space="0" w:color="auto"/>
                  </w:tcBorders>
                </w:tcPr>
                <w:p w14:paraId="5089800B" w14:textId="77777777" w:rsidR="00D0221E" w:rsidRPr="005C2A87" w:rsidRDefault="00955CB5" w:rsidP="00D0221E">
                  <w:pPr>
                    <w:pStyle w:val="21"/>
                    <w:ind w:left="0"/>
                    <w:jc w:val="center"/>
                    <w:rPr>
                      <w:sz w:val="24"/>
                      <w:lang w:val="ru-RU"/>
                    </w:rPr>
                  </w:pPr>
                  <w:r>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46020920" w14:textId="77777777" w:rsidR="00D0221E" w:rsidRPr="005C2A87" w:rsidRDefault="00800561" w:rsidP="00D0221E">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5724F660" w14:textId="77777777" w:rsidR="00D0221E" w:rsidRPr="005C2A87" w:rsidRDefault="00955CB5" w:rsidP="00D0221E">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400CB457" w14:textId="77777777" w:rsidR="00D0221E" w:rsidRPr="005C2A87" w:rsidRDefault="00800561" w:rsidP="00D0221E">
                  <w:pPr>
                    <w:pStyle w:val="21"/>
                    <w:ind w:left="0"/>
                    <w:jc w:val="center"/>
                    <w:rPr>
                      <w:sz w:val="24"/>
                      <w:lang w:val="ru-RU"/>
                    </w:rPr>
                  </w:pPr>
                  <w:r>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426F43EC" w14:textId="77777777" w:rsidR="00D0221E" w:rsidRPr="005C2A87" w:rsidRDefault="00800561" w:rsidP="00D0221E">
                  <w:pPr>
                    <w:pStyle w:val="21"/>
                    <w:ind w:left="0"/>
                    <w:jc w:val="center"/>
                    <w:rPr>
                      <w:sz w:val="24"/>
                      <w:lang w:val="ru-RU"/>
                    </w:rPr>
                  </w:pPr>
                  <w:r>
                    <w:rPr>
                      <w:sz w:val="24"/>
                      <w:lang w:val="ru-RU"/>
                    </w:rPr>
                    <w:t>20,8</w:t>
                  </w:r>
                </w:p>
              </w:tc>
            </w:tr>
            <w:tr w:rsidR="00955CB5" w:rsidRPr="005C2A87" w14:paraId="6D519FE6" w14:textId="77777777" w:rsidTr="000E62AD">
              <w:trPr>
                <w:cantSplit/>
                <w:trHeight w:val="321"/>
              </w:trPr>
              <w:tc>
                <w:tcPr>
                  <w:tcW w:w="1008" w:type="dxa"/>
                  <w:tcBorders>
                    <w:top w:val="single" w:sz="4" w:space="0" w:color="auto"/>
                    <w:left w:val="single" w:sz="4" w:space="0" w:color="auto"/>
                    <w:bottom w:val="single" w:sz="4" w:space="0" w:color="auto"/>
                    <w:right w:val="single" w:sz="4" w:space="0" w:color="auto"/>
                  </w:tcBorders>
                </w:tcPr>
                <w:p w14:paraId="70135E85" w14:textId="77777777" w:rsidR="00955CB5" w:rsidRPr="005C2A87" w:rsidRDefault="00955CB5" w:rsidP="001D185C">
                  <w:pPr>
                    <w:pStyle w:val="21"/>
                    <w:ind w:left="0" w:right="-110"/>
                    <w:jc w:val="center"/>
                    <w:rPr>
                      <w:sz w:val="24"/>
                    </w:rPr>
                  </w:pPr>
                  <w:r w:rsidRPr="005C2A87">
                    <w:rPr>
                      <w:sz w:val="24"/>
                    </w:rPr>
                    <w:t>2</w:t>
                  </w:r>
                </w:p>
              </w:tc>
              <w:tc>
                <w:tcPr>
                  <w:tcW w:w="900" w:type="dxa"/>
                  <w:tcBorders>
                    <w:top w:val="single" w:sz="4" w:space="0" w:color="auto"/>
                    <w:left w:val="single" w:sz="4" w:space="0" w:color="auto"/>
                    <w:bottom w:val="single" w:sz="4" w:space="0" w:color="auto"/>
                    <w:right w:val="single" w:sz="4" w:space="0" w:color="auto"/>
                  </w:tcBorders>
                </w:tcPr>
                <w:p w14:paraId="321DF74C" w14:textId="77777777" w:rsidR="00955CB5" w:rsidRPr="005C2A87" w:rsidRDefault="00955CB5" w:rsidP="001D185C">
                  <w:pPr>
                    <w:pStyle w:val="21"/>
                    <w:ind w:left="0" w:right="-110"/>
                    <w:jc w:val="center"/>
                    <w:rPr>
                      <w:sz w:val="24"/>
                    </w:rPr>
                  </w:pPr>
                  <w:r w:rsidRPr="005C2A87">
                    <w:rPr>
                      <w:sz w:val="24"/>
                    </w:rPr>
                    <w:t>3</w:t>
                  </w:r>
                </w:p>
              </w:tc>
              <w:tc>
                <w:tcPr>
                  <w:tcW w:w="1592" w:type="dxa"/>
                  <w:tcBorders>
                    <w:top w:val="single" w:sz="4" w:space="0" w:color="auto"/>
                    <w:left w:val="single" w:sz="4" w:space="0" w:color="auto"/>
                    <w:bottom w:val="single" w:sz="4" w:space="0" w:color="auto"/>
                    <w:right w:val="single" w:sz="4" w:space="0" w:color="auto"/>
                  </w:tcBorders>
                </w:tcPr>
                <w:p w14:paraId="42A4F680" w14:textId="77777777" w:rsidR="00955CB5" w:rsidRDefault="00955CB5"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4D9168D0" w14:textId="77777777" w:rsidR="00955CB5" w:rsidRPr="005C2A87" w:rsidRDefault="00955CB5" w:rsidP="00D0221E">
                  <w:pPr>
                    <w:pStyle w:val="21"/>
                    <w:ind w:left="0"/>
                    <w:jc w:val="center"/>
                    <w:rPr>
                      <w:sz w:val="24"/>
                      <w:lang w:val="ru-RU"/>
                    </w:rPr>
                  </w:pPr>
                  <w:r>
                    <w:rPr>
                      <w:sz w:val="24"/>
                      <w:lang w:val="ru-RU"/>
                    </w:rPr>
                    <w:t>0,5</w:t>
                  </w:r>
                </w:p>
              </w:tc>
              <w:tc>
                <w:tcPr>
                  <w:tcW w:w="1303" w:type="dxa"/>
                  <w:gridSpan w:val="2"/>
                  <w:tcBorders>
                    <w:top w:val="single" w:sz="4" w:space="0" w:color="auto"/>
                    <w:left w:val="single" w:sz="4" w:space="0" w:color="auto"/>
                    <w:bottom w:val="single" w:sz="4" w:space="0" w:color="auto"/>
                    <w:right w:val="single" w:sz="4" w:space="0" w:color="auto"/>
                  </w:tcBorders>
                </w:tcPr>
                <w:p w14:paraId="5E6EC502" w14:textId="77777777" w:rsidR="00955CB5" w:rsidRPr="005C2A87" w:rsidRDefault="00955CB5" w:rsidP="00D0221E">
                  <w:pPr>
                    <w:pStyle w:val="21"/>
                    <w:ind w:left="0"/>
                    <w:jc w:val="center"/>
                    <w:rPr>
                      <w:sz w:val="24"/>
                    </w:rPr>
                  </w:pPr>
                  <w:r>
                    <w:rPr>
                      <w:sz w:val="24"/>
                    </w:rPr>
                    <w:t>1</w:t>
                  </w:r>
                </w:p>
              </w:tc>
              <w:tc>
                <w:tcPr>
                  <w:tcW w:w="1421" w:type="dxa"/>
                  <w:gridSpan w:val="2"/>
                  <w:tcBorders>
                    <w:top w:val="single" w:sz="4" w:space="0" w:color="auto"/>
                    <w:left w:val="single" w:sz="4" w:space="0" w:color="auto"/>
                    <w:bottom w:val="single" w:sz="4" w:space="0" w:color="auto"/>
                    <w:right w:val="single" w:sz="4" w:space="0" w:color="auto"/>
                  </w:tcBorders>
                  <w:vAlign w:val="center"/>
                </w:tcPr>
                <w:p w14:paraId="5A88C893" w14:textId="77777777" w:rsidR="00955CB5" w:rsidRPr="005C2A87" w:rsidRDefault="00955CB5" w:rsidP="00D0221E">
                  <w:pPr>
                    <w:jc w:val="center"/>
                    <w:rPr>
                      <w:sz w:val="24"/>
                      <w:lang w:val="ru-RU"/>
                    </w:rPr>
                  </w:pPr>
                  <w:r>
                    <w:rPr>
                      <w:sz w:val="24"/>
                      <w:lang w:val="ru-RU"/>
                    </w:rPr>
                    <w:t>50</w:t>
                  </w:r>
                </w:p>
              </w:tc>
              <w:tc>
                <w:tcPr>
                  <w:tcW w:w="1718" w:type="dxa"/>
                  <w:tcBorders>
                    <w:top w:val="single" w:sz="4" w:space="0" w:color="auto"/>
                    <w:left w:val="single" w:sz="4" w:space="0" w:color="auto"/>
                    <w:bottom w:val="single" w:sz="4" w:space="0" w:color="auto"/>
                    <w:right w:val="single" w:sz="4" w:space="0" w:color="auto"/>
                  </w:tcBorders>
                  <w:vAlign w:val="center"/>
                </w:tcPr>
                <w:p w14:paraId="4C8389FD" w14:textId="77777777" w:rsidR="00955CB5" w:rsidRPr="005C2A87" w:rsidRDefault="00800561" w:rsidP="00D0221E">
                  <w:pPr>
                    <w:jc w:val="center"/>
                    <w:rPr>
                      <w:sz w:val="24"/>
                      <w:lang w:val="ru-RU"/>
                    </w:rPr>
                  </w:pPr>
                  <w:r>
                    <w:rPr>
                      <w:sz w:val="24"/>
                      <w:lang w:val="ru-RU"/>
                    </w:rPr>
                    <w:t>10,4</w:t>
                  </w:r>
                </w:p>
              </w:tc>
            </w:tr>
            <w:tr w:rsidR="00955CB5" w:rsidRPr="005C2A87" w14:paraId="701027C3" w14:textId="77777777" w:rsidTr="00A1513E">
              <w:tc>
                <w:tcPr>
                  <w:tcW w:w="1008" w:type="dxa"/>
                  <w:tcBorders>
                    <w:top w:val="single" w:sz="4" w:space="0" w:color="auto"/>
                    <w:left w:val="single" w:sz="4" w:space="0" w:color="auto"/>
                    <w:bottom w:val="single" w:sz="4" w:space="0" w:color="auto"/>
                    <w:right w:val="single" w:sz="4" w:space="0" w:color="auto"/>
                  </w:tcBorders>
                </w:tcPr>
                <w:p w14:paraId="6F703775" w14:textId="77777777" w:rsidR="00955CB5" w:rsidRPr="005C2A87" w:rsidRDefault="00955CB5" w:rsidP="001D185C">
                  <w:pPr>
                    <w:pStyle w:val="21"/>
                    <w:ind w:left="0" w:right="-110"/>
                    <w:jc w:val="center"/>
                    <w:rPr>
                      <w:sz w:val="24"/>
                    </w:rPr>
                  </w:pPr>
                  <w:r w:rsidRPr="005C2A87">
                    <w:rPr>
                      <w:sz w:val="24"/>
                    </w:rPr>
                    <w:t>3</w:t>
                  </w:r>
                </w:p>
              </w:tc>
              <w:tc>
                <w:tcPr>
                  <w:tcW w:w="900" w:type="dxa"/>
                  <w:tcBorders>
                    <w:top w:val="single" w:sz="4" w:space="0" w:color="auto"/>
                    <w:left w:val="single" w:sz="4" w:space="0" w:color="auto"/>
                    <w:bottom w:val="single" w:sz="4" w:space="0" w:color="auto"/>
                    <w:right w:val="single" w:sz="4" w:space="0" w:color="auto"/>
                  </w:tcBorders>
                </w:tcPr>
                <w:p w14:paraId="3F0C7BEA" w14:textId="77777777" w:rsidR="00955CB5" w:rsidRPr="005C2A87" w:rsidRDefault="00955CB5" w:rsidP="001D185C">
                  <w:pPr>
                    <w:pStyle w:val="21"/>
                    <w:ind w:left="0" w:right="-110"/>
                    <w:jc w:val="center"/>
                    <w:rPr>
                      <w:sz w:val="24"/>
                    </w:rPr>
                  </w:pPr>
                  <w:r w:rsidRPr="005C2A87">
                    <w:rPr>
                      <w:sz w:val="24"/>
                    </w:rPr>
                    <w:t>4</w:t>
                  </w:r>
                </w:p>
              </w:tc>
              <w:tc>
                <w:tcPr>
                  <w:tcW w:w="1592" w:type="dxa"/>
                  <w:tcBorders>
                    <w:top w:val="single" w:sz="4" w:space="0" w:color="auto"/>
                    <w:left w:val="single" w:sz="4" w:space="0" w:color="auto"/>
                    <w:bottom w:val="single" w:sz="4" w:space="0" w:color="auto"/>
                    <w:right w:val="single" w:sz="4" w:space="0" w:color="auto"/>
                  </w:tcBorders>
                </w:tcPr>
                <w:p w14:paraId="5CFA95F3" w14:textId="77777777" w:rsidR="00955CB5" w:rsidRDefault="00955CB5"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1457723B" w14:textId="77777777" w:rsidR="00955CB5" w:rsidRPr="005C2A87" w:rsidRDefault="00800561" w:rsidP="00D0221E">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79C60AEF" w14:textId="77777777" w:rsidR="00955CB5" w:rsidRPr="005C2A87" w:rsidRDefault="00955CB5" w:rsidP="00D0221E">
                  <w:pPr>
                    <w:pStyle w:val="21"/>
                    <w:ind w:left="0"/>
                    <w:jc w:val="center"/>
                    <w:rPr>
                      <w:sz w:val="24"/>
                    </w:rPr>
                  </w:pPr>
                  <w:r w:rsidRPr="005C2A87">
                    <w:rPr>
                      <w:sz w:val="24"/>
                    </w:rPr>
                    <w:t>1</w:t>
                  </w:r>
                </w:p>
              </w:tc>
              <w:tc>
                <w:tcPr>
                  <w:tcW w:w="1421" w:type="dxa"/>
                  <w:gridSpan w:val="2"/>
                  <w:tcBorders>
                    <w:top w:val="single" w:sz="4" w:space="0" w:color="auto"/>
                    <w:left w:val="single" w:sz="4" w:space="0" w:color="auto"/>
                    <w:bottom w:val="single" w:sz="4" w:space="0" w:color="auto"/>
                    <w:right w:val="single" w:sz="4" w:space="0" w:color="auto"/>
                  </w:tcBorders>
                </w:tcPr>
                <w:p w14:paraId="3D9E7A4C" w14:textId="77777777" w:rsidR="00955CB5" w:rsidRPr="005C2A87" w:rsidRDefault="00800561" w:rsidP="00D0221E">
                  <w:pPr>
                    <w:pStyle w:val="21"/>
                    <w:ind w:left="0"/>
                    <w:jc w:val="center"/>
                    <w:rPr>
                      <w:sz w:val="24"/>
                      <w:lang w:val="ru-RU"/>
                    </w:rPr>
                  </w:pPr>
                  <w:r>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03C678AD" w14:textId="77777777" w:rsidR="00955CB5" w:rsidRPr="005C2A87" w:rsidRDefault="00800561" w:rsidP="00D0221E">
                  <w:pPr>
                    <w:pStyle w:val="21"/>
                    <w:ind w:left="0"/>
                    <w:jc w:val="center"/>
                    <w:rPr>
                      <w:sz w:val="24"/>
                      <w:lang w:val="ru-RU"/>
                    </w:rPr>
                  </w:pPr>
                  <w:r>
                    <w:rPr>
                      <w:sz w:val="24"/>
                      <w:lang w:val="ru-RU"/>
                    </w:rPr>
                    <w:t>20,8</w:t>
                  </w:r>
                </w:p>
              </w:tc>
            </w:tr>
            <w:tr w:rsidR="00955CB5" w:rsidRPr="005C2A87" w14:paraId="2C819776" w14:textId="77777777" w:rsidTr="00A1513E">
              <w:tc>
                <w:tcPr>
                  <w:tcW w:w="1008" w:type="dxa"/>
                  <w:tcBorders>
                    <w:top w:val="single" w:sz="4" w:space="0" w:color="auto"/>
                    <w:left w:val="single" w:sz="4" w:space="0" w:color="auto"/>
                    <w:bottom w:val="single" w:sz="4" w:space="0" w:color="auto"/>
                    <w:right w:val="single" w:sz="4" w:space="0" w:color="auto"/>
                  </w:tcBorders>
                </w:tcPr>
                <w:p w14:paraId="36D25668" w14:textId="77777777" w:rsidR="00955CB5" w:rsidRPr="005C2A87" w:rsidRDefault="00955CB5" w:rsidP="001D185C">
                  <w:pPr>
                    <w:pStyle w:val="21"/>
                    <w:ind w:left="0" w:right="-110"/>
                    <w:jc w:val="center"/>
                    <w:rPr>
                      <w:sz w:val="24"/>
                    </w:rPr>
                  </w:pPr>
                  <w:r w:rsidRPr="005C2A87">
                    <w:rPr>
                      <w:sz w:val="24"/>
                    </w:rPr>
                    <w:t>4</w:t>
                  </w:r>
                </w:p>
              </w:tc>
              <w:tc>
                <w:tcPr>
                  <w:tcW w:w="900" w:type="dxa"/>
                  <w:tcBorders>
                    <w:top w:val="single" w:sz="4" w:space="0" w:color="auto"/>
                    <w:left w:val="single" w:sz="4" w:space="0" w:color="auto"/>
                    <w:bottom w:val="single" w:sz="4" w:space="0" w:color="auto"/>
                    <w:right w:val="single" w:sz="4" w:space="0" w:color="auto"/>
                  </w:tcBorders>
                </w:tcPr>
                <w:p w14:paraId="3E49A348" w14:textId="77777777" w:rsidR="00955CB5" w:rsidRPr="005C2A87" w:rsidRDefault="00955CB5" w:rsidP="001D185C">
                  <w:pPr>
                    <w:pStyle w:val="21"/>
                    <w:ind w:left="0" w:right="-110"/>
                    <w:jc w:val="center"/>
                    <w:rPr>
                      <w:sz w:val="24"/>
                    </w:rPr>
                  </w:pPr>
                  <w:r w:rsidRPr="005C2A87">
                    <w:rPr>
                      <w:sz w:val="24"/>
                    </w:rPr>
                    <w:t>5</w:t>
                  </w:r>
                </w:p>
              </w:tc>
              <w:tc>
                <w:tcPr>
                  <w:tcW w:w="1592" w:type="dxa"/>
                  <w:tcBorders>
                    <w:top w:val="single" w:sz="4" w:space="0" w:color="auto"/>
                    <w:left w:val="single" w:sz="4" w:space="0" w:color="auto"/>
                    <w:bottom w:val="single" w:sz="4" w:space="0" w:color="auto"/>
                    <w:right w:val="single" w:sz="4" w:space="0" w:color="auto"/>
                  </w:tcBorders>
                </w:tcPr>
                <w:p w14:paraId="2A09D048" w14:textId="77777777" w:rsidR="00955CB5" w:rsidRDefault="00955CB5"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55882CCD" w14:textId="77777777" w:rsidR="00955CB5" w:rsidRPr="005C2A87" w:rsidRDefault="00955CB5" w:rsidP="00D0221E">
                  <w:pPr>
                    <w:pStyle w:val="21"/>
                    <w:ind w:left="0"/>
                    <w:jc w:val="center"/>
                    <w:rPr>
                      <w:sz w:val="24"/>
                      <w:lang w:val="ru-RU"/>
                    </w:rPr>
                  </w:pPr>
                  <w:r>
                    <w:rPr>
                      <w:sz w:val="24"/>
                      <w:lang w:val="ru-RU"/>
                    </w:rPr>
                    <w:t>0,5</w:t>
                  </w:r>
                </w:p>
              </w:tc>
              <w:tc>
                <w:tcPr>
                  <w:tcW w:w="1303" w:type="dxa"/>
                  <w:gridSpan w:val="2"/>
                  <w:tcBorders>
                    <w:top w:val="single" w:sz="4" w:space="0" w:color="auto"/>
                    <w:left w:val="single" w:sz="4" w:space="0" w:color="auto"/>
                    <w:bottom w:val="single" w:sz="4" w:space="0" w:color="auto"/>
                    <w:right w:val="single" w:sz="4" w:space="0" w:color="auto"/>
                  </w:tcBorders>
                </w:tcPr>
                <w:p w14:paraId="642B9BB9" w14:textId="77777777" w:rsidR="00955CB5" w:rsidRPr="005C2A87" w:rsidRDefault="00955CB5" w:rsidP="00D0221E">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7801ED95" w14:textId="77777777" w:rsidR="00955CB5" w:rsidRPr="005C2A87" w:rsidRDefault="00955CB5" w:rsidP="00D0221E">
                  <w:pPr>
                    <w:pStyle w:val="21"/>
                    <w:ind w:left="0"/>
                    <w:jc w:val="center"/>
                    <w:rPr>
                      <w:sz w:val="24"/>
                      <w:lang w:val="ru-RU"/>
                    </w:rPr>
                  </w:pPr>
                  <w:r>
                    <w:rPr>
                      <w:sz w:val="24"/>
                      <w:lang w:val="ru-RU"/>
                    </w:rPr>
                    <w:t>50</w:t>
                  </w:r>
                </w:p>
              </w:tc>
              <w:tc>
                <w:tcPr>
                  <w:tcW w:w="1718" w:type="dxa"/>
                  <w:tcBorders>
                    <w:top w:val="single" w:sz="4" w:space="0" w:color="auto"/>
                    <w:left w:val="single" w:sz="4" w:space="0" w:color="auto"/>
                    <w:bottom w:val="single" w:sz="4" w:space="0" w:color="auto"/>
                    <w:right w:val="single" w:sz="4" w:space="0" w:color="auto"/>
                  </w:tcBorders>
                </w:tcPr>
                <w:p w14:paraId="7D04641D" w14:textId="77777777" w:rsidR="00955CB5" w:rsidRPr="005C2A87" w:rsidRDefault="00800561" w:rsidP="00D0221E">
                  <w:pPr>
                    <w:pStyle w:val="21"/>
                    <w:ind w:left="0"/>
                    <w:jc w:val="center"/>
                    <w:rPr>
                      <w:sz w:val="24"/>
                      <w:lang w:val="ru-RU"/>
                    </w:rPr>
                  </w:pPr>
                  <w:r>
                    <w:rPr>
                      <w:sz w:val="24"/>
                      <w:lang w:val="ru-RU"/>
                    </w:rPr>
                    <w:t>10,4</w:t>
                  </w:r>
                </w:p>
              </w:tc>
            </w:tr>
            <w:tr w:rsidR="00800561" w:rsidRPr="005C2A87" w14:paraId="597CB7B0" w14:textId="77777777" w:rsidTr="00A1513E">
              <w:tc>
                <w:tcPr>
                  <w:tcW w:w="1008" w:type="dxa"/>
                  <w:tcBorders>
                    <w:top w:val="single" w:sz="4" w:space="0" w:color="auto"/>
                    <w:left w:val="single" w:sz="4" w:space="0" w:color="auto"/>
                    <w:bottom w:val="single" w:sz="4" w:space="0" w:color="auto"/>
                    <w:right w:val="single" w:sz="4" w:space="0" w:color="auto"/>
                  </w:tcBorders>
                </w:tcPr>
                <w:p w14:paraId="029C4524" w14:textId="77777777" w:rsidR="00800561" w:rsidRPr="005C2A87" w:rsidRDefault="00800561" w:rsidP="001D185C">
                  <w:pPr>
                    <w:pStyle w:val="21"/>
                    <w:ind w:left="0" w:right="-110"/>
                    <w:jc w:val="center"/>
                    <w:rPr>
                      <w:sz w:val="24"/>
                    </w:rPr>
                  </w:pPr>
                  <w:r w:rsidRPr="005C2A87">
                    <w:rPr>
                      <w:sz w:val="24"/>
                    </w:rPr>
                    <w:t>5</w:t>
                  </w:r>
                </w:p>
              </w:tc>
              <w:tc>
                <w:tcPr>
                  <w:tcW w:w="900" w:type="dxa"/>
                  <w:tcBorders>
                    <w:top w:val="single" w:sz="4" w:space="0" w:color="auto"/>
                    <w:left w:val="single" w:sz="4" w:space="0" w:color="auto"/>
                    <w:bottom w:val="single" w:sz="4" w:space="0" w:color="auto"/>
                    <w:right w:val="single" w:sz="4" w:space="0" w:color="auto"/>
                  </w:tcBorders>
                </w:tcPr>
                <w:p w14:paraId="40151D31" w14:textId="77777777" w:rsidR="00800561" w:rsidRPr="005C2A87" w:rsidRDefault="00800561" w:rsidP="001D185C">
                  <w:pPr>
                    <w:pStyle w:val="21"/>
                    <w:ind w:left="0" w:right="-110"/>
                    <w:jc w:val="center"/>
                    <w:rPr>
                      <w:sz w:val="24"/>
                    </w:rPr>
                  </w:pPr>
                  <w:r w:rsidRPr="005C2A87">
                    <w:rPr>
                      <w:sz w:val="24"/>
                    </w:rPr>
                    <w:t>6</w:t>
                  </w:r>
                </w:p>
              </w:tc>
              <w:tc>
                <w:tcPr>
                  <w:tcW w:w="1592" w:type="dxa"/>
                  <w:tcBorders>
                    <w:top w:val="single" w:sz="4" w:space="0" w:color="auto"/>
                    <w:left w:val="single" w:sz="4" w:space="0" w:color="auto"/>
                    <w:bottom w:val="single" w:sz="4" w:space="0" w:color="auto"/>
                    <w:right w:val="single" w:sz="4" w:space="0" w:color="auto"/>
                  </w:tcBorders>
                </w:tcPr>
                <w:p w14:paraId="050DB39A" w14:textId="77777777" w:rsidR="00800561" w:rsidRDefault="00800561"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79AFDA68" w14:textId="77777777" w:rsidR="00800561" w:rsidRPr="005C2A87" w:rsidRDefault="00800561" w:rsidP="00D0221E">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6A5AC236" w14:textId="77777777" w:rsidR="00800561" w:rsidRPr="005C2A87" w:rsidRDefault="00800561" w:rsidP="00D0221E">
                  <w:pPr>
                    <w:pStyle w:val="21"/>
                    <w:ind w:left="0"/>
                    <w:jc w:val="center"/>
                    <w:rPr>
                      <w:sz w:val="24"/>
                    </w:rPr>
                  </w:pPr>
                  <w:r w:rsidRPr="005C2A87">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36D98A54" w14:textId="77777777" w:rsidR="00800561" w:rsidRPr="005C2A87" w:rsidRDefault="00800561" w:rsidP="00D0221E">
                  <w:pPr>
                    <w:pStyle w:val="21"/>
                    <w:ind w:left="0"/>
                    <w:jc w:val="center"/>
                    <w:rPr>
                      <w:sz w:val="24"/>
                      <w:lang w:val="ru-RU"/>
                    </w:rPr>
                  </w:pPr>
                  <w:r>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529C83E5" w14:textId="77777777" w:rsidR="00800561" w:rsidRDefault="00800561" w:rsidP="00800561">
                  <w:pPr>
                    <w:jc w:val="center"/>
                  </w:pPr>
                  <w:r w:rsidRPr="00495F78">
                    <w:rPr>
                      <w:sz w:val="24"/>
                      <w:lang w:val="ru-RU"/>
                    </w:rPr>
                    <w:t>20,8</w:t>
                  </w:r>
                </w:p>
              </w:tc>
            </w:tr>
            <w:tr w:rsidR="00800561" w:rsidRPr="005C2A87" w14:paraId="43EBAB5B" w14:textId="77777777" w:rsidTr="00A1513E">
              <w:tc>
                <w:tcPr>
                  <w:tcW w:w="1008" w:type="dxa"/>
                  <w:tcBorders>
                    <w:top w:val="single" w:sz="4" w:space="0" w:color="auto"/>
                    <w:left w:val="single" w:sz="4" w:space="0" w:color="auto"/>
                    <w:bottom w:val="single" w:sz="4" w:space="0" w:color="auto"/>
                    <w:right w:val="single" w:sz="4" w:space="0" w:color="auto"/>
                  </w:tcBorders>
                </w:tcPr>
                <w:p w14:paraId="209FD06D" w14:textId="77777777" w:rsidR="00800561" w:rsidRPr="005C2A87" w:rsidRDefault="00800561" w:rsidP="001D185C">
                  <w:pPr>
                    <w:pStyle w:val="21"/>
                    <w:ind w:left="0" w:right="-110"/>
                    <w:jc w:val="center"/>
                    <w:rPr>
                      <w:sz w:val="24"/>
                    </w:rPr>
                  </w:pPr>
                  <w:r w:rsidRPr="005C2A87">
                    <w:rPr>
                      <w:sz w:val="24"/>
                    </w:rPr>
                    <w:t>6</w:t>
                  </w:r>
                </w:p>
              </w:tc>
              <w:tc>
                <w:tcPr>
                  <w:tcW w:w="900" w:type="dxa"/>
                  <w:tcBorders>
                    <w:top w:val="single" w:sz="4" w:space="0" w:color="auto"/>
                    <w:left w:val="single" w:sz="4" w:space="0" w:color="auto"/>
                    <w:bottom w:val="single" w:sz="4" w:space="0" w:color="auto"/>
                    <w:right w:val="single" w:sz="4" w:space="0" w:color="auto"/>
                  </w:tcBorders>
                </w:tcPr>
                <w:p w14:paraId="2E0BB83F" w14:textId="77777777" w:rsidR="00800561" w:rsidRPr="005C2A87" w:rsidRDefault="00800561" w:rsidP="001D185C">
                  <w:pPr>
                    <w:pStyle w:val="21"/>
                    <w:ind w:left="0" w:right="-110"/>
                    <w:jc w:val="center"/>
                    <w:rPr>
                      <w:sz w:val="24"/>
                    </w:rPr>
                  </w:pPr>
                  <w:r w:rsidRPr="005C2A87">
                    <w:rPr>
                      <w:sz w:val="24"/>
                    </w:rPr>
                    <w:t>7</w:t>
                  </w:r>
                </w:p>
              </w:tc>
              <w:tc>
                <w:tcPr>
                  <w:tcW w:w="1592" w:type="dxa"/>
                  <w:tcBorders>
                    <w:top w:val="single" w:sz="4" w:space="0" w:color="auto"/>
                    <w:left w:val="single" w:sz="4" w:space="0" w:color="auto"/>
                    <w:bottom w:val="single" w:sz="4" w:space="0" w:color="auto"/>
                    <w:right w:val="single" w:sz="4" w:space="0" w:color="auto"/>
                  </w:tcBorders>
                </w:tcPr>
                <w:p w14:paraId="12A809C7" w14:textId="77777777" w:rsidR="00800561" w:rsidRDefault="00800561"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538BD64F" w14:textId="77777777" w:rsidR="00800561" w:rsidRPr="005C2A87" w:rsidRDefault="00800561" w:rsidP="00D0221E">
                  <w:pPr>
                    <w:pStyle w:val="21"/>
                    <w:ind w:left="0"/>
                    <w:jc w:val="center"/>
                    <w:rPr>
                      <w:sz w:val="24"/>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36A96553" w14:textId="77777777" w:rsidR="00800561" w:rsidRPr="005C2A87" w:rsidRDefault="00800561" w:rsidP="00D0221E">
                  <w:pPr>
                    <w:pStyle w:val="21"/>
                    <w:ind w:left="0"/>
                    <w:jc w:val="center"/>
                    <w:rPr>
                      <w:sz w:val="24"/>
                    </w:rPr>
                  </w:pPr>
                  <w:r w:rsidRPr="005C2A87">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1BA0E5B7" w14:textId="77777777" w:rsidR="00800561" w:rsidRPr="005C2A87" w:rsidRDefault="00800561" w:rsidP="00D0221E">
                  <w:pPr>
                    <w:pStyle w:val="21"/>
                    <w:ind w:left="0"/>
                    <w:jc w:val="center"/>
                    <w:rPr>
                      <w:sz w:val="24"/>
                      <w:lang w:val="ru-RU"/>
                    </w:rPr>
                  </w:pPr>
                  <w:r>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069958AD" w14:textId="77777777" w:rsidR="00800561" w:rsidRDefault="00800561" w:rsidP="00800561">
                  <w:pPr>
                    <w:jc w:val="center"/>
                  </w:pPr>
                  <w:r w:rsidRPr="00495F78">
                    <w:rPr>
                      <w:sz w:val="24"/>
                      <w:lang w:val="ru-RU"/>
                    </w:rPr>
                    <w:t>20,8</w:t>
                  </w:r>
                </w:p>
              </w:tc>
            </w:tr>
            <w:tr w:rsidR="00800561" w:rsidRPr="005C2A87" w14:paraId="0D55535E" w14:textId="77777777" w:rsidTr="00A1513E">
              <w:tc>
                <w:tcPr>
                  <w:tcW w:w="1008" w:type="dxa"/>
                  <w:tcBorders>
                    <w:top w:val="single" w:sz="4" w:space="0" w:color="auto"/>
                    <w:left w:val="single" w:sz="4" w:space="0" w:color="auto"/>
                    <w:bottom w:val="nil"/>
                    <w:right w:val="single" w:sz="4" w:space="0" w:color="auto"/>
                  </w:tcBorders>
                </w:tcPr>
                <w:p w14:paraId="431998FA" w14:textId="77777777" w:rsidR="00800561" w:rsidRPr="005C2A87" w:rsidRDefault="00800561" w:rsidP="001D185C">
                  <w:pPr>
                    <w:pStyle w:val="21"/>
                    <w:ind w:left="0" w:right="-110"/>
                    <w:jc w:val="center"/>
                    <w:rPr>
                      <w:sz w:val="24"/>
                    </w:rPr>
                  </w:pPr>
                  <w:r w:rsidRPr="005C2A87">
                    <w:rPr>
                      <w:sz w:val="24"/>
                    </w:rPr>
                    <w:t>7</w:t>
                  </w:r>
                </w:p>
              </w:tc>
              <w:tc>
                <w:tcPr>
                  <w:tcW w:w="900" w:type="dxa"/>
                  <w:tcBorders>
                    <w:top w:val="single" w:sz="4" w:space="0" w:color="auto"/>
                    <w:left w:val="single" w:sz="4" w:space="0" w:color="auto"/>
                    <w:bottom w:val="nil"/>
                    <w:right w:val="single" w:sz="4" w:space="0" w:color="auto"/>
                  </w:tcBorders>
                </w:tcPr>
                <w:p w14:paraId="480E7D45" w14:textId="77777777" w:rsidR="00800561" w:rsidRPr="005C2A87" w:rsidRDefault="00800561" w:rsidP="001D185C">
                  <w:pPr>
                    <w:pStyle w:val="21"/>
                    <w:ind w:left="0" w:right="-110"/>
                    <w:jc w:val="center"/>
                    <w:rPr>
                      <w:sz w:val="24"/>
                    </w:rPr>
                  </w:pPr>
                  <w:r w:rsidRPr="005C2A87">
                    <w:rPr>
                      <w:sz w:val="24"/>
                    </w:rPr>
                    <w:t>8</w:t>
                  </w:r>
                </w:p>
              </w:tc>
              <w:tc>
                <w:tcPr>
                  <w:tcW w:w="1592" w:type="dxa"/>
                  <w:tcBorders>
                    <w:top w:val="single" w:sz="4" w:space="0" w:color="auto"/>
                    <w:left w:val="single" w:sz="4" w:space="0" w:color="auto"/>
                    <w:bottom w:val="nil"/>
                    <w:right w:val="single" w:sz="4" w:space="0" w:color="auto"/>
                  </w:tcBorders>
                </w:tcPr>
                <w:p w14:paraId="6EE8A0B9" w14:textId="77777777" w:rsidR="00800561" w:rsidRDefault="00800561" w:rsidP="00955CB5">
                  <w:pPr>
                    <w:jc w:val="center"/>
                  </w:pPr>
                  <w:r w:rsidRPr="00A53804">
                    <w:rPr>
                      <w:sz w:val="24"/>
                      <w:lang w:val="ru-RU"/>
                    </w:rPr>
                    <w:t>100</w:t>
                  </w:r>
                </w:p>
              </w:tc>
              <w:tc>
                <w:tcPr>
                  <w:tcW w:w="1238" w:type="dxa"/>
                  <w:tcBorders>
                    <w:top w:val="single" w:sz="4" w:space="0" w:color="auto"/>
                    <w:left w:val="single" w:sz="4" w:space="0" w:color="auto"/>
                    <w:bottom w:val="nil"/>
                    <w:right w:val="single" w:sz="4" w:space="0" w:color="auto"/>
                  </w:tcBorders>
                </w:tcPr>
                <w:p w14:paraId="6D6ABF2F" w14:textId="77777777" w:rsidR="00800561" w:rsidRPr="005C2A87" w:rsidRDefault="00800561" w:rsidP="00955CB5">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nil"/>
                    <w:right w:val="single" w:sz="4" w:space="0" w:color="auto"/>
                  </w:tcBorders>
                </w:tcPr>
                <w:p w14:paraId="33355028" w14:textId="77777777" w:rsidR="00800561" w:rsidRPr="005C2A87" w:rsidRDefault="00800561" w:rsidP="00955CB5">
                  <w:pPr>
                    <w:pStyle w:val="21"/>
                    <w:ind w:left="0"/>
                    <w:jc w:val="center"/>
                    <w:rPr>
                      <w:sz w:val="24"/>
                    </w:rPr>
                  </w:pPr>
                  <w:r w:rsidRPr="005C2A87">
                    <w:rPr>
                      <w:sz w:val="24"/>
                    </w:rPr>
                    <w:t>1</w:t>
                  </w:r>
                </w:p>
              </w:tc>
              <w:tc>
                <w:tcPr>
                  <w:tcW w:w="1421" w:type="dxa"/>
                  <w:gridSpan w:val="2"/>
                  <w:tcBorders>
                    <w:top w:val="single" w:sz="4" w:space="0" w:color="auto"/>
                    <w:left w:val="single" w:sz="4" w:space="0" w:color="auto"/>
                    <w:bottom w:val="nil"/>
                    <w:right w:val="single" w:sz="4" w:space="0" w:color="auto"/>
                  </w:tcBorders>
                </w:tcPr>
                <w:p w14:paraId="1F50DF88" w14:textId="77777777" w:rsidR="00800561" w:rsidRPr="005C2A87" w:rsidRDefault="00800561" w:rsidP="00955CB5">
                  <w:pPr>
                    <w:pStyle w:val="21"/>
                    <w:ind w:left="0"/>
                    <w:jc w:val="center"/>
                    <w:rPr>
                      <w:sz w:val="24"/>
                      <w:lang w:val="ru-RU"/>
                    </w:rPr>
                  </w:pPr>
                  <w:r>
                    <w:rPr>
                      <w:sz w:val="24"/>
                      <w:lang w:val="ru-RU"/>
                    </w:rPr>
                    <w:t>100</w:t>
                  </w:r>
                </w:p>
              </w:tc>
              <w:tc>
                <w:tcPr>
                  <w:tcW w:w="1718" w:type="dxa"/>
                  <w:tcBorders>
                    <w:top w:val="single" w:sz="4" w:space="0" w:color="auto"/>
                    <w:left w:val="single" w:sz="4" w:space="0" w:color="auto"/>
                    <w:bottom w:val="nil"/>
                    <w:right w:val="single" w:sz="4" w:space="0" w:color="auto"/>
                  </w:tcBorders>
                </w:tcPr>
                <w:p w14:paraId="7C9C2571" w14:textId="77777777" w:rsidR="00800561" w:rsidRDefault="00800561" w:rsidP="00800561">
                  <w:pPr>
                    <w:jc w:val="center"/>
                  </w:pPr>
                  <w:r w:rsidRPr="00495F78">
                    <w:rPr>
                      <w:sz w:val="24"/>
                      <w:lang w:val="ru-RU"/>
                    </w:rPr>
                    <w:t>20,8</w:t>
                  </w:r>
                </w:p>
              </w:tc>
            </w:tr>
            <w:tr w:rsidR="00800561" w:rsidRPr="005C2A87" w14:paraId="1C316D01" w14:textId="77777777" w:rsidTr="00A1513E">
              <w:trPr>
                <w:trHeight w:val="229"/>
              </w:trPr>
              <w:tc>
                <w:tcPr>
                  <w:tcW w:w="1008" w:type="dxa"/>
                  <w:tcBorders>
                    <w:top w:val="single" w:sz="4" w:space="0" w:color="auto"/>
                    <w:left w:val="single" w:sz="4" w:space="0" w:color="auto"/>
                    <w:bottom w:val="single" w:sz="4" w:space="0" w:color="auto"/>
                    <w:right w:val="single" w:sz="4" w:space="0" w:color="auto"/>
                  </w:tcBorders>
                </w:tcPr>
                <w:p w14:paraId="1D6C059B" w14:textId="77777777" w:rsidR="00800561" w:rsidRPr="005C2A87" w:rsidRDefault="00800561" w:rsidP="001D185C">
                  <w:pPr>
                    <w:pStyle w:val="21"/>
                    <w:ind w:left="0" w:right="-110"/>
                    <w:jc w:val="center"/>
                    <w:rPr>
                      <w:sz w:val="24"/>
                    </w:rPr>
                  </w:pPr>
                  <w:r w:rsidRPr="005C2A87">
                    <w:rPr>
                      <w:sz w:val="24"/>
                    </w:rPr>
                    <w:t>8</w:t>
                  </w:r>
                </w:p>
              </w:tc>
              <w:tc>
                <w:tcPr>
                  <w:tcW w:w="900" w:type="dxa"/>
                  <w:tcBorders>
                    <w:top w:val="single" w:sz="4" w:space="0" w:color="auto"/>
                    <w:left w:val="single" w:sz="4" w:space="0" w:color="auto"/>
                    <w:bottom w:val="single" w:sz="4" w:space="0" w:color="auto"/>
                    <w:right w:val="single" w:sz="4" w:space="0" w:color="auto"/>
                  </w:tcBorders>
                </w:tcPr>
                <w:p w14:paraId="541FD796" w14:textId="77777777" w:rsidR="00800561" w:rsidRPr="005C2A87" w:rsidRDefault="00800561" w:rsidP="001D185C">
                  <w:pPr>
                    <w:pStyle w:val="21"/>
                    <w:ind w:left="0" w:right="-110"/>
                    <w:jc w:val="center"/>
                    <w:rPr>
                      <w:sz w:val="24"/>
                    </w:rPr>
                  </w:pPr>
                  <w:r w:rsidRPr="005C2A87">
                    <w:rPr>
                      <w:sz w:val="24"/>
                    </w:rPr>
                    <w:t>9</w:t>
                  </w:r>
                </w:p>
              </w:tc>
              <w:tc>
                <w:tcPr>
                  <w:tcW w:w="1592" w:type="dxa"/>
                  <w:tcBorders>
                    <w:top w:val="single" w:sz="4" w:space="0" w:color="auto"/>
                    <w:left w:val="single" w:sz="4" w:space="0" w:color="auto"/>
                    <w:bottom w:val="single" w:sz="4" w:space="0" w:color="auto"/>
                    <w:right w:val="single" w:sz="4" w:space="0" w:color="auto"/>
                  </w:tcBorders>
                </w:tcPr>
                <w:p w14:paraId="649E6BE2" w14:textId="77777777" w:rsidR="00800561" w:rsidRDefault="00800561"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2C9DA780" w14:textId="77777777" w:rsidR="00800561" w:rsidRPr="005C2A87" w:rsidRDefault="00800561" w:rsidP="00955CB5">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372FB0A4" w14:textId="77777777" w:rsidR="00800561" w:rsidRPr="005C2A87" w:rsidRDefault="00800561" w:rsidP="00955CB5">
                  <w:pPr>
                    <w:pStyle w:val="21"/>
                    <w:ind w:left="0"/>
                    <w:jc w:val="center"/>
                    <w:rPr>
                      <w:sz w:val="24"/>
                    </w:rPr>
                  </w:pPr>
                  <w:r w:rsidRPr="005C2A87">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3B9866EF" w14:textId="77777777" w:rsidR="00800561" w:rsidRDefault="00800561" w:rsidP="00955CB5">
                  <w:pPr>
                    <w:jc w:val="center"/>
                  </w:pPr>
                  <w:r w:rsidRPr="009A1171">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60B1B31E" w14:textId="77777777" w:rsidR="00800561" w:rsidRDefault="00800561" w:rsidP="00800561">
                  <w:pPr>
                    <w:jc w:val="center"/>
                  </w:pPr>
                  <w:r w:rsidRPr="00495F78">
                    <w:rPr>
                      <w:sz w:val="24"/>
                      <w:lang w:val="ru-RU"/>
                    </w:rPr>
                    <w:t>20,8</w:t>
                  </w:r>
                </w:p>
              </w:tc>
            </w:tr>
            <w:tr w:rsidR="00800561" w:rsidRPr="005C2A87" w14:paraId="144050F1" w14:textId="77777777" w:rsidTr="00A1513E">
              <w:tc>
                <w:tcPr>
                  <w:tcW w:w="1008" w:type="dxa"/>
                  <w:tcBorders>
                    <w:top w:val="single" w:sz="4" w:space="0" w:color="auto"/>
                    <w:left w:val="single" w:sz="4" w:space="0" w:color="auto"/>
                    <w:bottom w:val="single" w:sz="4" w:space="0" w:color="auto"/>
                    <w:right w:val="single" w:sz="4" w:space="0" w:color="auto"/>
                  </w:tcBorders>
                </w:tcPr>
                <w:p w14:paraId="2F2F7071" w14:textId="77777777" w:rsidR="00800561" w:rsidRPr="005C2A87" w:rsidRDefault="00800561" w:rsidP="001D185C">
                  <w:pPr>
                    <w:pStyle w:val="21"/>
                    <w:ind w:left="0" w:right="-110"/>
                    <w:jc w:val="center"/>
                    <w:rPr>
                      <w:sz w:val="24"/>
                    </w:rPr>
                  </w:pPr>
                  <w:r w:rsidRPr="005C2A87">
                    <w:rPr>
                      <w:sz w:val="24"/>
                    </w:rPr>
                    <w:t>9</w:t>
                  </w:r>
                </w:p>
              </w:tc>
              <w:tc>
                <w:tcPr>
                  <w:tcW w:w="900" w:type="dxa"/>
                  <w:tcBorders>
                    <w:top w:val="single" w:sz="4" w:space="0" w:color="auto"/>
                    <w:left w:val="single" w:sz="4" w:space="0" w:color="auto"/>
                    <w:bottom w:val="single" w:sz="4" w:space="0" w:color="auto"/>
                    <w:right w:val="single" w:sz="4" w:space="0" w:color="auto"/>
                  </w:tcBorders>
                </w:tcPr>
                <w:p w14:paraId="49F977EA" w14:textId="77777777" w:rsidR="00800561" w:rsidRPr="005C2A87" w:rsidRDefault="00800561" w:rsidP="001D185C">
                  <w:pPr>
                    <w:pStyle w:val="21"/>
                    <w:ind w:left="0" w:right="-110"/>
                    <w:jc w:val="center"/>
                    <w:rPr>
                      <w:sz w:val="24"/>
                    </w:rPr>
                  </w:pPr>
                  <w:r w:rsidRPr="005C2A87">
                    <w:rPr>
                      <w:sz w:val="24"/>
                    </w:rPr>
                    <w:t>10</w:t>
                  </w:r>
                </w:p>
              </w:tc>
              <w:tc>
                <w:tcPr>
                  <w:tcW w:w="1592" w:type="dxa"/>
                  <w:tcBorders>
                    <w:top w:val="single" w:sz="4" w:space="0" w:color="auto"/>
                    <w:left w:val="single" w:sz="4" w:space="0" w:color="auto"/>
                    <w:bottom w:val="single" w:sz="4" w:space="0" w:color="auto"/>
                    <w:right w:val="single" w:sz="4" w:space="0" w:color="auto"/>
                  </w:tcBorders>
                </w:tcPr>
                <w:p w14:paraId="027A362F" w14:textId="77777777" w:rsidR="00800561" w:rsidRDefault="00800561"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257D6B50" w14:textId="77777777" w:rsidR="00800561" w:rsidRPr="005C2A87" w:rsidRDefault="00800561" w:rsidP="00955CB5">
                  <w:pPr>
                    <w:pStyle w:val="21"/>
                    <w:ind w:left="0"/>
                    <w:jc w:val="center"/>
                    <w:rPr>
                      <w:sz w:val="24"/>
                    </w:rPr>
                  </w:pPr>
                  <w:r>
                    <w:rPr>
                      <w:sz w:val="24"/>
                    </w:rPr>
                    <w:t>1</w:t>
                  </w:r>
                </w:p>
              </w:tc>
              <w:tc>
                <w:tcPr>
                  <w:tcW w:w="1303" w:type="dxa"/>
                  <w:gridSpan w:val="2"/>
                  <w:tcBorders>
                    <w:top w:val="single" w:sz="4" w:space="0" w:color="auto"/>
                    <w:left w:val="single" w:sz="4" w:space="0" w:color="auto"/>
                    <w:bottom w:val="single" w:sz="4" w:space="0" w:color="auto"/>
                    <w:right w:val="single" w:sz="4" w:space="0" w:color="auto"/>
                  </w:tcBorders>
                </w:tcPr>
                <w:p w14:paraId="578AA56B" w14:textId="77777777" w:rsidR="00800561" w:rsidRPr="005C2A87" w:rsidRDefault="00800561" w:rsidP="00955CB5">
                  <w:pPr>
                    <w:pStyle w:val="21"/>
                    <w:ind w:left="0"/>
                    <w:jc w:val="center"/>
                    <w:rPr>
                      <w:sz w:val="24"/>
                    </w:rPr>
                  </w:pPr>
                  <w:r w:rsidRPr="005C2A87">
                    <w:rPr>
                      <w:sz w:val="24"/>
                    </w:rPr>
                    <w:t>1</w:t>
                  </w:r>
                </w:p>
              </w:tc>
              <w:tc>
                <w:tcPr>
                  <w:tcW w:w="1421" w:type="dxa"/>
                  <w:gridSpan w:val="2"/>
                  <w:tcBorders>
                    <w:top w:val="single" w:sz="4" w:space="0" w:color="auto"/>
                    <w:left w:val="single" w:sz="4" w:space="0" w:color="auto"/>
                    <w:bottom w:val="single" w:sz="4" w:space="0" w:color="auto"/>
                    <w:right w:val="single" w:sz="4" w:space="0" w:color="auto"/>
                  </w:tcBorders>
                </w:tcPr>
                <w:p w14:paraId="7CF8E40B" w14:textId="77777777" w:rsidR="00800561" w:rsidRDefault="00800561" w:rsidP="00955CB5">
                  <w:pPr>
                    <w:jc w:val="center"/>
                  </w:pPr>
                  <w:r w:rsidRPr="009A1171">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73516298" w14:textId="77777777" w:rsidR="00800561" w:rsidRDefault="00800561" w:rsidP="00800561">
                  <w:pPr>
                    <w:jc w:val="center"/>
                  </w:pPr>
                  <w:r w:rsidRPr="00495F78">
                    <w:rPr>
                      <w:sz w:val="24"/>
                      <w:lang w:val="ru-RU"/>
                    </w:rPr>
                    <w:t>20,8</w:t>
                  </w:r>
                </w:p>
              </w:tc>
            </w:tr>
            <w:tr w:rsidR="00800561" w:rsidRPr="005C2A87" w14:paraId="40AFF13B" w14:textId="77777777" w:rsidTr="00A1513E">
              <w:tc>
                <w:tcPr>
                  <w:tcW w:w="1008" w:type="dxa"/>
                  <w:tcBorders>
                    <w:top w:val="single" w:sz="4" w:space="0" w:color="auto"/>
                    <w:left w:val="single" w:sz="4" w:space="0" w:color="auto"/>
                    <w:bottom w:val="single" w:sz="4" w:space="0" w:color="auto"/>
                    <w:right w:val="single" w:sz="4" w:space="0" w:color="auto"/>
                  </w:tcBorders>
                </w:tcPr>
                <w:p w14:paraId="026DDA70" w14:textId="77777777" w:rsidR="00800561" w:rsidRPr="005C2A87" w:rsidRDefault="00800561" w:rsidP="001D185C">
                  <w:pPr>
                    <w:pStyle w:val="21"/>
                    <w:ind w:left="0" w:right="-110"/>
                    <w:jc w:val="center"/>
                    <w:rPr>
                      <w:sz w:val="24"/>
                      <w:lang w:val="ru-RU"/>
                    </w:rPr>
                  </w:pPr>
                  <w:r>
                    <w:rPr>
                      <w:sz w:val="24"/>
                      <w:lang w:val="ru-RU"/>
                    </w:rPr>
                    <w:t>4</w:t>
                  </w:r>
                </w:p>
              </w:tc>
              <w:tc>
                <w:tcPr>
                  <w:tcW w:w="900" w:type="dxa"/>
                  <w:tcBorders>
                    <w:top w:val="single" w:sz="4" w:space="0" w:color="auto"/>
                    <w:left w:val="single" w:sz="4" w:space="0" w:color="auto"/>
                    <w:bottom w:val="single" w:sz="4" w:space="0" w:color="auto"/>
                    <w:right w:val="single" w:sz="4" w:space="0" w:color="auto"/>
                  </w:tcBorders>
                </w:tcPr>
                <w:p w14:paraId="4B61A698" w14:textId="77777777" w:rsidR="00800561" w:rsidRPr="005C2A87" w:rsidRDefault="00800561" w:rsidP="001D185C">
                  <w:pPr>
                    <w:pStyle w:val="21"/>
                    <w:ind w:left="0" w:right="-110"/>
                    <w:jc w:val="center"/>
                    <w:rPr>
                      <w:sz w:val="24"/>
                      <w:lang w:val="ru-RU"/>
                    </w:rPr>
                  </w:pPr>
                  <w:r>
                    <w:rPr>
                      <w:sz w:val="24"/>
                      <w:lang w:val="ru-RU"/>
                    </w:rPr>
                    <w:t>11</w:t>
                  </w:r>
                </w:p>
              </w:tc>
              <w:tc>
                <w:tcPr>
                  <w:tcW w:w="1592" w:type="dxa"/>
                  <w:tcBorders>
                    <w:top w:val="single" w:sz="4" w:space="0" w:color="auto"/>
                    <w:left w:val="single" w:sz="4" w:space="0" w:color="auto"/>
                    <w:bottom w:val="single" w:sz="4" w:space="0" w:color="auto"/>
                    <w:right w:val="single" w:sz="4" w:space="0" w:color="auto"/>
                  </w:tcBorders>
                </w:tcPr>
                <w:p w14:paraId="7C40FFFE" w14:textId="77777777" w:rsidR="00800561" w:rsidRDefault="00800561"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64A99DE5" w14:textId="77777777" w:rsidR="00800561" w:rsidRPr="005C2A87" w:rsidRDefault="00800561" w:rsidP="00955CB5">
                  <w:pPr>
                    <w:pStyle w:val="21"/>
                    <w:ind w:left="0"/>
                    <w:jc w:val="center"/>
                    <w:rPr>
                      <w:sz w:val="24"/>
                    </w:rPr>
                  </w:pPr>
                  <w:r w:rsidRPr="005C2A87">
                    <w:rPr>
                      <w:sz w:val="24"/>
                    </w:rPr>
                    <w:t>1</w:t>
                  </w:r>
                </w:p>
              </w:tc>
              <w:tc>
                <w:tcPr>
                  <w:tcW w:w="1303" w:type="dxa"/>
                  <w:gridSpan w:val="2"/>
                  <w:tcBorders>
                    <w:top w:val="single" w:sz="4" w:space="0" w:color="auto"/>
                    <w:left w:val="single" w:sz="4" w:space="0" w:color="auto"/>
                    <w:bottom w:val="single" w:sz="4" w:space="0" w:color="auto"/>
                    <w:right w:val="single" w:sz="4" w:space="0" w:color="auto"/>
                  </w:tcBorders>
                </w:tcPr>
                <w:p w14:paraId="5A1B4650" w14:textId="77777777" w:rsidR="00800561" w:rsidRPr="005C2A87" w:rsidRDefault="00800561" w:rsidP="00955CB5">
                  <w:pPr>
                    <w:pStyle w:val="21"/>
                    <w:ind w:left="0"/>
                    <w:jc w:val="center"/>
                    <w:rPr>
                      <w:sz w:val="24"/>
                    </w:rPr>
                  </w:pPr>
                  <w:r w:rsidRPr="005C2A87">
                    <w:rPr>
                      <w:sz w:val="24"/>
                    </w:rPr>
                    <w:t>1</w:t>
                  </w:r>
                </w:p>
              </w:tc>
              <w:tc>
                <w:tcPr>
                  <w:tcW w:w="1421" w:type="dxa"/>
                  <w:gridSpan w:val="2"/>
                  <w:tcBorders>
                    <w:top w:val="single" w:sz="4" w:space="0" w:color="auto"/>
                    <w:left w:val="single" w:sz="4" w:space="0" w:color="auto"/>
                    <w:bottom w:val="single" w:sz="4" w:space="0" w:color="auto"/>
                    <w:right w:val="single" w:sz="4" w:space="0" w:color="auto"/>
                  </w:tcBorders>
                </w:tcPr>
                <w:p w14:paraId="63654905" w14:textId="77777777" w:rsidR="00800561" w:rsidRDefault="00800561" w:rsidP="00955CB5">
                  <w:pPr>
                    <w:jc w:val="center"/>
                  </w:pPr>
                  <w:r w:rsidRPr="009A1171">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3FAF3C7A" w14:textId="77777777" w:rsidR="00800561" w:rsidRDefault="00800561" w:rsidP="00800561">
                  <w:pPr>
                    <w:jc w:val="center"/>
                  </w:pPr>
                  <w:r w:rsidRPr="00495F78">
                    <w:rPr>
                      <w:sz w:val="24"/>
                      <w:lang w:val="ru-RU"/>
                    </w:rPr>
                    <w:t>20,8</w:t>
                  </w:r>
                </w:p>
              </w:tc>
            </w:tr>
            <w:tr w:rsidR="00800561" w:rsidRPr="005C2A87" w14:paraId="260A5BD0" w14:textId="77777777" w:rsidTr="00A1513E">
              <w:trPr>
                <w:trHeight w:val="300"/>
              </w:trPr>
              <w:tc>
                <w:tcPr>
                  <w:tcW w:w="1008" w:type="dxa"/>
                  <w:tcBorders>
                    <w:top w:val="single" w:sz="4" w:space="0" w:color="auto"/>
                    <w:left w:val="single" w:sz="4" w:space="0" w:color="auto"/>
                    <w:bottom w:val="single" w:sz="4" w:space="0" w:color="auto"/>
                    <w:right w:val="single" w:sz="4" w:space="0" w:color="auto"/>
                  </w:tcBorders>
                </w:tcPr>
                <w:p w14:paraId="38C64744" w14:textId="77777777" w:rsidR="00800561" w:rsidRPr="005C2A87" w:rsidRDefault="00800561" w:rsidP="00B30984">
                  <w:pPr>
                    <w:pStyle w:val="21"/>
                    <w:ind w:left="0" w:right="-110"/>
                    <w:jc w:val="center"/>
                    <w:rPr>
                      <w:sz w:val="24"/>
                      <w:lang w:val="ru-RU"/>
                    </w:rPr>
                  </w:pPr>
                  <w:r>
                    <w:rPr>
                      <w:sz w:val="24"/>
                      <w:lang w:val="ru-RU"/>
                    </w:rPr>
                    <w:t>11</w:t>
                  </w:r>
                </w:p>
              </w:tc>
              <w:tc>
                <w:tcPr>
                  <w:tcW w:w="900" w:type="dxa"/>
                  <w:tcBorders>
                    <w:top w:val="single" w:sz="4" w:space="0" w:color="auto"/>
                    <w:left w:val="single" w:sz="4" w:space="0" w:color="auto"/>
                    <w:bottom w:val="single" w:sz="4" w:space="0" w:color="auto"/>
                    <w:right w:val="single" w:sz="4" w:space="0" w:color="auto"/>
                  </w:tcBorders>
                </w:tcPr>
                <w:p w14:paraId="29A8C596" w14:textId="77777777" w:rsidR="00800561" w:rsidRPr="005C2A87" w:rsidRDefault="00800561" w:rsidP="00B30984">
                  <w:pPr>
                    <w:pStyle w:val="21"/>
                    <w:ind w:left="0" w:right="-110"/>
                    <w:jc w:val="center"/>
                    <w:rPr>
                      <w:sz w:val="24"/>
                      <w:lang w:val="ru-RU"/>
                    </w:rPr>
                  </w:pPr>
                  <w:r>
                    <w:rPr>
                      <w:sz w:val="24"/>
                      <w:lang w:val="ru-RU"/>
                    </w:rPr>
                    <w:t>12</w:t>
                  </w:r>
                </w:p>
              </w:tc>
              <w:tc>
                <w:tcPr>
                  <w:tcW w:w="1592" w:type="dxa"/>
                  <w:tcBorders>
                    <w:top w:val="single" w:sz="4" w:space="0" w:color="auto"/>
                    <w:left w:val="single" w:sz="4" w:space="0" w:color="auto"/>
                    <w:bottom w:val="single" w:sz="4" w:space="0" w:color="auto"/>
                    <w:right w:val="single" w:sz="4" w:space="0" w:color="auto"/>
                  </w:tcBorders>
                </w:tcPr>
                <w:p w14:paraId="4AB0C2B7" w14:textId="77777777" w:rsidR="00800561" w:rsidRDefault="00800561"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7A2ABB4C" w14:textId="77777777" w:rsidR="00800561" w:rsidRPr="005C2A87" w:rsidRDefault="00800561" w:rsidP="00955CB5">
                  <w:pPr>
                    <w:pStyle w:val="21"/>
                    <w:ind w:left="0"/>
                    <w:jc w:val="center"/>
                    <w:rPr>
                      <w:sz w:val="24"/>
                      <w:lang w:val="ru-RU"/>
                    </w:rPr>
                  </w:pPr>
                  <w:r w:rsidRPr="005C2A87">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54604420" w14:textId="77777777" w:rsidR="00800561" w:rsidRPr="005C2A87" w:rsidRDefault="00800561" w:rsidP="00955CB5">
                  <w:pPr>
                    <w:pStyle w:val="21"/>
                    <w:ind w:left="0"/>
                    <w:jc w:val="center"/>
                    <w:rPr>
                      <w:sz w:val="24"/>
                    </w:rPr>
                  </w:pPr>
                  <w:r w:rsidRPr="005C2A87">
                    <w:rPr>
                      <w:sz w:val="24"/>
                    </w:rPr>
                    <w:t>1</w:t>
                  </w:r>
                </w:p>
              </w:tc>
              <w:tc>
                <w:tcPr>
                  <w:tcW w:w="1421" w:type="dxa"/>
                  <w:gridSpan w:val="2"/>
                  <w:tcBorders>
                    <w:top w:val="single" w:sz="4" w:space="0" w:color="auto"/>
                    <w:left w:val="single" w:sz="4" w:space="0" w:color="auto"/>
                    <w:bottom w:val="single" w:sz="4" w:space="0" w:color="auto"/>
                    <w:right w:val="single" w:sz="4" w:space="0" w:color="auto"/>
                  </w:tcBorders>
                </w:tcPr>
                <w:p w14:paraId="0C2260A9" w14:textId="77777777" w:rsidR="00800561" w:rsidRDefault="00800561" w:rsidP="00955CB5">
                  <w:pPr>
                    <w:jc w:val="center"/>
                  </w:pPr>
                  <w:r w:rsidRPr="009A1171">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1DE2EF7D" w14:textId="77777777" w:rsidR="00800561" w:rsidRDefault="00800561" w:rsidP="00800561">
                  <w:pPr>
                    <w:jc w:val="center"/>
                  </w:pPr>
                  <w:r w:rsidRPr="00495F78">
                    <w:rPr>
                      <w:sz w:val="24"/>
                      <w:lang w:val="ru-RU"/>
                    </w:rPr>
                    <w:t>20,8</w:t>
                  </w:r>
                </w:p>
              </w:tc>
            </w:tr>
            <w:tr w:rsidR="00800561" w:rsidRPr="005C2A87" w14:paraId="238E358C" w14:textId="77777777" w:rsidTr="00832865">
              <w:trPr>
                <w:trHeight w:val="317"/>
              </w:trPr>
              <w:tc>
                <w:tcPr>
                  <w:tcW w:w="1008" w:type="dxa"/>
                  <w:tcBorders>
                    <w:top w:val="nil"/>
                    <w:left w:val="single" w:sz="4" w:space="0" w:color="auto"/>
                    <w:bottom w:val="single" w:sz="4" w:space="0" w:color="auto"/>
                    <w:right w:val="nil"/>
                  </w:tcBorders>
                </w:tcPr>
                <w:p w14:paraId="76710663" w14:textId="77777777" w:rsidR="00800561" w:rsidRPr="005C2A87" w:rsidRDefault="00B30984" w:rsidP="00B30984">
                  <w:pPr>
                    <w:pStyle w:val="21"/>
                    <w:ind w:left="0"/>
                    <w:jc w:val="center"/>
                    <w:rPr>
                      <w:sz w:val="24"/>
                      <w:lang w:val="ru-RU"/>
                    </w:rPr>
                  </w:pPr>
                  <w:r>
                    <w:rPr>
                      <w:sz w:val="24"/>
                      <w:lang w:val="ru-RU"/>
                    </w:rPr>
                    <w:t xml:space="preserve"> </w:t>
                  </w:r>
                  <w:r w:rsidR="00800561">
                    <w:rPr>
                      <w:sz w:val="24"/>
                      <w:lang w:val="ru-RU"/>
                    </w:rPr>
                    <w:t>12</w:t>
                  </w:r>
                </w:p>
              </w:tc>
              <w:tc>
                <w:tcPr>
                  <w:tcW w:w="900" w:type="dxa"/>
                  <w:tcBorders>
                    <w:top w:val="nil"/>
                    <w:left w:val="single" w:sz="4" w:space="0" w:color="auto"/>
                    <w:bottom w:val="single" w:sz="4" w:space="0" w:color="auto"/>
                    <w:right w:val="nil"/>
                  </w:tcBorders>
                </w:tcPr>
                <w:p w14:paraId="690EFD46" w14:textId="77777777" w:rsidR="00800561" w:rsidRPr="005C2A87" w:rsidRDefault="00B30984" w:rsidP="00B30984">
                  <w:pPr>
                    <w:pStyle w:val="21"/>
                    <w:ind w:left="0"/>
                    <w:jc w:val="center"/>
                    <w:rPr>
                      <w:sz w:val="24"/>
                      <w:lang w:val="ru-RU"/>
                    </w:rPr>
                  </w:pPr>
                  <w:r>
                    <w:rPr>
                      <w:sz w:val="24"/>
                      <w:lang w:val="ru-RU"/>
                    </w:rPr>
                    <w:t xml:space="preserve"> </w:t>
                  </w:r>
                  <w:r w:rsidR="00800561">
                    <w:rPr>
                      <w:sz w:val="24"/>
                      <w:lang w:val="ru-RU"/>
                    </w:rPr>
                    <w:t>13</w:t>
                  </w:r>
                </w:p>
              </w:tc>
              <w:tc>
                <w:tcPr>
                  <w:tcW w:w="1592" w:type="dxa"/>
                  <w:tcBorders>
                    <w:top w:val="nil"/>
                    <w:left w:val="single" w:sz="4" w:space="0" w:color="auto"/>
                    <w:bottom w:val="single" w:sz="4" w:space="0" w:color="auto"/>
                    <w:right w:val="nil"/>
                  </w:tcBorders>
                </w:tcPr>
                <w:p w14:paraId="7F174343" w14:textId="77777777" w:rsidR="00800561" w:rsidRDefault="00800561" w:rsidP="00955CB5">
                  <w:pPr>
                    <w:jc w:val="center"/>
                  </w:pPr>
                  <w:r w:rsidRPr="00A53804">
                    <w:rPr>
                      <w:sz w:val="24"/>
                      <w:lang w:val="ru-RU"/>
                    </w:rPr>
                    <w:t>100</w:t>
                  </w:r>
                </w:p>
              </w:tc>
              <w:tc>
                <w:tcPr>
                  <w:tcW w:w="1244" w:type="dxa"/>
                  <w:gridSpan w:val="2"/>
                  <w:tcBorders>
                    <w:top w:val="nil"/>
                    <w:left w:val="single" w:sz="4" w:space="0" w:color="auto"/>
                    <w:bottom w:val="single" w:sz="4" w:space="0" w:color="auto"/>
                    <w:right w:val="nil"/>
                  </w:tcBorders>
                </w:tcPr>
                <w:p w14:paraId="3A7C6391" w14:textId="77777777" w:rsidR="00800561" w:rsidRPr="005C2A87" w:rsidRDefault="00800561" w:rsidP="00955CB5">
                  <w:pPr>
                    <w:pStyle w:val="21"/>
                    <w:ind w:left="0"/>
                    <w:jc w:val="center"/>
                    <w:rPr>
                      <w:sz w:val="24"/>
                      <w:lang w:val="ru-RU"/>
                    </w:rPr>
                  </w:pPr>
                  <w:r>
                    <w:rPr>
                      <w:sz w:val="24"/>
                      <w:lang w:val="ru-RU"/>
                    </w:rPr>
                    <w:t>1</w:t>
                  </w:r>
                </w:p>
              </w:tc>
              <w:tc>
                <w:tcPr>
                  <w:tcW w:w="1304" w:type="dxa"/>
                  <w:gridSpan w:val="2"/>
                  <w:tcBorders>
                    <w:top w:val="nil"/>
                    <w:left w:val="single" w:sz="4" w:space="0" w:color="auto"/>
                    <w:bottom w:val="single" w:sz="4" w:space="0" w:color="auto"/>
                    <w:right w:val="nil"/>
                  </w:tcBorders>
                </w:tcPr>
                <w:p w14:paraId="51047FD3" w14:textId="77777777" w:rsidR="00800561" w:rsidRPr="005C2A87" w:rsidRDefault="00800561" w:rsidP="00955CB5">
                  <w:pPr>
                    <w:pStyle w:val="21"/>
                    <w:ind w:left="0"/>
                    <w:jc w:val="center"/>
                    <w:rPr>
                      <w:sz w:val="24"/>
                      <w:lang w:val="ru-RU"/>
                    </w:rPr>
                  </w:pPr>
                  <w:r>
                    <w:rPr>
                      <w:sz w:val="24"/>
                      <w:lang w:val="ru-RU"/>
                    </w:rPr>
                    <w:t>1</w:t>
                  </w:r>
                </w:p>
              </w:tc>
              <w:tc>
                <w:tcPr>
                  <w:tcW w:w="1414" w:type="dxa"/>
                  <w:tcBorders>
                    <w:top w:val="nil"/>
                    <w:left w:val="single" w:sz="4" w:space="0" w:color="auto"/>
                    <w:bottom w:val="single" w:sz="4" w:space="0" w:color="auto"/>
                    <w:right w:val="nil"/>
                  </w:tcBorders>
                </w:tcPr>
                <w:p w14:paraId="34A8ACCD" w14:textId="77777777" w:rsidR="00800561" w:rsidRDefault="00800561" w:rsidP="00955CB5">
                  <w:pPr>
                    <w:jc w:val="center"/>
                  </w:pPr>
                  <w:r w:rsidRPr="001142F9">
                    <w:rPr>
                      <w:sz w:val="24"/>
                      <w:lang w:val="ru-RU"/>
                    </w:rPr>
                    <w:t>100</w:t>
                  </w:r>
                </w:p>
              </w:tc>
              <w:tc>
                <w:tcPr>
                  <w:tcW w:w="1718" w:type="dxa"/>
                  <w:tcBorders>
                    <w:top w:val="nil"/>
                    <w:left w:val="single" w:sz="4" w:space="0" w:color="auto"/>
                    <w:bottom w:val="single" w:sz="4" w:space="0" w:color="auto"/>
                    <w:right w:val="single" w:sz="4" w:space="0" w:color="auto"/>
                  </w:tcBorders>
                </w:tcPr>
                <w:p w14:paraId="45FA0492" w14:textId="77777777" w:rsidR="00800561" w:rsidRDefault="00800561" w:rsidP="00800561">
                  <w:pPr>
                    <w:jc w:val="center"/>
                  </w:pPr>
                  <w:r w:rsidRPr="00495F78">
                    <w:rPr>
                      <w:sz w:val="24"/>
                      <w:lang w:val="ru-RU"/>
                    </w:rPr>
                    <w:t>20,8</w:t>
                  </w:r>
                </w:p>
              </w:tc>
            </w:tr>
            <w:tr w:rsidR="00800561" w:rsidRPr="005C2A87" w14:paraId="4F762382" w14:textId="77777777" w:rsidTr="000E62AD">
              <w:trPr>
                <w:trHeight w:val="160"/>
              </w:trPr>
              <w:tc>
                <w:tcPr>
                  <w:tcW w:w="1008" w:type="dxa"/>
                  <w:tcBorders>
                    <w:top w:val="single" w:sz="4" w:space="0" w:color="auto"/>
                    <w:left w:val="single" w:sz="4" w:space="0" w:color="auto"/>
                    <w:bottom w:val="single" w:sz="4" w:space="0" w:color="auto"/>
                    <w:right w:val="single" w:sz="4" w:space="0" w:color="auto"/>
                  </w:tcBorders>
                </w:tcPr>
                <w:p w14:paraId="21A913E7" w14:textId="77777777" w:rsidR="00800561" w:rsidRPr="005C2A87" w:rsidRDefault="00800561" w:rsidP="00B30984">
                  <w:pPr>
                    <w:pStyle w:val="21"/>
                    <w:ind w:left="0" w:right="-110"/>
                    <w:jc w:val="center"/>
                    <w:rPr>
                      <w:sz w:val="24"/>
                      <w:lang w:val="ru-RU"/>
                    </w:rPr>
                  </w:pPr>
                  <w:r>
                    <w:rPr>
                      <w:sz w:val="24"/>
                      <w:lang w:val="ru-RU"/>
                    </w:rPr>
                    <w:t>13</w:t>
                  </w:r>
                </w:p>
              </w:tc>
              <w:tc>
                <w:tcPr>
                  <w:tcW w:w="900" w:type="dxa"/>
                  <w:tcBorders>
                    <w:top w:val="single" w:sz="4" w:space="0" w:color="auto"/>
                    <w:left w:val="single" w:sz="4" w:space="0" w:color="auto"/>
                    <w:bottom w:val="single" w:sz="4" w:space="0" w:color="auto"/>
                    <w:right w:val="single" w:sz="4" w:space="0" w:color="auto"/>
                  </w:tcBorders>
                </w:tcPr>
                <w:p w14:paraId="6E6D48CD" w14:textId="77777777" w:rsidR="00800561" w:rsidRPr="005C2A87" w:rsidRDefault="00800561" w:rsidP="00B30984">
                  <w:pPr>
                    <w:pStyle w:val="21"/>
                    <w:ind w:left="0" w:right="-110"/>
                    <w:jc w:val="center"/>
                    <w:rPr>
                      <w:sz w:val="24"/>
                      <w:lang w:val="ru-RU"/>
                    </w:rPr>
                  </w:pPr>
                  <w:r>
                    <w:rPr>
                      <w:sz w:val="24"/>
                      <w:lang w:val="ru-RU"/>
                    </w:rPr>
                    <w:t>14</w:t>
                  </w:r>
                </w:p>
              </w:tc>
              <w:tc>
                <w:tcPr>
                  <w:tcW w:w="1592" w:type="dxa"/>
                  <w:tcBorders>
                    <w:top w:val="single" w:sz="4" w:space="0" w:color="auto"/>
                    <w:left w:val="single" w:sz="4" w:space="0" w:color="auto"/>
                    <w:bottom w:val="single" w:sz="4" w:space="0" w:color="auto"/>
                    <w:right w:val="single" w:sz="4" w:space="0" w:color="auto"/>
                  </w:tcBorders>
                </w:tcPr>
                <w:p w14:paraId="718ED00A" w14:textId="77777777" w:rsidR="00800561" w:rsidRDefault="00800561"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0ECFFB4F" w14:textId="77777777" w:rsidR="00800561" w:rsidRPr="005C2A87" w:rsidRDefault="00800561" w:rsidP="00955CB5">
                  <w:pPr>
                    <w:pStyle w:val="21"/>
                    <w:ind w:left="0"/>
                    <w:jc w:val="center"/>
                    <w:rPr>
                      <w:sz w:val="24"/>
                    </w:rPr>
                  </w:pPr>
                  <w:r w:rsidRPr="005C2A87">
                    <w:rPr>
                      <w:sz w:val="24"/>
                    </w:rPr>
                    <w:t>1</w:t>
                  </w:r>
                </w:p>
              </w:tc>
              <w:tc>
                <w:tcPr>
                  <w:tcW w:w="1303" w:type="dxa"/>
                  <w:gridSpan w:val="2"/>
                  <w:tcBorders>
                    <w:top w:val="single" w:sz="4" w:space="0" w:color="auto"/>
                    <w:left w:val="single" w:sz="4" w:space="0" w:color="auto"/>
                    <w:bottom w:val="single" w:sz="4" w:space="0" w:color="auto"/>
                    <w:right w:val="single" w:sz="4" w:space="0" w:color="auto"/>
                  </w:tcBorders>
                </w:tcPr>
                <w:p w14:paraId="5BE8B9EC" w14:textId="77777777" w:rsidR="00800561" w:rsidRPr="005C2A87" w:rsidRDefault="00800561" w:rsidP="00955CB5">
                  <w:pPr>
                    <w:pStyle w:val="21"/>
                    <w:ind w:left="0"/>
                    <w:jc w:val="center"/>
                    <w:rPr>
                      <w:sz w:val="24"/>
                    </w:rPr>
                  </w:pPr>
                  <w:r w:rsidRPr="005C2A87">
                    <w:rPr>
                      <w:sz w:val="24"/>
                    </w:rPr>
                    <w:t>1</w:t>
                  </w:r>
                </w:p>
              </w:tc>
              <w:tc>
                <w:tcPr>
                  <w:tcW w:w="1421" w:type="dxa"/>
                  <w:gridSpan w:val="2"/>
                  <w:tcBorders>
                    <w:top w:val="single" w:sz="4" w:space="0" w:color="auto"/>
                    <w:left w:val="single" w:sz="4" w:space="0" w:color="auto"/>
                    <w:bottom w:val="single" w:sz="4" w:space="0" w:color="auto"/>
                    <w:right w:val="single" w:sz="4" w:space="0" w:color="auto"/>
                  </w:tcBorders>
                </w:tcPr>
                <w:p w14:paraId="0A3183BB" w14:textId="77777777" w:rsidR="00800561" w:rsidRDefault="00800561" w:rsidP="00955CB5">
                  <w:pPr>
                    <w:jc w:val="center"/>
                  </w:pPr>
                  <w:r w:rsidRPr="001142F9">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28974D1D" w14:textId="77777777" w:rsidR="00800561" w:rsidRDefault="00800561" w:rsidP="00800561">
                  <w:pPr>
                    <w:jc w:val="center"/>
                  </w:pPr>
                  <w:r w:rsidRPr="00495F78">
                    <w:rPr>
                      <w:sz w:val="24"/>
                      <w:lang w:val="ru-RU"/>
                    </w:rPr>
                    <w:t>20,8</w:t>
                  </w:r>
                </w:p>
              </w:tc>
            </w:tr>
            <w:tr w:rsidR="00955CB5" w:rsidRPr="005C2A87" w14:paraId="451D114F" w14:textId="77777777" w:rsidTr="00A1513E">
              <w:trPr>
                <w:trHeight w:val="160"/>
              </w:trPr>
              <w:tc>
                <w:tcPr>
                  <w:tcW w:w="1008" w:type="dxa"/>
                  <w:tcBorders>
                    <w:top w:val="single" w:sz="4" w:space="0" w:color="auto"/>
                    <w:left w:val="single" w:sz="4" w:space="0" w:color="auto"/>
                    <w:bottom w:val="single" w:sz="4" w:space="0" w:color="auto"/>
                    <w:right w:val="single" w:sz="4" w:space="0" w:color="auto"/>
                  </w:tcBorders>
                </w:tcPr>
                <w:p w14:paraId="023D0121" w14:textId="77777777" w:rsidR="00955CB5" w:rsidRPr="005C2A87" w:rsidRDefault="00800561" w:rsidP="00B30984">
                  <w:pPr>
                    <w:pStyle w:val="21"/>
                    <w:ind w:left="0" w:right="-110"/>
                    <w:jc w:val="center"/>
                    <w:rPr>
                      <w:sz w:val="24"/>
                      <w:lang w:val="ru-RU"/>
                    </w:rPr>
                  </w:pPr>
                  <w:r>
                    <w:rPr>
                      <w:sz w:val="24"/>
                      <w:lang w:val="ru-RU"/>
                    </w:rPr>
                    <w:t>2</w:t>
                  </w:r>
                </w:p>
              </w:tc>
              <w:tc>
                <w:tcPr>
                  <w:tcW w:w="900" w:type="dxa"/>
                  <w:tcBorders>
                    <w:top w:val="single" w:sz="4" w:space="0" w:color="auto"/>
                    <w:left w:val="single" w:sz="4" w:space="0" w:color="auto"/>
                    <w:bottom w:val="single" w:sz="4" w:space="0" w:color="auto"/>
                    <w:right w:val="single" w:sz="4" w:space="0" w:color="auto"/>
                  </w:tcBorders>
                </w:tcPr>
                <w:p w14:paraId="79610CBA" w14:textId="77777777" w:rsidR="00955CB5" w:rsidRPr="005C2A87" w:rsidRDefault="00955CB5" w:rsidP="00B30984">
                  <w:pPr>
                    <w:pStyle w:val="21"/>
                    <w:ind w:left="0" w:right="-110"/>
                    <w:jc w:val="center"/>
                    <w:rPr>
                      <w:sz w:val="24"/>
                      <w:lang w:val="ru-RU"/>
                    </w:rPr>
                  </w:pPr>
                  <w:r>
                    <w:rPr>
                      <w:sz w:val="24"/>
                      <w:lang w:val="ru-RU"/>
                    </w:rPr>
                    <w:t>1</w:t>
                  </w:r>
                  <w:r w:rsidR="00800561">
                    <w:rPr>
                      <w:sz w:val="24"/>
                      <w:lang w:val="ru-RU"/>
                    </w:rPr>
                    <w:t>5</w:t>
                  </w:r>
                </w:p>
              </w:tc>
              <w:tc>
                <w:tcPr>
                  <w:tcW w:w="1592" w:type="dxa"/>
                  <w:tcBorders>
                    <w:top w:val="single" w:sz="4" w:space="0" w:color="auto"/>
                    <w:left w:val="single" w:sz="4" w:space="0" w:color="auto"/>
                    <w:bottom w:val="single" w:sz="4" w:space="0" w:color="auto"/>
                    <w:right w:val="single" w:sz="4" w:space="0" w:color="auto"/>
                  </w:tcBorders>
                </w:tcPr>
                <w:p w14:paraId="1B322F31" w14:textId="77777777" w:rsidR="00955CB5" w:rsidRDefault="00800561" w:rsidP="00955CB5">
                  <w:pPr>
                    <w:jc w:val="center"/>
                  </w:pPr>
                  <w:r>
                    <w:rPr>
                      <w:sz w:val="24"/>
                      <w:lang w:val="ru-RU"/>
                    </w:rPr>
                    <w:t>40</w:t>
                  </w:r>
                </w:p>
              </w:tc>
              <w:tc>
                <w:tcPr>
                  <w:tcW w:w="1238" w:type="dxa"/>
                  <w:tcBorders>
                    <w:top w:val="single" w:sz="4" w:space="0" w:color="auto"/>
                    <w:left w:val="single" w:sz="4" w:space="0" w:color="auto"/>
                    <w:bottom w:val="single" w:sz="4" w:space="0" w:color="auto"/>
                    <w:right w:val="single" w:sz="4" w:space="0" w:color="auto"/>
                  </w:tcBorders>
                </w:tcPr>
                <w:p w14:paraId="6F491954" w14:textId="77777777" w:rsidR="00955CB5" w:rsidRPr="005C2A87" w:rsidRDefault="00955CB5" w:rsidP="00955CB5">
                  <w:pPr>
                    <w:pStyle w:val="21"/>
                    <w:ind w:left="0"/>
                    <w:jc w:val="center"/>
                    <w:rPr>
                      <w:sz w:val="24"/>
                    </w:rPr>
                  </w:pPr>
                  <w:r w:rsidRPr="005C2A87">
                    <w:rPr>
                      <w:sz w:val="24"/>
                    </w:rPr>
                    <w:t>1</w:t>
                  </w:r>
                </w:p>
              </w:tc>
              <w:tc>
                <w:tcPr>
                  <w:tcW w:w="1303" w:type="dxa"/>
                  <w:gridSpan w:val="2"/>
                  <w:tcBorders>
                    <w:top w:val="single" w:sz="4" w:space="0" w:color="auto"/>
                    <w:left w:val="single" w:sz="4" w:space="0" w:color="auto"/>
                    <w:bottom w:val="single" w:sz="4" w:space="0" w:color="auto"/>
                    <w:right w:val="single" w:sz="4" w:space="0" w:color="auto"/>
                  </w:tcBorders>
                </w:tcPr>
                <w:p w14:paraId="625DA400" w14:textId="77777777" w:rsidR="00955CB5" w:rsidRPr="005C2A87" w:rsidRDefault="00955CB5" w:rsidP="00955CB5">
                  <w:pPr>
                    <w:pStyle w:val="21"/>
                    <w:ind w:left="0"/>
                    <w:jc w:val="center"/>
                    <w:rPr>
                      <w:sz w:val="24"/>
                    </w:rPr>
                  </w:pPr>
                  <w:r w:rsidRPr="005C2A87">
                    <w:rPr>
                      <w:sz w:val="24"/>
                    </w:rPr>
                    <w:t>1</w:t>
                  </w:r>
                </w:p>
              </w:tc>
              <w:tc>
                <w:tcPr>
                  <w:tcW w:w="1421" w:type="dxa"/>
                  <w:gridSpan w:val="2"/>
                  <w:tcBorders>
                    <w:top w:val="single" w:sz="4" w:space="0" w:color="auto"/>
                    <w:left w:val="single" w:sz="4" w:space="0" w:color="auto"/>
                    <w:bottom w:val="single" w:sz="4" w:space="0" w:color="auto"/>
                    <w:right w:val="single" w:sz="4" w:space="0" w:color="auto"/>
                  </w:tcBorders>
                </w:tcPr>
                <w:p w14:paraId="3D6970D6" w14:textId="77777777" w:rsidR="00955CB5" w:rsidRDefault="00800561" w:rsidP="00955CB5">
                  <w:pPr>
                    <w:jc w:val="center"/>
                  </w:pPr>
                  <w:r>
                    <w:rPr>
                      <w:sz w:val="24"/>
                      <w:lang w:val="ru-RU"/>
                    </w:rPr>
                    <w:t>40</w:t>
                  </w:r>
                </w:p>
              </w:tc>
              <w:tc>
                <w:tcPr>
                  <w:tcW w:w="1718" w:type="dxa"/>
                  <w:tcBorders>
                    <w:top w:val="single" w:sz="4" w:space="0" w:color="auto"/>
                    <w:left w:val="single" w:sz="4" w:space="0" w:color="auto"/>
                    <w:bottom w:val="single" w:sz="4" w:space="0" w:color="auto"/>
                    <w:right w:val="single" w:sz="4" w:space="0" w:color="auto"/>
                  </w:tcBorders>
                </w:tcPr>
                <w:p w14:paraId="111A9D9C" w14:textId="77777777" w:rsidR="00955CB5" w:rsidRPr="005C2A87" w:rsidRDefault="0095679B" w:rsidP="00955CB5">
                  <w:pPr>
                    <w:pStyle w:val="21"/>
                    <w:ind w:left="0"/>
                    <w:jc w:val="center"/>
                    <w:rPr>
                      <w:sz w:val="24"/>
                      <w:lang w:val="ru-RU"/>
                    </w:rPr>
                  </w:pPr>
                  <w:r>
                    <w:rPr>
                      <w:sz w:val="24"/>
                      <w:lang w:val="ru-RU"/>
                    </w:rPr>
                    <w:t>8,32</w:t>
                  </w:r>
                </w:p>
              </w:tc>
            </w:tr>
            <w:tr w:rsidR="0095679B" w:rsidRPr="005C2A87" w14:paraId="28D260C5" w14:textId="77777777" w:rsidTr="00A1513E">
              <w:tc>
                <w:tcPr>
                  <w:tcW w:w="1008" w:type="dxa"/>
                  <w:tcBorders>
                    <w:top w:val="single" w:sz="4" w:space="0" w:color="auto"/>
                    <w:left w:val="single" w:sz="4" w:space="0" w:color="auto"/>
                    <w:bottom w:val="single" w:sz="4" w:space="0" w:color="auto"/>
                    <w:right w:val="single" w:sz="4" w:space="0" w:color="auto"/>
                  </w:tcBorders>
                </w:tcPr>
                <w:p w14:paraId="072DE0EA" w14:textId="77777777" w:rsidR="0095679B" w:rsidRPr="005C2A87" w:rsidRDefault="0095679B" w:rsidP="001D185C">
                  <w:pPr>
                    <w:pStyle w:val="21"/>
                    <w:ind w:left="0" w:right="-110"/>
                    <w:jc w:val="center"/>
                    <w:rPr>
                      <w:sz w:val="24"/>
                      <w:lang w:val="ru-RU"/>
                    </w:rPr>
                  </w:pPr>
                  <w:r>
                    <w:rPr>
                      <w:sz w:val="24"/>
                      <w:lang w:val="ru-RU"/>
                    </w:rPr>
                    <w:t>15</w:t>
                  </w:r>
                </w:p>
              </w:tc>
              <w:tc>
                <w:tcPr>
                  <w:tcW w:w="900" w:type="dxa"/>
                  <w:tcBorders>
                    <w:top w:val="single" w:sz="4" w:space="0" w:color="auto"/>
                    <w:left w:val="single" w:sz="4" w:space="0" w:color="auto"/>
                    <w:bottom w:val="single" w:sz="4" w:space="0" w:color="auto"/>
                    <w:right w:val="single" w:sz="4" w:space="0" w:color="auto"/>
                  </w:tcBorders>
                </w:tcPr>
                <w:p w14:paraId="061A22FD" w14:textId="77777777" w:rsidR="0095679B" w:rsidRPr="005C2A87" w:rsidRDefault="0095679B" w:rsidP="001D185C">
                  <w:pPr>
                    <w:pStyle w:val="21"/>
                    <w:ind w:left="0" w:right="-110"/>
                    <w:jc w:val="center"/>
                    <w:rPr>
                      <w:sz w:val="24"/>
                      <w:lang w:val="ru-RU"/>
                    </w:rPr>
                  </w:pPr>
                  <w:r>
                    <w:rPr>
                      <w:sz w:val="24"/>
                      <w:lang w:val="ru-RU"/>
                    </w:rPr>
                    <w:t>16</w:t>
                  </w:r>
                </w:p>
              </w:tc>
              <w:tc>
                <w:tcPr>
                  <w:tcW w:w="1592" w:type="dxa"/>
                  <w:tcBorders>
                    <w:top w:val="single" w:sz="4" w:space="0" w:color="auto"/>
                    <w:left w:val="single" w:sz="4" w:space="0" w:color="auto"/>
                    <w:bottom w:val="single" w:sz="4" w:space="0" w:color="auto"/>
                    <w:right w:val="single" w:sz="4" w:space="0" w:color="auto"/>
                  </w:tcBorders>
                </w:tcPr>
                <w:p w14:paraId="33BCFD4E" w14:textId="77777777" w:rsidR="0095679B" w:rsidRDefault="0095679B"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744E786B" w14:textId="77777777" w:rsidR="0095679B" w:rsidRPr="005C2A87" w:rsidRDefault="0095679B" w:rsidP="00955CB5">
                  <w:pPr>
                    <w:pStyle w:val="21"/>
                    <w:ind w:left="0"/>
                    <w:jc w:val="center"/>
                    <w:rPr>
                      <w:sz w:val="24"/>
                    </w:rPr>
                  </w:pPr>
                  <w:r w:rsidRPr="005C2A87">
                    <w:rPr>
                      <w:sz w:val="24"/>
                    </w:rPr>
                    <w:t>1</w:t>
                  </w:r>
                </w:p>
              </w:tc>
              <w:tc>
                <w:tcPr>
                  <w:tcW w:w="1303" w:type="dxa"/>
                  <w:gridSpan w:val="2"/>
                  <w:tcBorders>
                    <w:top w:val="single" w:sz="4" w:space="0" w:color="auto"/>
                    <w:left w:val="single" w:sz="4" w:space="0" w:color="auto"/>
                    <w:bottom w:val="single" w:sz="4" w:space="0" w:color="auto"/>
                    <w:right w:val="single" w:sz="4" w:space="0" w:color="auto"/>
                  </w:tcBorders>
                </w:tcPr>
                <w:p w14:paraId="016E8DF9" w14:textId="77777777" w:rsidR="0095679B" w:rsidRPr="005C2A87" w:rsidRDefault="0095679B" w:rsidP="00955CB5">
                  <w:pPr>
                    <w:pStyle w:val="21"/>
                    <w:ind w:left="0"/>
                    <w:jc w:val="center"/>
                    <w:rPr>
                      <w:sz w:val="24"/>
                    </w:rPr>
                  </w:pPr>
                  <w:r w:rsidRPr="005C2A87">
                    <w:rPr>
                      <w:sz w:val="24"/>
                    </w:rPr>
                    <w:t>1</w:t>
                  </w:r>
                </w:p>
              </w:tc>
              <w:tc>
                <w:tcPr>
                  <w:tcW w:w="1421" w:type="dxa"/>
                  <w:gridSpan w:val="2"/>
                  <w:tcBorders>
                    <w:top w:val="single" w:sz="4" w:space="0" w:color="auto"/>
                    <w:left w:val="single" w:sz="4" w:space="0" w:color="auto"/>
                    <w:bottom w:val="single" w:sz="4" w:space="0" w:color="auto"/>
                    <w:right w:val="single" w:sz="4" w:space="0" w:color="auto"/>
                  </w:tcBorders>
                </w:tcPr>
                <w:p w14:paraId="0949288E" w14:textId="77777777" w:rsidR="0095679B" w:rsidRDefault="0095679B" w:rsidP="00955CB5">
                  <w:pPr>
                    <w:jc w:val="center"/>
                  </w:pPr>
                  <w:r w:rsidRPr="001142F9">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56A591AC" w14:textId="77777777" w:rsidR="0095679B" w:rsidRDefault="0095679B" w:rsidP="0095679B">
                  <w:pPr>
                    <w:jc w:val="center"/>
                  </w:pPr>
                  <w:r w:rsidRPr="00510603">
                    <w:rPr>
                      <w:sz w:val="24"/>
                      <w:lang w:val="ru-RU"/>
                    </w:rPr>
                    <w:t>20,8</w:t>
                  </w:r>
                </w:p>
              </w:tc>
            </w:tr>
            <w:tr w:rsidR="0095679B" w:rsidRPr="005C2A87" w14:paraId="121934A0" w14:textId="77777777" w:rsidTr="00A1513E">
              <w:tc>
                <w:tcPr>
                  <w:tcW w:w="1008" w:type="dxa"/>
                  <w:tcBorders>
                    <w:top w:val="single" w:sz="4" w:space="0" w:color="auto"/>
                    <w:left w:val="single" w:sz="4" w:space="0" w:color="auto"/>
                    <w:bottom w:val="single" w:sz="4" w:space="0" w:color="auto"/>
                    <w:right w:val="single" w:sz="4" w:space="0" w:color="auto"/>
                  </w:tcBorders>
                </w:tcPr>
                <w:p w14:paraId="29D7294E" w14:textId="77777777" w:rsidR="0095679B" w:rsidRPr="005C2A87" w:rsidRDefault="0095679B" w:rsidP="001D185C">
                  <w:pPr>
                    <w:pStyle w:val="21"/>
                    <w:ind w:left="0" w:right="-110"/>
                    <w:jc w:val="center"/>
                    <w:rPr>
                      <w:sz w:val="24"/>
                      <w:lang w:val="ru-RU"/>
                    </w:rPr>
                  </w:pPr>
                  <w:r>
                    <w:rPr>
                      <w:sz w:val="24"/>
                      <w:lang w:val="ru-RU"/>
                    </w:rPr>
                    <w:t>16</w:t>
                  </w:r>
                </w:p>
              </w:tc>
              <w:tc>
                <w:tcPr>
                  <w:tcW w:w="900" w:type="dxa"/>
                  <w:tcBorders>
                    <w:top w:val="single" w:sz="4" w:space="0" w:color="auto"/>
                    <w:left w:val="single" w:sz="4" w:space="0" w:color="auto"/>
                    <w:bottom w:val="single" w:sz="4" w:space="0" w:color="auto"/>
                    <w:right w:val="single" w:sz="4" w:space="0" w:color="auto"/>
                  </w:tcBorders>
                </w:tcPr>
                <w:p w14:paraId="3E58509B" w14:textId="77777777" w:rsidR="0095679B" w:rsidRPr="005C2A87" w:rsidRDefault="0095679B" w:rsidP="001D185C">
                  <w:pPr>
                    <w:pStyle w:val="21"/>
                    <w:ind w:left="0" w:right="-110"/>
                    <w:jc w:val="center"/>
                    <w:rPr>
                      <w:sz w:val="24"/>
                      <w:lang w:val="ru-RU"/>
                    </w:rPr>
                  </w:pPr>
                  <w:r>
                    <w:rPr>
                      <w:sz w:val="24"/>
                      <w:lang w:val="ru-RU"/>
                    </w:rPr>
                    <w:t>17</w:t>
                  </w:r>
                </w:p>
              </w:tc>
              <w:tc>
                <w:tcPr>
                  <w:tcW w:w="1592" w:type="dxa"/>
                  <w:tcBorders>
                    <w:top w:val="single" w:sz="4" w:space="0" w:color="auto"/>
                    <w:left w:val="single" w:sz="4" w:space="0" w:color="auto"/>
                    <w:bottom w:val="single" w:sz="4" w:space="0" w:color="auto"/>
                    <w:right w:val="single" w:sz="4" w:space="0" w:color="auto"/>
                  </w:tcBorders>
                </w:tcPr>
                <w:p w14:paraId="5D1917C8" w14:textId="77777777" w:rsidR="0095679B" w:rsidRDefault="0095679B" w:rsidP="00955CB5">
                  <w:pPr>
                    <w:jc w:val="center"/>
                  </w:pPr>
                  <w:r w:rsidRPr="00A53804">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26B24CD1" w14:textId="77777777" w:rsidR="0095679B" w:rsidRPr="005C2A87" w:rsidRDefault="0095679B" w:rsidP="00955CB5">
                  <w:pPr>
                    <w:pStyle w:val="21"/>
                    <w:ind w:left="0"/>
                    <w:jc w:val="center"/>
                    <w:rPr>
                      <w:sz w:val="24"/>
                    </w:rPr>
                  </w:pPr>
                  <w:r w:rsidRPr="005C2A87">
                    <w:rPr>
                      <w:sz w:val="24"/>
                    </w:rPr>
                    <w:t>1</w:t>
                  </w:r>
                </w:p>
              </w:tc>
              <w:tc>
                <w:tcPr>
                  <w:tcW w:w="1303" w:type="dxa"/>
                  <w:gridSpan w:val="2"/>
                  <w:tcBorders>
                    <w:top w:val="single" w:sz="4" w:space="0" w:color="auto"/>
                    <w:left w:val="single" w:sz="4" w:space="0" w:color="auto"/>
                    <w:bottom w:val="single" w:sz="4" w:space="0" w:color="auto"/>
                    <w:right w:val="single" w:sz="4" w:space="0" w:color="auto"/>
                  </w:tcBorders>
                </w:tcPr>
                <w:p w14:paraId="2139BCC1" w14:textId="77777777" w:rsidR="0095679B" w:rsidRPr="005C2A87" w:rsidRDefault="0095679B" w:rsidP="00955CB5">
                  <w:pPr>
                    <w:pStyle w:val="21"/>
                    <w:ind w:left="0"/>
                    <w:jc w:val="center"/>
                    <w:rPr>
                      <w:sz w:val="24"/>
                    </w:rPr>
                  </w:pPr>
                  <w:r w:rsidRPr="005C2A87">
                    <w:rPr>
                      <w:sz w:val="24"/>
                    </w:rPr>
                    <w:t>1</w:t>
                  </w:r>
                </w:p>
              </w:tc>
              <w:tc>
                <w:tcPr>
                  <w:tcW w:w="1421" w:type="dxa"/>
                  <w:gridSpan w:val="2"/>
                  <w:tcBorders>
                    <w:top w:val="single" w:sz="4" w:space="0" w:color="auto"/>
                    <w:left w:val="single" w:sz="4" w:space="0" w:color="auto"/>
                    <w:bottom w:val="single" w:sz="4" w:space="0" w:color="auto"/>
                    <w:right w:val="single" w:sz="4" w:space="0" w:color="auto"/>
                  </w:tcBorders>
                </w:tcPr>
                <w:p w14:paraId="3F0AEEE3" w14:textId="77777777" w:rsidR="0095679B" w:rsidRDefault="0095679B" w:rsidP="00955CB5">
                  <w:pPr>
                    <w:jc w:val="center"/>
                  </w:pPr>
                  <w:r w:rsidRPr="001142F9">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217B4BD7" w14:textId="77777777" w:rsidR="0095679B" w:rsidRDefault="0095679B" w:rsidP="0095679B">
                  <w:pPr>
                    <w:jc w:val="center"/>
                  </w:pPr>
                  <w:r w:rsidRPr="00510603">
                    <w:rPr>
                      <w:sz w:val="24"/>
                      <w:lang w:val="ru-RU"/>
                    </w:rPr>
                    <w:t>20,8</w:t>
                  </w:r>
                </w:p>
              </w:tc>
            </w:tr>
            <w:tr w:rsidR="0095679B" w:rsidRPr="005C2A87" w14:paraId="6D9FCFF2" w14:textId="77777777" w:rsidTr="00A1513E">
              <w:tc>
                <w:tcPr>
                  <w:tcW w:w="1008" w:type="dxa"/>
                  <w:tcBorders>
                    <w:top w:val="single" w:sz="4" w:space="0" w:color="auto"/>
                    <w:left w:val="single" w:sz="4" w:space="0" w:color="auto"/>
                    <w:bottom w:val="single" w:sz="4" w:space="0" w:color="auto"/>
                    <w:right w:val="single" w:sz="4" w:space="0" w:color="auto"/>
                  </w:tcBorders>
                </w:tcPr>
                <w:p w14:paraId="6C049678" w14:textId="77777777" w:rsidR="0095679B" w:rsidRDefault="0095679B" w:rsidP="001D185C">
                  <w:pPr>
                    <w:pStyle w:val="21"/>
                    <w:ind w:left="0" w:right="-110"/>
                    <w:jc w:val="center"/>
                    <w:rPr>
                      <w:sz w:val="24"/>
                      <w:lang w:val="ru-RU"/>
                    </w:rPr>
                  </w:pPr>
                  <w:r>
                    <w:rPr>
                      <w:sz w:val="24"/>
                      <w:lang w:val="ru-RU"/>
                    </w:rPr>
                    <w:t>17</w:t>
                  </w:r>
                </w:p>
              </w:tc>
              <w:tc>
                <w:tcPr>
                  <w:tcW w:w="900" w:type="dxa"/>
                  <w:tcBorders>
                    <w:top w:val="single" w:sz="4" w:space="0" w:color="auto"/>
                    <w:left w:val="single" w:sz="4" w:space="0" w:color="auto"/>
                    <w:bottom w:val="single" w:sz="4" w:space="0" w:color="auto"/>
                    <w:right w:val="single" w:sz="4" w:space="0" w:color="auto"/>
                  </w:tcBorders>
                </w:tcPr>
                <w:p w14:paraId="070D6A37" w14:textId="77777777" w:rsidR="0095679B" w:rsidRDefault="0095679B" w:rsidP="001D185C">
                  <w:pPr>
                    <w:pStyle w:val="21"/>
                    <w:ind w:left="0" w:right="-110"/>
                    <w:jc w:val="center"/>
                    <w:rPr>
                      <w:sz w:val="24"/>
                      <w:lang w:val="ru-RU"/>
                    </w:rPr>
                  </w:pPr>
                  <w:r>
                    <w:rPr>
                      <w:sz w:val="24"/>
                      <w:lang w:val="ru-RU"/>
                    </w:rPr>
                    <w:t>18</w:t>
                  </w:r>
                </w:p>
              </w:tc>
              <w:tc>
                <w:tcPr>
                  <w:tcW w:w="1592" w:type="dxa"/>
                  <w:tcBorders>
                    <w:top w:val="single" w:sz="4" w:space="0" w:color="auto"/>
                    <w:left w:val="single" w:sz="4" w:space="0" w:color="auto"/>
                    <w:bottom w:val="single" w:sz="4" w:space="0" w:color="auto"/>
                    <w:right w:val="single" w:sz="4" w:space="0" w:color="auto"/>
                  </w:tcBorders>
                </w:tcPr>
                <w:p w14:paraId="28B073C2" w14:textId="77777777" w:rsidR="0095679B" w:rsidRPr="00A53804" w:rsidRDefault="0095679B" w:rsidP="00955CB5">
                  <w:pPr>
                    <w:jc w:val="center"/>
                    <w:rPr>
                      <w:sz w:val="24"/>
                      <w:lang w:val="ru-RU"/>
                    </w:rPr>
                  </w:pPr>
                  <w:r>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1455A0A9" w14:textId="77777777" w:rsidR="0095679B" w:rsidRPr="005C2A87" w:rsidRDefault="0095679B" w:rsidP="00955CB5">
                  <w:pPr>
                    <w:pStyle w:val="21"/>
                    <w:ind w:left="0"/>
                    <w:jc w:val="center"/>
                    <w:rPr>
                      <w:sz w:val="24"/>
                    </w:rPr>
                  </w:pPr>
                  <w:r>
                    <w:rPr>
                      <w:sz w:val="24"/>
                    </w:rPr>
                    <w:t>1</w:t>
                  </w:r>
                </w:p>
              </w:tc>
              <w:tc>
                <w:tcPr>
                  <w:tcW w:w="1303" w:type="dxa"/>
                  <w:gridSpan w:val="2"/>
                  <w:tcBorders>
                    <w:top w:val="single" w:sz="4" w:space="0" w:color="auto"/>
                    <w:left w:val="single" w:sz="4" w:space="0" w:color="auto"/>
                    <w:bottom w:val="single" w:sz="4" w:space="0" w:color="auto"/>
                    <w:right w:val="single" w:sz="4" w:space="0" w:color="auto"/>
                  </w:tcBorders>
                </w:tcPr>
                <w:p w14:paraId="34013C4D" w14:textId="77777777" w:rsidR="0095679B" w:rsidRPr="005C2A87" w:rsidRDefault="0095679B" w:rsidP="00955CB5">
                  <w:pPr>
                    <w:pStyle w:val="21"/>
                    <w:ind w:left="0"/>
                    <w:jc w:val="center"/>
                    <w:rPr>
                      <w:sz w:val="24"/>
                    </w:rPr>
                  </w:pPr>
                  <w:r>
                    <w:rPr>
                      <w:sz w:val="24"/>
                    </w:rPr>
                    <w:t>1</w:t>
                  </w:r>
                </w:p>
              </w:tc>
              <w:tc>
                <w:tcPr>
                  <w:tcW w:w="1421" w:type="dxa"/>
                  <w:gridSpan w:val="2"/>
                  <w:tcBorders>
                    <w:top w:val="single" w:sz="4" w:space="0" w:color="auto"/>
                    <w:left w:val="single" w:sz="4" w:space="0" w:color="auto"/>
                    <w:bottom w:val="single" w:sz="4" w:space="0" w:color="auto"/>
                    <w:right w:val="single" w:sz="4" w:space="0" w:color="auto"/>
                  </w:tcBorders>
                </w:tcPr>
                <w:p w14:paraId="2E7325B3" w14:textId="77777777" w:rsidR="0095679B" w:rsidRPr="001142F9" w:rsidRDefault="0095679B" w:rsidP="00955CB5">
                  <w:pPr>
                    <w:jc w:val="center"/>
                    <w:rPr>
                      <w:sz w:val="24"/>
                      <w:lang w:val="ru-RU"/>
                    </w:rPr>
                  </w:pPr>
                  <w:r>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127A01B2" w14:textId="77777777" w:rsidR="0095679B" w:rsidRDefault="0095679B" w:rsidP="0095679B">
                  <w:pPr>
                    <w:jc w:val="center"/>
                  </w:pPr>
                  <w:r w:rsidRPr="00510603">
                    <w:rPr>
                      <w:sz w:val="24"/>
                      <w:lang w:val="ru-RU"/>
                    </w:rPr>
                    <w:t>20,8</w:t>
                  </w:r>
                </w:p>
              </w:tc>
            </w:tr>
            <w:tr w:rsidR="0095679B" w:rsidRPr="005C2A87" w14:paraId="22C5277A" w14:textId="77777777" w:rsidTr="00A1513E">
              <w:tc>
                <w:tcPr>
                  <w:tcW w:w="1008" w:type="dxa"/>
                  <w:tcBorders>
                    <w:top w:val="single" w:sz="4" w:space="0" w:color="auto"/>
                    <w:left w:val="single" w:sz="4" w:space="0" w:color="auto"/>
                    <w:bottom w:val="single" w:sz="4" w:space="0" w:color="auto"/>
                    <w:right w:val="single" w:sz="4" w:space="0" w:color="auto"/>
                  </w:tcBorders>
                </w:tcPr>
                <w:p w14:paraId="26F95F4B" w14:textId="77777777" w:rsidR="0095679B" w:rsidRDefault="0095679B" w:rsidP="001D185C">
                  <w:pPr>
                    <w:pStyle w:val="21"/>
                    <w:ind w:left="0" w:right="-110"/>
                    <w:jc w:val="center"/>
                    <w:rPr>
                      <w:sz w:val="24"/>
                      <w:lang w:val="ru-RU"/>
                    </w:rPr>
                  </w:pPr>
                  <w:r>
                    <w:rPr>
                      <w:sz w:val="24"/>
                      <w:lang w:val="ru-RU"/>
                    </w:rPr>
                    <w:t>18</w:t>
                  </w:r>
                </w:p>
              </w:tc>
              <w:tc>
                <w:tcPr>
                  <w:tcW w:w="900" w:type="dxa"/>
                  <w:tcBorders>
                    <w:top w:val="single" w:sz="4" w:space="0" w:color="auto"/>
                    <w:left w:val="single" w:sz="4" w:space="0" w:color="auto"/>
                    <w:bottom w:val="single" w:sz="4" w:space="0" w:color="auto"/>
                    <w:right w:val="single" w:sz="4" w:space="0" w:color="auto"/>
                  </w:tcBorders>
                </w:tcPr>
                <w:p w14:paraId="47C974C5" w14:textId="77777777" w:rsidR="0095679B" w:rsidRDefault="0095679B" w:rsidP="001D185C">
                  <w:pPr>
                    <w:pStyle w:val="21"/>
                    <w:ind w:left="0" w:right="-110"/>
                    <w:jc w:val="center"/>
                    <w:rPr>
                      <w:sz w:val="24"/>
                      <w:lang w:val="ru-RU"/>
                    </w:rPr>
                  </w:pPr>
                  <w:r>
                    <w:rPr>
                      <w:sz w:val="24"/>
                      <w:lang w:val="ru-RU"/>
                    </w:rPr>
                    <w:t>19</w:t>
                  </w:r>
                </w:p>
              </w:tc>
              <w:tc>
                <w:tcPr>
                  <w:tcW w:w="1592" w:type="dxa"/>
                  <w:tcBorders>
                    <w:top w:val="single" w:sz="4" w:space="0" w:color="auto"/>
                    <w:left w:val="single" w:sz="4" w:space="0" w:color="auto"/>
                    <w:bottom w:val="single" w:sz="4" w:space="0" w:color="auto"/>
                    <w:right w:val="single" w:sz="4" w:space="0" w:color="auto"/>
                  </w:tcBorders>
                </w:tcPr>
                <w:p w14:paraId="16919012" w14:textId="77777777" w:rsidR="0095679B" w:rsidRPr="00A53804" w:rsidRDefault="0095679B" w:rsidP="00955CB5">
                  <w:pPr>
                    <w:jc w:val="center"/>
                    <w:rPr>
                      <w:sz w:val="24"/>
                      <w:lang w:val="ru-RU"/>
                    </w:rPr>
                  </w:pPr>
                  <w:r>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6950C898" w14:textId="77777777" w:rsidR="0095679B" w:rsidRPr="005C2A87" w:rsidRDefault="0095679B" w:rsidP="00955CB5">
                  <w:pPr>
                    <w:pStyle w:val="21"/>
                    <w:ind w:left="0"/>
                    <w:jc w:val="center"/>
                    <w:rPr>
                      <w:sz w:val="24"/>
                    </w:rPr>
                  </w:pPr>
                  <w:r>
                    <w:rPr>
                      <w:sz w:val="24"/>
                    </w:rPr>
                    <w:t>1</w:t>
                  </w:r>
                </w:p>
              </w:tc>
              <w:tc>
                <w:tcPr>
                  <w:tcW w:w="1303" w:type="dxa"/>
                  <w:gridSpan w:val="2"/>
                  <w:tcBorders>
                    <w:top w:val="single" w:sz="4" w:space="0" w:color="auto"/>
                    <w:left w:val="single" w:sz="4" w:space="0" w:color="auto"/>
                    <w:bottom w:val="single" w:sz="4" w:space="0" w:color="auto"/>
                    <w:right w:val="single" w:sz="4" w:space="0" w:color="auto"/>
                  </w:tcBorders>
                </w:tcPr>
                <w:p w14:paraId="5B2C690D" w14:textId="77777777" w:rsidR="0095679B" w:rsidRPr="005C2A87" w:rsidRDefault="0095679B" w:rsidP="00955CB5">
                  <w:pPr>
                    <w:pStyle w:val="21"/>
                    <w:ind w:left="0"/>
                    <w:jc w:val="center"/>
                    <w:rPr>
                      <w:sz w:val="24"/>
                    </w:rPr>
                  </w:pPr>
                  <w:r>
                    <w:rPr>
                      <w:sz w:val="24"/>
                    </w:rPr>
                    <w:t>1</w:t>
                  </w:r>
                </w:p>
              </w:tc>
              <w:tc>
                <w:tcPr>
                  <w:tcW w:w="1421" w:type="dxa"/>
                  <w:gridSpan w:val="2"/>
                  <w:tcBorders>
                    <w:top w:val="single" w:sz="4" w:space="0" w:color="auto"/>
                    <w:left w:val="single" w:sz="4" w:space="0" w:color="auto"/>
                    <w:bottom w:val="single" w:sz="4" w:space="0" w:color="auto"/>
                    <w:right w:val="single" w:sz="4" w:space="0" w:color="auto"/>
                  </w:tcBorders>
                </w:tcPr>
                <w:p w14:paraId="51C6FEE6" w14:textId="77777777" w:rsidR="0095679B" w:rsidRPr="001142F9" w:rsidRDefault="0095679B" w:rsidP="00955CB5">
                  <w:pPr>
                    <w:jc w:val="center"/>
                    <w:rPr>
                      <w:sz w:val="24"/>
                      <w:lang w:val="ru-RU"/>
                    </w:rPr>
                  </w:pPr>
                  <w:r>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5A2D9BF7" w14:textId="77777777" w:rsidR="0095679B" w:rsidRDefault="0095679B" w:rsidP="0095679B">
                  <w:pPr>
                    <w:jc w:val="center"/>
                  </w:pPr>
                  <w:r w:rsidRPr="00510603">
                    <w:rPr>
                      <w:sz w:val="24"/>
                      <w:lang w:val="ru-RU"/>
                    </w:rPr>
                    <w:t>20,8</w:t>
                  </w:r>
                </w:p>
              </w:tc>
            </w:tr>
            <w:tr w:rsidR="00A1513E" w:rsidRPr="005C2A87" w14:paraId="2FCDC09C" w14:textId="77777777" w:rsidTr="00A1513E">
              <w:trPr>
                <w:trHeight w:val="70"/>
              </w:trPr>
              <w:tc>
                <w:tcPr>
                  <w:tcW w:w="1008" w:type="dxa"/>
                  <w:tcBorders>
                    <w:top w:val="single" w:sz="4" w:space="0" w:color="auto"/>
                    <w:left w:val="single" w:sz="4" w:space="0" w:color="auto"/>
                    <w:bottom w:val="single" w:sz="4" w:space="0" w:color="auto"/>
                    <w:right w:val="single" w:sz="4" w:space="0" w:color="auto"/>
                  </w:tcBorders>
                </w:tcPr>
                <w:p w14:paraId="00883782" w14:textId="77777777" w:rsidR="00A1513E" w:rsidRPr="005C2A87" w:rsidRDefault="00A1513E" w:rsidP="00A1513E">
                  <w:pPr>
                    <w:pStyle w:val="21"/>
                    <w:ind w:left="0" w:right="-110"/>
                    <w:jc w:val="center"/>
                    <w:rPr>
                      <w:sz w:val="24"/>
                      <w:lang w:val="ru-RU"/>
                    </w:rPr>
                  </w:pPr>
                  <w:r w:rsidRPr="005C2A87">
                    <w:rPr>
                      <w:sz w:val="24"/>
                    </w:rPr>
                    <w:t>Всього</w:t>
                  </w:r>
                </w:p>
              </w:tc>
              <w:tc>
                <w:tcPr>
                  <w:tcW w:w="900" w:type="dxa"/>
                  <w:tcBorders>
                    <w:top w:val="single" w:sz="4" w:space="0" w:color="auto"/>
                    <w:left w:val="single" w:sz="4" w:space="0" w:color="auto"/>
                    <w:bottom w:val="single" w:sz="4" w:space="0" w:color="auto"/>
                    <w:right w:val="single" w:sz="4" w:space="0" w:color="auto"/>
                  </w:tcBorders>
                </w:tcPr>
                <w:p w14:paraId="04C634F2" w14:textId="77777777" w:rsidR="00A1513E" w:rsidRPr="005C2A87" w:rsidRDefault="00A1513E" w:rsidP="00A1513E">
                  <w:pPr>
                    <w:pStyle w:val="21"/>
                    <w:tabs>
                      <w:tab w:val="left" w:pos="270"/>
                      <w:tab w:val="center" w:pos="397"/>
                    </w:tabs>
                    <w:ind w:left="0" w:right="-110"/>
                    <w:jc w:val="left"/>
                    <w:rPr>
                      <w:sz w:val="24"/>
                      <w:lang w:val="ru-RU"/>
                    </w:rPr>
                  </w:pPr>
                  <w:r w:rsidRPr="005C2A87">
                    <w:rPr>
                      <w:sz w:val="24"/>
                      <w:lang w:val="ru-RU"/>
                    </w:rPr>
                    <w:tab/>
                  </w:r>
                  <w:r w:rsidRPr="005C2A87">
                    <w:rPr>
                      <w:sz w:val="24"/>
                      <w:lang w:val="ru-RU"/>
                    </w:rPr>
                    <w:tab/>
                  </w:r>
                </w:p>
              </w:tc>
              <w:tc>
                <w:tcPr>
                  <w:tcW w:w="1592" w:type="dxa"/>
                  <w:tcBorders>
                    <w:top w:val="single" w:sz="4" w:space="0" w:color="auto"/>
                    <w:left w:val="single" w:sz="4" w:space="0" w:color="auto"/>
                    <w:bottom w:val="single" w:sz="4" w:space="0" w:color="auto"/>
                    <w:right w:val="single" w:sz="4" w:space="0" w:color="auto"/>
                  </w:tcBorders>
                </w:tcPr>
                <w:p w14:paraId="42E9DCAA" w14:textId="77777777" w:rsidR="00A1513E" w:rsidRPr="005C2A87" w:rsidRDefault="00A1513E" w:rsidP="00A1513E">
                  <w:pPr>
                    <w:pStyle w:val="21"/>
                    <w:ind w:left="0"/>
                    <w:jc w:val="center"/>
                    <w:rPr>
                      <w:sz w:val="24"/>
                      <w:lang w:val="ru-RU"/>
                    </w:rPr>
                  </w:pPr>
                </w:p>
              </w:tc>
              <w:tc>
                <w:tcPr>
                  <w:tcW w:w="1238" w:type="dxa"/>
                  <w:tcBorders>
                    <w:top w:val="single" w:sz="4" w:space="0" w:color="auto"/>
                    <w:left w:val="single" w:sz="4" w:space="0" w:color="auto"/>
                    <w:bottom w:val="single" w:sz="4" w:space="0" w:color="auto"/>
                    <w:right w:val="single" w:sz="4" w:space="0" w:color="auto"/>
                  </w:tcBorders>
                </w:tcPr>
                <w:p w14:paraId="20C3464D" w14:textId="77777777" w:rsidR="00A1513E" w:rsidRPr="005C2A87" w:rsidRDefault="00A1513E" w:rsidP="00A1513E">
                  <w:pPr>
                    <w:pStyle w:val="21"/>
                    <w:ind w:left="0"/>
                    <w:jc w:val="center"/>
                    <w:rPr>
                      <w:sz w:val="24"/>
                      <w:lang w:val="ru-RU"/>
                    </w:rPr>
                  </w:pPr>
                </w:p>
              </w:tc>
              <w:tc>
                <w:tcPr>
                  <w:tcW w:w="1303" w:type="dxa"/>
                  <w:gridSpan w:val="2"/>
                  <w:tcBorders>
                    <w:top w:val="single" w:sz="4" w:space="0" w:color="auto"/>
                    <w:left w:val="single" w:sz="4" w:space="0" w:color="auto"/>
                    <w:bottom w:val="single" w:sz="4" w:space="0" w:color="auto"/>
                    <w:right w:val="single" w:sz="4" w:space="0" w:color="auto"/>
                  </w:tcBorders>
                </w:tcPr>
                <w:p w14:paraId="7E6CB8B5" w14:textId="77777777" w:rsidR="00A1513E" w:rsidRPr="005C2A87" w:rsidRDefault="00A1513E" w:rsidP="00A1513E">
                  <w:pPr>
                    <w:pStyle w:val="21"/>
                    <w:ind w:left="0"/>
                    <w:jc w:val="center"/>
                    <w:rPr>
                      <w:sz w:val="24"/>
                      <w:lang w:val="ru-RU"/>
                    </w:rPr>
                  </w:pPr>
                </w:p>
              </w:tc>
              <w:tc>
                <w:tcPr>
                  <w:tcW w:w="1421" w:type="dxa"/>
                  <w:gridSpan w:val="2"/>
                  <w:tcBorders>
                    <w:top w:val="single" w:sz="4" w:space="0" w:color="auto"/>
                    <w:left w:val="single" w:sz="4" w:space="0" w:color="auto"/>
                    <w:bottom w:val="single" w:sz="4" w:space="0" w:color="auto"/>
                    <w:right w:val="single" w:sz="4" w:space="0" w:color="auto"/>
                  </w:tcBorders>
                </w:tcPr>
                <w:p w14:paraId="2BF6F58F" w14:textId="77777777" w:rsidR="00A1513E" w:rsidRPr="005C2A87" w:rsidRDefault="00A1513E" w:rsidP="00A1513E">
                  <w:pPr>
                    <w:pStyle w:val="21"/>
                    <w:ind w:left="0"/>
                    <w:jc w:val="center"/>
                    <w:rPr>
                      <w:sz w:val="24"/>
                      <w:lang w:val="ru-RU"/>
                    </w:rPr>
                  </w:pPr>
                  <w:r w:rsidRPr="005C2A87">
                    <w:rPr>
                      <w:szCs w:val="28"/>
                    </w:rPr>
                    <w:t>∑</w:t>
                  </w:r>
                  <w:r w:rsidRPr="005C2A87">
                    <w:rPr>
                      <w:szCs w:val="28"/>
                      <w:lang w:val="ru-RU"/>
                    </w:rPr>
                    <w:t>=</w:t>
                  </w:r>
                  <w:r w:rsidR="00800561">
                    <w:rPr>
                      <w:szCs w:val="28"/>
                      <w:lang w:val="ru-RU"/>
                    </w:rPr>
                    <w:t>1740</w:t>
                  </w:r>
                </w:p>
              </w:tc>
              <w:tc>
                <w:tcPr>
                  <w:tcW w:w="1718" w:type="dxa"/>
                  <w:tcBorders>
                    <w:top w:val="single" w:sz="4" w:space="0" w:color="auto"/>
                    <w:left w:val="single" w:sz="4" w:space="0" w:color="auto"/>
                    <w:bottom w:val="single" w:sz="4" w:space="0" w:color="auto"/>
                    <w:right w:val="single" w:sz="4" w:space="0" w:color="auto"/>
                  </w:tcBorders>
                </w:tcPr>
                <w:p w14:paraId="3C3747E4" w14:textId="77777777" w:rsidR="00A1513E" w:rsidRPr="005C2A87" w:rsidRDefault="00A1513E" w:rsidP="00A1513E">
                  <w:pPr>
                    <w:jc w:val="center"/>
                  </w:pPr>
                  <w:r w:rsidRPr="005C2A87">
                    <w:rPr>
                      <w:sz w:val="28"/>
                      <w:szCs w:val="28"/>
                    </w:rPr>
                    <w:t>∑=</w:t>
                  </w:r>
                  <w:r w:rsidR="003E02C0">
                    <w:rPr>
                      <w:sz w:val="28"/>
                      <w:szCs w:val="28"/>
                      <w:lang w:val="ru-RU"/>
                    </w:rPr>
                    <w:t>3</w:t>
                  </w:r>
                  <w:r w:rsidR="0095679B">
                    <w:rPr>
                      <w:sz w:val="28"/>
                      <w:szCs w:val="28"/>
                      <w:lang w:val="ru-RU"/>
                    </w:rPr>
                    <w:t>61,92</w:t>
                  </w:r>
                </w:p>
              </w:tc>
            </w:tr>
          </w:tbl>
          <w:p w14:paraId="0362DECB" w14:textId="77777777" w:rsidR="00C0490F" w:rsidRDefault="00C0490F" w:rsidP="00090ED7">
            <w:pPr>
              <w:ind w:right="-108"/>
              <w:rPr>
                <w:sz w:val="28"/>
                <w:szCs w:val="28"/>
              </w:rPr>
            </w:pPr>
          </w:p>
          <w:p w14:paraId="0309B51E" w14:textId="77777777" w:rsidR="00597E3F" w:rsidRDefault="00597E3F" w:rsidP="00090ED7">
            <w:pPr>
              <w:rPr>
                <w:rFonts w:ascii="Arial Narrow" w:hAnsi="Arial Narrow" w:cs="Arial"/>
                <w:bCs/>
                <w:sz w:val="32"/>
                <w:szCs w:val="32"/>
              </w:rPr>
            </w:pPr>
          </w:p>
          <w:p w14:paraId="2675E930" w14:textId="77777777" w:rsidR="00994F4A" w:rsidRDefault="00994F4A" w:rsidP="00090ED7">
            <w:pPr>
              <w:ind w:firstLine="360"/>
              <w:jc w:val="both"/>
              <w:rPr>
                <w:sz w:val="28"/>
                <w:szCs w:val="28"/>
                <w:lang w:val="ru-RU"/>
              </w:rPr>
            </w:pPr>
          </w:p>
          <w:p w14:paraId="147F8D24" w14:textId="77777777" w:rsidR="00994F4A" w:rsidRDefault="00994F4A" w:rsidP="00090ED7">
            <w:pPr>
              <w:ind w:firstLine="360"/>
              <w:jc w:val="both"/>
              <w:rPr>
                <w:sz w:val="28"/>
                <w:szCs w:val="28"/>
                <w:lang w:val="ru-RU"/>
              </w:rPr>
            </w:pPr>
          </w:p>
          <w:p w14:paraId="7C56591E" w14:textId="77777777" w:rsidR="00090ED7" w:rsidRPr="005032C7" w:rsidRDefault="00090ED7" w:rsidP="00090ED7">
            <w:pPr>
              <w:pStyle w:val="21"/>
              <w:ind w:left="0" w:firstLine="360"/>
              <w:rPr>
                <w:bCs/>
                <w:szCs w:val="28"/>
              </w:rPr>
            </w:pPr>
          </w:p>
          <w:p w14:paraId="17A5D933" w14:textId="77777777" w:rsidR="00042108" w:rsidRPr="00606047" w:rsidRDefault="00042108" w:rsidP="00042108">
            <w:pPr>
              <w:ind w:left="-108" w:right="-108" w:firstLine="142"/>
              <w:rPr>
                <w:sz w:val="28"/>
                <w:szCs w:val="28"/>
              </w:rPr>
            </w:pPr>
          </w:p>
        </w:tc>
      </w:tr>
      <w:tr w:rsidR="00042108" w14:paraId="4CAFDBB3" w14:textId="77777777">
        <w:trPr>
          <w:cantSplit/>
          <w:trHeight w:hRule="exact" w:val="284"/>
        </w:trPr>
        <w:tc>
          <w:tcPr>
            <w:tcW w:w="397" w:type="dxa"/>
            <w:shd w:val="clear" w:color="auto" w:fill="auto"/>
          </w:tcPr>
          <w:p w14:paraId="60BC47B9" w14:textId="2341932F" w:rsidR="00042108" w:rsidRDefault="00042108" w:rsidP="00042108">
            <w:pPr>
              <w:ind w:right="-675"/>
            </w:pPr>
          </w:p>
        </w:tc>
        <w:tc>
          <w:tcPr>
            <w:tcW w:w="567" w:type="dxa"/>
            <w:shd w:val="clear" w:color="auto" w:fill="auto"/>
            <w:vAlign w:val="center"/>
          </w:tcPr>
          <w:p w14:paraId="321867CA" w14:textId="77777777" w:rsidR="00042108" w:rsidRDefault="00042108" w:rsidP="00042108">
            <w:pPr>
              <w:ind w:right="-675"/>
            </w:pPr>
          </w:p>
        </w:tc>
        <w:tc>
          <w:tcPr>
            <w:tcW w:w="1304" w:type="dxa"/>
            <w:shd w:val="clear" w:color="auto" w:fill="auto"/>
          </w:tcPr>
          <w:p w14:paraId="6D527337" w14:textId="77777777" w:rsidR="00042108" w:rsidRDefault="00042108" w:rsidP="00042108">
            <w:pPr>
              <w:ind w:right="-675"/>
            </w:pPr>
          </w:p>
        </w:tc>
        <w:tc>
          <w:tcPr>
            <w:tcW w:w="851" w:type="dxa"/>
            <w:shd w:val="clear" w:color="auto" w:fill="auto"/>
          </w:tcPr>
          <w:p w14:paraId="0F1B0616" w14:textId="77777777" w:rsidR="00042108" w:rsidRDefault="00042108" w:rsidP="00042108">
            <w:pPr>
              <w:ind w:right="-675"/>
            </w:pPr>
          </w:p>
        </w:tc>
        <w:tc>
          <w:tcPr>
            <w:tcW w:w="709" w:type="dxa"/>
            <w:shd w:val="clear" w:color="auto" w:fill="auto"/>
          </w:tcPr>
          <w:p w14:paraId="1AC52C46" w14:textId="77777777" w:rsidR="00042108" w:rsidRDefault="00042108" w:rsidP="00042108">
            <w:pPr>
              <w:ind w:right="-675"/>
            </w:pPr>
          </w:p>
        </w:tc>
        <w:tc>
          <w:tcPr>
            <w:tcW w:w="6095" w:type="dxa"/>
            <w:vMerge w:val="restart"/>
            <w:vAlign w:val="center"/>
          </w:tcPr>
          <w:p w14:paraId="19402856" w14:textId="2F9C8907" w:rsidR="00042108" w:rsidRPr="00FD35E5" w:rsidRDefault="00042108" w:rsidP="005C2A87">
            <w:pPr>
              <w:ind w:right="-675"/>
              <w:jc w:val="center"/>
              <w:rPr>
                <w:sz w:val="32"/>
                <w:szCs w:val="32"/>
              </w:rPr>
            </w:pPr>
          </w:p>
        </w:tc>
        <w:tc>
          <w:tcPr>
            <w:tcW w:w="709" w:type="dxa"/>
            <w:vAlign w:val="center"/>
          </w:tcPr>
          <w:p w14:paraId="4D5839D7" w14:textId="5BDFB12A" w:rsidR="00042108" w:rsidRDefault="00042108" w:rsidP="00042108">
            <w:pPr>
              <w:pStyle w:val="2"/>
              <w:rPr>
                <w:b/>
                <w:sz w:val="22"/>
              </w:rPr>
            </w:pPr>
          </w:p>
        </w:tc>
      </w:tr>
      <w:tr w:rsidR="00042108" w14:paraId="4D1F785C" w14:textId="77777777">
        <w:trPr>
          <w:cantSplit/>
          <w:trHeight w:hRule="exact" w:val="284"/>
        </w:trPr>
        <w:tc>
          <w:tcPr>
            <w:tcW w:w="397" w:type="dxa"/>
            <w:shd w:val="clear" w:color="auto" w:fill="auto"/>
          </w:tcPr>
          <w:p w14:paraId="118C3FC4" w14:textId="77777777" w:rsidR="00042108" w:rsidRDefault="00042108" w:rsidP="00042108">
            <w:pPr>
              <w:ind w:right="-675"/>
            </w:pPr>
          </w:p>
        </w:tc>
        <w:tc>
          <w:tcPr>
            <w:tcW w:w="567" w:type="dxa"/>
            <w:shd w:val="clear" w:color="auto" w:fill="auto"/>
            <w:vAlign w:val="center"/>
          </w:tcPr>
          <w:p w14:paraId="4C76FE98" w14:textId="77777777" w:rsidR="00042108" w:rsidRDefault="00042108" w:rsidP="00042108">
            <w:pPr>
              <w:ind w:right="-675"/>
            </w:pPr>
          </w:p>
        </w:tc>
        <w:tc>
          <w:tcPr>
            <w:tcW w:w="1304" w:type="dxa"/>
            <w:shd w:val="clear" w:color="auto" w:fill="auto"/>
          </w:tcPr>
          <w:p w14:paraId="0C11F67F" w14:textId="77777777" w:rsidR="00042108" w:rsidRDefault="00042108" w:rsidP="00042108">
            <w:pPr>
              <w:ind w:right="-675"/>
            </w:pPr>
          </w:p>
        </w:tc>
        <w:tc>
          <w:tcPr>
            <w:tcW w:w="851" w:type="dxa"/>
            <w:shd w:val="clear" w:color="auto" w:fill="auto"/>
          </w:tcPr>
          <w:p w14:paraId="282A217B" w14:textId="77777777" w:rsidR="00042108" w:rsidRDefault="00042108" w:rsidP="00042108">
            <w:pPr>
              <w:ind w:right="-675"/>
            </w:pPr>
          </w:p>
        </w:tc>
        <w:tc>
          <w:tcPr>
            <w:tcW w:w="709" w:type="dxa"/>
            <w:shd w:val="clear" w:color="auto" w:fill="auto"/>
          </w:tcPr>
          <w:p w14:paraId="73534020" w14:textId="77777777" w:rsidR="00042108" w:rsidRDefault="00042108" w:rsidP="00042108">
            <w:pPr>
              <w:ind w:right="-675"/>
            </w:pPr>
          </w:p>
        </w:tc>
        <w:tc>
          <w:tcPr>
            <w:tcW w:w="6095" w:type="dxa"/>
            <w:vMerge/>
          </w:tcPr>
          <w:p w14:paraId="5BD000A9" w14:textId="77777777" w:rsidR="00042108" w:rsidRDefault="00042108" w:rsidP="00042108">
            <w:pPr>
              <w:ind w:right="-675"/>
              <w:rPr>
                <w:sz w:val="40"/>
              </w:rPr>
            </w:pPr>
          </w:p>
        </w:tc>
        <w:tc>
          <w:tcPr>
            <w:tcW w:w="709" w:type="dxa"/>
            <w:vMerge w:val="restart"/>
            <w:vAlign w:val="center"/>
          </w:tcPr>
          <w:p w14:paraId="55B6491B" w14:textId="77777777" w:rsidR="00042108" w:rsidRPr="004E7CA6" w:rsidRDefault="00042108" w:rsidP="00042108">
            <w:pPr>
              <w:ind w:right="-675"/>
              <w:rPr>
                <w:rFonts w:ascii="Arial" w:hAnsi="Arial" w:cs="Arial"/>
                <w:sz w:val="40"/>
              </w:rPr>
            </w:pPr>
          </w:p>
        </w:tc>
      </w:tr>
      <w:tr w:rsidR="00042108" w14:paraId="0F7FCC3C" w14:textId="77777777">
        <w:trPr>
          <w:cantSplit/>
          <w:trHeight w:hRule="exact" w:val="284"/>
        </w:trPr>
        <w:tc>
          <w:tcPr>
            <w:tcW w:w="397" w:type="dxa"/>
            <w:shd w:val="clear" w:color="auto" w:fill="auto"/>
            <w:vAlign w:val="center"/>
          </w:tcPr>
          <w:p w14:paraId="4B593C4F" w14:textId="40992BF3" w:rsidR="00042108" w:rsidRPr="002D0F66" w:rsidRDefault="00042108" w:rsidP="00042108">
            <w:pPr>
              <w:ind w:right="-675"/>
              <w:rPr>
                <w:rFonts w:ascii="Arial" w:hAnsi="Arial" w:cs="Arial"/>
                <w:i/>
              </w:rPr>
            </w:pPr>
          </w:p>
        </w:tc>
        <w:tc>
          <w:tcPr>
            <w:tcW w:w="567" w:type="dxa"/>
            <w:shd w:val="clear" w:color="auto" w:fill="auto"/>
            <w:vAlign w:val="center"/>
          </w:tcPr>
          <w:p w14:paraId="396B8934" w14:textId="4535EB85" w:rsidR="00042108" w:rsidRPr="002D0F66" w:rsidRDefault="00042108" w:rsidP="00042108">
            <w:pPr>
              <w:ind w:right="-675"/>
              <w:rPr>
                <w:rFonts w:ascii="Arial" w:hAnsi="Arial" w:cs="Arial"/>
                <w:i/>
              </w:rPr>
            </w:pPr>
          </w:p>
        </w:tc>
        <w:tc>
          <w:tcPr>
            <w:tcW w:w="1304" w:type="dxa"/>
            <w:shd w:val="clear" w:color="auto" w:fill="auto"/>
            <w:vAlign w:val="center"/>
          </w:tcPr>
          <w:p w14:paraId="6D7B55F2" w14:textId="04D6F306" w:rsidR="00042108" w:rsidRPr="002D0F66" w:rsidRDefault="00042108" w:rsidP="00042108">
            <w:pPr>
              <w:ind w:right="-675"/>
              <w:rPr>
                <w:rFonts w:ascii="Arial" w:hAnsi="Arial" w:cs="Arial"/>
                <w:i/>
              </w:rPr>
            </w:pPr>
          </w:p>
        </w:tc>
        <w:tc>
          <w:tcPr>
            <w:tcW w:w="851" w:type="dxa"/>
            <w:shd w:val="clear" w:color="auto" w:fill="auto"/>
            <w:vAlign w:val="center"/>
          </w:tcPr>
          <w:p w14:paraId="2F9D1EC0" w14:textId="2531DC23" w:rsidR="00042108" w:rsidRPr="002D0F66" w:rsidRDefault="00042108" w:rsidP="00042108">
            <w:pPr>
              <w:ind w:right="-675"/>
              <w:rPr>
                <w:rFonts w:ascii="Arial" w:hAnsi="Arial" w:cs="Arial"/>
                <w:i/>
              </w:rPr>
            </w:pPr>
          </w:p>
        </w:tc>
        <w:tc>
          <w:tcPr>
            <w:tcW w:w="709" w:type="dxa"/>
            <w:shd w:val="clear" w:color="auto" w:fill="auto"/>
            <w:vAlign w:val="center"/>
          </w:tcPr>
          <w:p w14:paraId="39B16CB7" w14:textId="25B82A0C" w:rsidR="00042108" w:rsidRPr="002D0F66" w:rsidRDefault="00042108" w:rsidP="00042108">
            <w:pPr>
              <w:ind w:right="-675"/>
              <w:rPr>
                <w:rFonts w:ascii="Arial" w:hAnsi="Arial" w:cs="Arial"/>
                <w:i/>
              </w:rPr>
            </w:pPr>
          </w:p>
        </w:tc>
        <w:tc>
          <w:tcPr>
            <w:tcW w:w="6095" w:type="dxa"/>
            <w:vMerge/>
          </w:tcPr>
          <w:p w14:paraId="66A46E76" w14:textId="77777777" w:rsidR="00042108" w:rsidRDefault="00042108" w:rsidP="00042108">
            <w:pPr>
              <w:ind w:right="-675"/>
              <w:rPr>
                <w:sz w:val="40"/>
              </w:rPr>
            </w:pPr>
          </w:p>
        </w:tc>
        <w:tc>
          <w:tcPr>
            <w:tcW w:w="709" w:type="dxa"/>
            <w:vMerge/>
          </w:tcPr>
          <w:p w14:paraId="4D2E97BB" w14:textId="77777777" w:rsidR="00042108" w:rsidRDefault="00042108" w:rsidP="00042108">
            <w:pPr>
              <w:ind w:right="-675"/>
              <w:rPr>
                <w:b/>
                <w:sz w:val="40"/>
                <w:lang w:val="en-US"/>
              </w:rPr>
            </w:pPr>
          </w:p>
        </w:tc>
      </w:tr>
    </w:tbl>
    <w:p w14:paraId="34CAD178" w14:textId="77777777" w:rsidR="00042108" w:rsidRPr="00316125" w:rsidRDefault="00042108" w:rsidP="00042108">
      <w:pPr>
        <w:rPr>
          <w:sz w:val="4"/>
          <w:szCs w:val="4"/>
        </w:rPr>
      </w:pPr>
    </w:p>
    <w:tbl>
      <w:tblPr>
        <w:tblW w:w="1064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8"/>
        <w:gridCol w:w="1306"/>
        <w:gridCol w:w="852"/>
        <w:gridCol w:w="710"/>
        <w:gridCol w:w="6103"/>
        <w:gridCol w:w="711"/>
      </w:tblGrid>
      <w:tr w:rsidR="00042108" w:rsidRPr="00121D7C" w14:paraId="601EC3BA" w14:textId="77777777" w:rsidTr="003737F4">
        <w:trPr>
          <w:cantSplit/>
          <w:trHeight w:val="15275"/>
        </w:trPr>
        <w:tc>
          <w:tcPr>
            <w:tcW w:w="10647" w:type="dxa"/>
            <w:gridSpan w:val="7"/>
          </w:tcPr>
          <w:p w14:paraId="63D2C0DB" w14:textId="77777777" w:rsidR="00901997" w:rsidRDefault="00901997" w:rsidP="004056A8">
            <w:pPr>
              <w:jc w:val="both"/>
              <w:rPr>
                <w:bCs/>
                <w:szCs w:val="28"/>
              </w:rPr>
            </w:pPr>
          </w:p>
          <w:p w14:paraId="273D90B7" w14:textId="77777777" w:rsidR="00055CC1" w:rsidRPr="005032C7" w:rsidRDefault="00055CC1" w:rsidP="00055CC1">
            <w:pPr>
              <w:ind w:firstLine="360"/>
              <w:jc w:val="both"/>
              <w:rPr>
                <w:sz w:val="28"/>
                <w:szCs w:val="28"/>
              </w:rPr>
            </w:pPr>
            <w:r w:rsidRPr="005032C7">
              <w:rPr>
                <w:sz w:val="28"/>
                <w:szCs w:val="28"/>
              </w:rPr>
              <w:t>Сума шляхових витрат дорівнює рівномірно розподіленому  навантаженню</w:t>
            </w:r>
          </w:p>
          <w:p w14:paraId="7FE57952" w14:textId="77777777" w:rsidR="00055CC1" w:rsidRPr="005032C7" w:rsidRDefault="00055CC1" w:rsidP="00055CC1">
            <w:pPr>
              <w:ind w:firstLine="360"/>
              <w:jc w:val="both"/>
              <w:rPr>
                <w:sz w:val="28"/>
                <w:szCs w:val="28"/>
              </w:rPr>
            </w:pPr>
            <w:r w:rsidRPr="005032C7">
              <w:rPr>
                <w:sz w:val="28"/>
                <w:szCs w:val="28"/>
              </w:rPr>
              <w:tab/>
            </w:r>
            <w:r w:rsidRPr="005032C7">
              <w:rPr>
                <w:sz w:val="28"/>
                <w:szCs w:val="28"/>
              </w:rPr>
              <w:tab/>
            </w:r>
            <w:r w:rsidRPr="005032C7">
              <w:rPr>
                <w:sz w:val="28"/>
                <w:szCs w:val="28"/>
              </w:rPr>
              <w:sym w:font="Symbol" w:char="00E5"/>
            </w:r>
            <w:r w:rsidRPr="005032C7">
              <w:rPr>
                <w:sz w:val="28"/>
                <w:szCs w:val="28"/>
              </w:rPr>
              <w:t>V</w:t>
            </w:r>
            <w:r w:rsidRPr="005032C7">
              <w:rPr>
                <w:sz w:val="28"/>
                <w:szCs w:val="28"/>
                <w:vertAlign w:val="subscript"/>
              </w:rPr>
              <w:t>шл</w:t>
            </w:r>
            <w:r w:rsidRPr="005032C7">
              <w:rPr>
                <w:sz w:val="28"/>
                <w:szCs w:val="28"/>
              </w:rPr>
              <w:t xml:space="preserve"> = V</w:t>
            </w:r>
            <w:r w:rsidRPr="005032C7">
              <w:rPr>
                <w:sz w:val="28"/>
                <w:szCs w:val="28"/>
                <w:vertAlign w:val="subscript"/>
              </w:rPr>
              <w:t>р.р</w:t>
            </w:r>
            <w:r w:rsidRPr="005032C7">
              <w:rPr>
                <w:sz w:val="28"/>
                <w:szCs w:val="28"/>
              </w:rPr>
              <w:t xml:space="preserve"> = </w:t>
            </w:r>
            <w:r w:rsidR="00F2508A">
              <w:rPr>
                <w:sz w:val="28"/>
                <w:szCs w:val="28"/>
                <w:lang w:val="ru-RU"/>
              </w:rPr>
              <w:t>361,92</w:t>
            </w:r>
            <w:r w:rsidRPr="001450FD">
              <w:rPr>
                <w:sz w:val="28"/>
                <w:szCs w:val="28"/>
              </w:rPr>
              <w:t>м</w:t>
            </w:r>
            <w:r w:rsidRPr="001450FD">
              <w:rPr>
                <w:sz w:val="28"/>
                <w:szCs w:val="28"/>
                <w:vertAlign w:val="superscript"/>
              </w:rPr>
              <w:t>3</w:t>
            </w:r>
            <w:r w:rsidRPr="005032C7">
              <w:rPr>
                <w:sz w:val="28"/>
                <w:szCs w:val="28"/>
              </w:rPr>
              <w:t>/год</w:t>
            </w:r>
          </w:p>
          <w:p w14:paraId="216C2B83" w14:textId="77777777" w:rsidR="00055CC1" w:rsidRDefault="00055CC1" w:rsidP="00055CC1">
            <w:pPr>
              <w:pStyle w:val="21"/>
              <w:rPr>
                <w:bCs/>
                <w:szCs w:val="28"/>
                <w:lang w:val="ru-RU"/>
              </w:rPr>
            </w:pPr>
          </w:p>
          <w:p w14:paraId="4DCE09A5" w14:textId="77777777" w:rsidR="00055CC1" w:rsidRPr="005032C7" w:rsidRDefault="00055CC1" w:rsidP="00055CC1">
            <w:pPr>
              <w:pStyle w:val="21"/>
              <w:rPr>
                <w:bCs/>
                <w:szCs w:val="28"/>
              </w:rPr>
            </w:pPr>
            <w:r w:rsidRPr="005032C7">
              <w:rPr>
                <w:bCs/>
                <w:szCs w:val="28"/>
              </w:rPr>
              <w:t>Визначаю вузлові витрати газу, V</w:t>
            </w:r>
            <w:r w:rsidRPr="005032C7">
              <w:rPr>
                <w:bCs/>
                <w:szCs w:val="28"/>
                <w:vertAlign w:val="superscript"/>
              </w:rPr>
              <w:t>j</w:t>
            </w:r>
            <w:r w:rsidRPr="005032C7">
              <w:rPr>
                <w:bCs/>
                <w:szCs w:val="28"/>
              </w:rPr>
              <w:t xml:space="preserve"> , м</w:t>
            </w:r>
            <w:r w:rsidRPr="005032C7">
              <w:rPr>
                <w:rFonts w:ascii="Arial" w:hAnsi="Arial" w:cs="Arial"/>
                <w:bCs/>
                <w:szCs w:val="28"/>
              </w:rPr>
              <w:t>³</w:t>
            </w:r>
            <w:r w:rsidRPr="005032C7">
              <w:rPr>
                <w:bCs/>
                <w:szCs w:val="28"/>
              </w:rPr>
              <w:t>/год, за формулою</w:t>
            </w:r>
          </w:p>
          <w:p w14:paraId="7454DC99" w14:textId="77777777" w:rsidR="00994F4A" w:rsidRDefault="00994F4A" w:rsidP="00055CC1">
            <w:pPr>
              <w:pStyle w:val="21"/>
              <w:ind w:left="0" w:firstLine="360"/>
              <w:rPr>
                <w:bCs/>
                <w:szCs w:val="28"/>
                <w:lang w:val="ru-RU"/>
              </w:rPr>
            </w:pPr>
          </w:p>
          <w:p w14:paraId="769FDBBB" w14:textId="77777777" w:rsidR="00055CC1" w:rsidRDefault="00055CC1" w:rsidP="00055CC1">
            <w:pPr>
              <w:pStyle w:val="21"/>
              <w:ind w:left="0" w:firstLine="360"/>
              <w:rPr>
                <w:bCs/>
                <w:szCs w:val="28"/>
                <w:lang w:val="ru-RU"/>
              </w:rPr>
            </w:pPr>
          </w:p>
          <w:p w14:paraId="6DBD8267" w14:textId="77777777" w:rsidR="00090ED7" w:rsidRDefault="00090ED7" w:rsidP="00055CC1">
            <w:pPr>
              <w:pStyle w:val="21"/>
              <w:ind w:left="0" w:firstLine="360"/>
              <w:rPr>
                <w:szCs w:val="28"/>
              </w:rPr>
            </w:pPr>
            <w:r w:rsidRPr="005032C7">
              <w:rPr>
                <w:bCs/>
                <w:szCs w:val="28"/>
              </w:rPr>
              <w:t>V</w:t>
            </w:r>
            <w:r w:rsidRPr="005032C7">
              <w:rPr>
                <w:bCs/>
                <w:szCs w:val="28"/>
                <w:vertAlign w:val="superscript"/>
              </w:rPr>
              <w:t>j</w:t>
            </w:r>
            <w:r w:rsidRPr="005032C7">
              <w:rPr>
                <w:bCs/>
                <w:szCs w:val="28"/>
              </w:rPr>
              <w:t>=0,5Σ</w:t>
            </w:r>
            <w:r w:rsidRPr="005032C7">
              <w:rPr>
                <w:bCs/>
                <w:szCs w:val="28"/>
                <w:vertAlign w:val="superscript"/>
              </w:rPr>
              <w:t>m</w:t>
            </w:r>
            <w:r w:rsidRPr="005032C7">
              <w:rPr>
                <w:bCs/>
                <w:szCs w:val="28"/>
              </w:rPr>
              <w:t>V</w:t>
            </w:r>
            <w:r w:rsidRPr="005032C7">
              <w:rPr>
                <w:bCs/>
                <w:szCs w:val="28"/>
                <w:vertAlign w:val="subscript"/>
              </w:rPr>
              <w:t>шлі</w:t>
            </w:r>
            <w:r w:rsidRPr="005032C7">
              <w:rPr>
                <w:bCs/>
                <w:szCs w:val="28"/>
              </w:rPr>
              <w:t xml:space="preserve">,                       </w:t>
            </w:r>
            <w:r w:rsidRPr="005032C7">
              <w:rPr>
                <w:szCs w:val="28"/>
              </w:rPr>
              <w:t>(2.16)</w:t>
            </w:r>
          </w:p>
          <w:p w14:paraId="1A4091CC" w14:textId="77777777" w:rsidR="00C0490F" w:rsidRPr="005032C7" w:rsidRDefault="00C0490F" w:rsidP="00055CC1">
            <w:pPr>
              <w:pStyle w:val="21"/>
              <w:ind w:left="0" w:firstLine="360"/>
              <w:rPr>
                <w:szCs w:val="28"/>
              </w:rPr>
            </w:pPr>
          </w:p>
          <w:p w14:paraId="3A25F3A3" w14:textId="77777777" w:rsidR="00090ED7" w:rsidRPr="005032C7" w:rsidRDefault="00090ED7" w:rsidP="00055CC1">
            <w:pPr>
              <w:ind w:firstLine="360"/>
              <w:jc w:val="both"/>
              <w:rPr>
                <w:bCs/>
                <w:sz w:val="28"/>
                <w:szCs w:val="28"/>
              </w:rPr>
            </w:pPr>
            <w:r w:rsidRPr="005032C7">
              <w:rPr>
                <w:bCs/>
                <w:sz w:val="28"/>
                <w:szCs w:val="28"/>
              </w:rPr>
              <w:t>де V</w:t>
            </w:r>
            <w:r w:rsidRPr="005032C7">
              <w:rPr>
                <w:bCs/>
                <w:sz w:val="28"/>
                <w:szCs w:val="28"/>
                <w:vertAlign w:val="subscript"/>
              </w:rPr>
              <w:t xml:space="preserve">шлі </w:t>
            </w:r>
            <w:r w:rsidRPr="005032C7">
              <w:rPr>
                <w:bCs/>
                <w:sz w:val="28"/>
                <w:szCs w:val="28"/>
              </w:rPr>
              <w:t>- шляхова витрата газу і-тою ділянкою, м</w:t>
            </w:r>
            <w:r w:rsidRPr="005032C7">
              <w:rPr>
                <w:rFonts w:ascii="Arial" w:hAnsi="Arial" w:cs="Arial"/>
                <w:bCs/>
                <w:sz w:val="28"/>
                <w:szCs w:val="28"/>
              </w:rPr>
              <w:t>³</w:t>
            </w:r>
            <w:r w:rsidRPr="005032C7">
              <w:rPr>
                <w:bCs/>
                <w:sz w:val="28"/>
                <w:szCs w:val="28"/>
              </w:rPr>
              <w:t>/год;</w:t>
            </w:r>
          </w:p>
          <w:p w14:paraId="5D00745A" w14:textId="77777777" w:rsidR="00090ED7" w:rsidRPr="005032C7" w:rsidRDefault="00090ED7" w:rsidP="00055CC1">
            <w:pPr>
              <w:ind w:firstLine="360"/>
              <w:jc w:val="both"/>
              <w:rPr>
                <w:bCs/>
                <w:sz w:val="28"/>
                <w:szCs w:val="28"/>
              </w:rPr>
            </w:pPr>
            <w:r w:rsidRPr="005032C7">
              <w:rPr>
                <w:bCs/>
                <w:sz w:val="28"/>
                <w:szCs w:val="28"/>
              </w:rPr>
              <w:t xml:space="preserve">     m- кількість ділянок, які збігаються в і-ому вузлі.</w:t>
            </w:r>
          </w:p>
          <w:p w14:paraId="463E8B5E" w14:textId="77777777" w:rsidR="00F2508A" w:rsidRPr="00F2508A" w:rsidRDefault="00F2508A" w:rsidP="00F2508A">
            <w:pPr>
              <w:ind w:firstLine="360"/>
              <w:rPr>
                <w:sz w:val="28"/>
                <w:szCs w:val="28"/>
              </w:rPr>
            </w:pPr>
            <w:r w:rsidRPr="00F2508A">
              <w:rPr>
                <w:sz w:val="28"/>
                <w:szCs w:val="28"/>
              </w:rPr>
              <w:t>V</w:t>
            </w:r>
            <w:r w:rsidRPr="00F2508A">
              <w:rPr>
                <w:sz w:val="28"/>
                <w:szCs w:val="28"/>
                <w:vertAlign w:val="superscript"/>
              </w:rPr>
              <w:t>0</w:t>
            </w:r>
            <w:r w:rsidRPr="00F2508A">
              <w:rPr>
                <w:sz w:val="28"/>
                <w:szCs w:val="28"/>
              </w:rPr>
              <w:t>=0,5∙(V</w:t>
            </w:r>
            <w:r w:rsidRPr="00F2508A">
              <w:rPr>
                <w:sz w:val="28"/>
                <w:szCs w:val="28"/>
                <w:vertAlign w:val="subscript"/>
              </w:rPr>
              <w:t>0-1</w:t>
            </w:r>
            <w:r w:rsidRPr="00F2508A">
              <w:rPr>
                <w:sz w:val="28"/>
                <w:szCs w:val="28"/>
              </w:rPr>
              <w:t>) = 20,8 м</w:t>
            </w:r>
            <w:r w:rsidRPr="00F2508A">
              <w:rPr>
                <w:sz w:val="28"/>
                <w:szCs w:val="28"/>
                <w:vertAlign w:val="superscript"/>
              </w:rPr>
              <w:t>3</w:t>
            </w:r>
            <w:r w:rsidRPr="00F2508A">
              <w:rPr>
                <w:sz w:val="28"/>
                <w:szCs w:val="28"/>
              </w:rPr>
              <w:t>/год.</w:t>
            </w:r>
          </w:p>
          <w:p w14:paraId="68757C79" w14:textId="77777777" w:rsidR="006C1E26" w:rsidRPr="00F2508A" w:rsidRDefault="006C1E26" w:rsidP="005C2A87">
            <w:pPr>
              <w:ind w:firstLine="360"/>
              <w:rPr>
                <w:sz w:val="28"/>
                <w:szCs w:val="28"/>
              </w:rPr>
            </w:pPr>
            <w:r w:rsidRPr="00F2508A">
              <w:rPr>
                <w:sz w:val="28"/>
                <w:szCs w:val="28"/>
              </w:rPr>
              <w:t>V</w:t>
            </w:r>
            <w:r w:rsidRPr="00F2508A">
              <w:rPr>
                <w:sz w:val="28"/>
                <w:szCs w:val="28"/>
                <w:vertAlign w:val="superscript"/>
              </w:rPr>
              <w:t>1</w:t>
            </w:r>
            <w:r w:rsidRPr="00F2508A">
              <w:rPr>
                <w:sz w:val="28"/>
                <w:szCs w:val="28"/>
              </w:rPr>
              <w:t>=0,5∙(V</w:t>
            </w:r>
            <w:r w:rsidR="00F2508A" w:rsidRPr="00F2508A">
              <w:rPr>
                <w:sz w:val="28"/>
                <w:szCs w:val="28"/>
                <w:vertAlign w:val="subscript"/>
              </w:rPr>
              <w:t xml:space="preserve">0-1 </w:t>
            </w:r>
            <w:r w:rsidR="00F2508A" w:rsidRPr="00F2508A">
              <w:rPr>
                <w:sz w:val="28"/>
                <w:szCs w:val="28"/>
              </w:rPr>
              <w:t>+V</w:t>
            </w:r>
            <w:r w:rsidR="00F2508A" w:rsidRPr="00F2508A">
              <w:rPr>
                <w:sz w:val="28"/>
                <w:szCs w:val="28"/>
                <w:vertAlign w:val="subscript"/>
              </w:rPr>
              <w:t>1-2</w:t>
            </w:r>
            <w:r w:rsidR="00E13192" w:rsidRPr="00F2508A">
              <w:rPr>
                <w:sz w:val="28"/>
                <w:szCs w:val="28"/>
              </w:rPr>
              <w:t xml:space="preserve">) = </w:t>
            </w:r>
            <w:r w:rsidR="00F2508A" w:rsidRPr="00F2508A">
              <w:rPr>
                <w:sz w:val="28"/>
                <w:szCs w:val="28"/>
              </w:rPr>
              <w:t>0,5∙(</w:t>
            </w:r>
            <w:r w:rsidR="00F2508A" w:rsidRPr="00F2508A">
              <w:rPr>
                <w:sz w:val="28"/>
                <w:szCs w:val="28"/>
                <w:lang w:val="ru-RU"/>
              </w:rPr>
              <w:t>20,8+20,8</w:t>
            </w:r>
            <w:r w:rsidR="00F2508A" w:rsidRPr="00F2508A">
              <w:rPr>
                <w:sz w:val="28"/>
                <w:szCs w:val="28"/>
              </w:rPr>
              <w:t>)= 20,8</w:t>
            </w:r>
            <w:r w:rsidRPr="00F2508A">
              <w:rPr>
                <w:sz w:val="28"/>
                <w:szCs w:val="28"/>
              </w:rPr>
              <w:t>м</w:t>
            </w:r>
            <w:r w:rsidRPr="00F2508A">
              <w:rPr>
                <w:sz w:val="28"/>
                <w:szCs w:val="28"/>
                <w:vertAlign w:val="superscript"/>
              </w:rPr>
              <w:t>3</w:t>
            </w:r>
            <w:r w:rsidRPr="00F2508A">
              <w:rPr>
                <w:sz w:val="28"/>
                <w:szCs w:val="28"/>
              </w:rPr>
              <w:t>/год.</w:t>
            </w:r>
          </w:p>
          <w:p w14:paraId="7E351A4D" w14:textId="77777777" w:rsidR="006C1E26" w:rsidRPr="00F2508A" w:rsidRDefault="006C1E26" w:rsidP="005C2A87">
            <w:pPr>
              <w:ind w:firstLine="360"/>
              <w:jc w:val="both"/>
              <w:rPr>
                <w:sz w:val="28"/>
                <w:szCs w:val="28"/>
              </w:rPr>
            </w:pPr>
            <w:r w:rsidRPr="00F2508A">
              <w:rPr>
                <w:sz w:val="28"/>
                <w:szCs w:val="28"/>
              </w:rPr>
              <w:t>V</w:t>
            </w:r>
            <w:r w:rsidRPr="00F2508A">
              <w:rPr>
                <w:sz w:val="28"/>
                <w:szCs w:val="28"/>
                <w:vertAlign w:val="superscript"/>
              </w:rPr>
              <w:t>2</w:t>
            </w:r>
            <w:r w:rsidRPr="00F2508A">
              <w:rPr>
                <w:sz w:val="28"/>
                <w:szCs w:val="28"/>
              </w:rPr>
              <w:t>=0,5∙(V</w:t>
            </w:r>
            <w:r w:rsidRPr="00F2508A">
              <w:rPr>
                <w:sz w:val="28"/>
                <w:szCs w:val="28"/>
                <w:vertAlign w:val="subscript"/>
              </w:rPr>
              <w:t>1-2</w:t>
            </w:r>
            <w:r w:rsidRPr="00F2508A">
              <w:rPr>
                <w:sz w:val="28"/>
                <w:szCs w:val="28"/>
              </w:rPr>
              <w:t>+V</w:t>
            </w:r>
            <w:r w:rsidRPr="00F2508A">
              <w:rPr>
                <w:sz w:val="28"/>
                <w:szCs w:val="28"/>
                <w:vertAlign w:val="subscript"/>
              </w:rPr>
              <w:t>2-3</w:t>
            </w:r>
            <w:r w:rsidR="00B30984">
              <w:rPr>
                <w:sz w:val="28"/>
                <w:szCs w:val="28"/>
                <w:vertAlign w:val="subscript"/>
              </w:rPr>
              <w:t xml:space="preserve"> </w:t>
            </w:r>
            <w:r w:rsidR="00B30984" w:rsidRPr="00F2508A">
              <w:rPr>
                <w:sz w:val="28"/>
                <w:szCs w:val="28"/>
              </w:rPr>
              <w:t>+V</w:t>
            </w:r>
            <w:r w:rsidR="00B30984">
              <w:rPr>
                <w:sz w:val="28"/>
                <w:szCs w:val="28"/>
                <w:vertAlign w:val="subscript"/>
              </w:rPr>
              <w:t>2</w:t>
            </w:r>
            <w:r w:rsidR="00B30984" w:rsidRPr="00F2508A">
              <w:rPr>
                <w:sz w:val="28"/>
                <w:szCs w:val="28"/>
                <w:vertAlign w:val="subscript"/>
              </w:rPr>
              <w:t>-</w:t>
            </w:r>
            <w:r w:rsidR="00B30984">
              <w:rPr>
                <w:sz w:val="28"/>
                <w:szCs w:val="28"/>
                <w:vertAlign w:val="subscript"/>
              </w:rPr>
              <w:t xml:space="preserve">15 </w:t>
            </w:r>
            <w:r w:rsidR="001533DA" w:rsidRPr="00F2508A">
              <w:rPr>
                <w:sz w:val="28"/>
                <w:szCs w:val="28"/>
              </w:rPr>
              <w:t xml:space="preserve">) </w:t>
            </w:r>
            <w:r w:rsidRPr="00F2508A">
              <w:rPr>
                <w:sz w:val="28"/>
                <w:szCs w:val="28"/>
              </w:rPr>
              <w:t xml:space="preserve">= </w:t>
            </w:r>
            <w:r w:rsidR="0097678C" w:rsidRPr="00F2508A">
              <w:rPr>
                <w:sz w:val="28"/>
                <w:szCs w:val="28"/>
              </w:rPr>
              <w:t>0,5∙(</w:t>
            </w:r>
            <w:r w:rsidR="00F2508A" w:rsidRPr="00F2508A">
              <w:rPr>
                <w:sz w:val="28"/>
                <w:szCs w:val="28"/>
                <w:lang w:val="ru-RU"/>
              </w:rPr>
              <w:t>20,8+10,4</w:t>
            </w:r>
            <w:r w:rsidR="00B30984">
              <w:rPr>
                <w:sz w:val="28"/>
                <w:szCs w:val="28"/>
                <w:lang w:val="ru-RU"/>
              </w:rPr>
              <w:t>+8,32</w:t>
            </w:r>
            <w:r w:rsidR="00B30984">
              <w:rPr>
                <w:sz w:val="28"/>
                <w:szCs w:val="28"/>
              </w:rPr>
              <w:t>)= 19,76</w:t>
            </w:r>
            <w:r w:rsidR="001533DA" w:rsidRPr="00F2508A">
              <w:rPr>
                <w:sz w:val="28"/>
                <w:szCs w:val="28"/>
                <w:lang w:val="ru-RU"/>
              </w:rPr>
              <w:t xml:space="preserve"> </w:t>
            </w:r>
            <w:r w:rsidRPr="00F2508A">
              <w:rPr>
                <w:sz w:val="28"/>
                <w:szCs w:val="28"/>
              </w:rPr>
              <w:t>м</w:t>
            </w:r>
            <w:r w:rsidRPr="00F2508A">
              <w:rPr>
                <w:sz w:val="28"/>
                <w:szCs w:val="28"/>
                <w:vertAlign w:val="superscript"/>
              </w:rPr>
              <w:t>3</w:t>
            </w:r>
            <w:r w:rsidRPr="00F2508A">
              <w:rPr>
                <w:sz w:val="28"/>
                <w:szCs w:val="28"/>
              </w:rPr>
              <w:t>/год.</w:t>
            </w:r>
          </w:p>
          <w:p w14:paraId="563EEED6"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3</w:t>
            </w:r>
            <w:r w:rsidRPr="00B30984">
              <w:rPr>
                <w:sz w:val="28"/>
                <w:szCs w:val="28"/>
              </w:rPr>
              <w:t>=0,5∙(V</w:t>
            </w:r>
            <w:r w:rsidRPr="00B30984">
              <w:rPr>
                <w:sz w:val="28"/>
                <w:szCs w:val="28"/>
                <w:vertAlign w:val="subscript"/>
              </w:rPr>
              <w:t>2-3</w:t>
            </w:r>
            <w:r w:rsidRPr="00B30984">
              <w:rPr>
                <w:sz w:val="28"/>
                <w:szCs w:val="28"/>
              </w:rPr>
              <w:t>+V</w:t>
            </w:r>
            <w:r w:rsidRPr="00B30984">
              <w:rPr>
                <w:sz w:val="28"/>
                <w:szCs w:val="28"/>
                <w:vertAlign w:val="subscript"/>
              </w:rPr>
              <w:t>3-4</w:t>
            </w:r>
            <w:r w:rsidR="001D185C" w:rsidRPr="00B30984">
              <w:rPr>
                <w:sz w:val="28"/>
                <w:szCs w:val="28"/>
                <w:vertAlign w:val="subscript"/>
              </w:rPr>
              <w:t xml:space="preserve"> </w:t>
            </w:r>
            <w:r w:rsidRPr="00B30984">
              <w:rPr>
                <w:sz w:val="28"/>
                <w:szCs w:val="28"/>
              </w:rPr>
              <w:t>) = 0,5∙(</w:t>
            </w:r>
            <w:r w:rsidR="00B30984" w:rsidRPr="00B30984">
              <w:rPr>
                <w:sz w:val="28"/>
                <w:szCs w:val="28"/>
                <w:lang w:val="ru-RU"/>
              </w:rPr>
              <w:t>10,4+20,8</w:t>
            </w:r>
            <w:r w:rsidRPr="00B30984">
              <w:rPr>
                <w:sz w:val="28"/>
                <w:szCs w:val="28"/>
              </w:rPr>
              <w:t xml:space="preserve">)= </w:t>
            </w:r>
            <w:r w:rsidR="00B30984" w:rsidRPr="00B30984">
              <w:rPr>
                <w:sz w:val="28"/>
                <w:szCs w:val="28"/>
                <w:lang w:val="ru-RU"/>
              </w:rPr>
              <w:t>15,6</w:t>
            </w:r>
            <w:r w:rsidRPr="00B30984">
              <w:rPr>
                <w:sz w:val="28"/>
                <w:szCs w:val="28"/>
              </w:rPr>
              <w:t xml:space="preserve"> м</w:t>
            </w:r>
            <w:r w:rsidRPr="00B30984">
              <w:rPr>
                <w:sz w:val="28"/>
                <w:szCs w:val="28"/>
                <w:vertAlign w:val="superscript"/>
              </w:rPr>
              <w:t>3</w:t>
            </w:r>
            <w:r w:rsidRPr="00B30984">
              <w:rPr>
                <w:sz w:val="28"/>
                <w:szCs w:val="28"/>
              </w:rPr>
              <w:t>/год .</w:t>
            </w:r>
          </w:p>
          <w:p w14:paraId="475D731D"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4</w:t>
            </w:r>
            <w:r w:rsidRPr="00B30984">
              <w:rPr>
                <w:sz w:val="28"/>
                <w:szCs w:val="28"/>
              </w:rPr>
              <w:t>=0,5∙(V</w:t>
            </w:r>
            <w:r w:rsidRPr="00B30984">
              <w:rPr>
                <w:sz w:val="28"/>
                <w:szCs w:val="28"/>
                <w:vertAlign w:val="subscript"/>
              </w:rPr>
              <w:t>3-4</w:t>
            </w:r>
            <w:r w:rsidRPr="00B30984">
              <w:rPr>
                <w:sz w:val="28"/>
                <w:szCs w:val="28"/>
              </w:rPr>
              <w:t>+V</w:t>
            </w:r>
            <w:r w:rsidRPr="00B30984">
              <w:rPr>
                <w:sz w:val="28"/>
                <w:szCs w:val="28"/>
                <w:vertAlign w:val="subscript"/>
              </w:rPr>
              <w:t>4-5</w:t>
            </w:r>
            <w:r w:rsidR="0097678C" w:rsidRPr="00B30984">
              <w:rPr>
                <w:sz w:val="28"/>
                <w:szCs w:val="28"/>
                <w:vertAlign w:val="subscript"/>
              </w:rPr>
              <w:t xml:space="preserve"> </w:t>
            </w:r>
            <w:r w:rsidR="0097678C" w:rsidRPr="00B30984">
              <w:rPr>
                <w:sz w:val="28"/>
                <w:szCs w:val="28"/>
              </w:rPr>
              <w:t>+V</w:t>
            </w:r>
            <w:r w:rsidR="004103F7" w:rsidRPr="00B30984">
              <w:rPr>
                <w:sz w:val="28"/>
                <w:szCs w:val="28"/>
                <w:vertAlign w:val="subscript"/>
              </w:rPr>
              <w:t>4-11</w:t>
            </w:r>
            <w:r w:rsidR="0097678C" w:rsidRPr="00B30984">
              <w:rPr>
                <w:sz w:val="28"/>
                <w:szCs w:val="28"/>
                <w:vertAlign w:val="subscript"/>
              </w:rPr>
              <w:t xml:space="preserve"> </w:t>
            </w:r>
            <w:r w:rsidRPr="00B30984">
              <w:rPr>
                <w:sz w:val="28"/>
                <w:szCs w:val="28"/>
              </w:rPr>
              <w:t>) = 0,5∙(</w:t>
            </w:r>
            <w:r w:rsidR="00B30984" w:rsidRPr="00B30984">
              <w:rPr>
                <w:sz w:val="28"/>
                <w:szCs w:val="28"/>
                <w:lang w:val="ru-RU"/>
              </w:rPr>
              <w:t>20,8+10,4+20,8</w:t>
            </w:r>
            <w:r w:rsidRPr="00B30984">
              <w:rPr>
                <w:sz w:val="28"/>
                <w:szCs w:val="28"/>
              </w:rPr>
              <w:t>)=</w:t>
            </w:r>
            <w:r w:rsidR="00B30984" w:rsidRPr="00B30984">
              <w:rPr>
                <w:sz w:val="28"/>
                <w:szCs w:val="28"/>
                <w:lang w:val="ru-RU"/>
              </w:rPr>
              <w:t>26</w:t>
            </w:r>
            <w:r w:rsidRPr="00B30984">
              <w:rPr>
                <w:sz w:val="28"/>
                <w:szCs w:val="28"/>
              </w:rPr>
              <w:t xml:space="preserve"> м</w:t>
            </w:r>
            <w:r w:rsidRPr="00B30984">
              <w:rPr>
                <w:sz w:val="28"/>
                <w:szCs w:val="28"/>
                <w:vertAlign w:val="superscript"/>
              </w:rPr>
              <w:t>3</w:t>
            </w:r>
            <w:r w:rsidRPr="00B30984">
              <w:rPr>
                <w:sz w:val="28"/>
                <w:szCs w:val="28"/>
              </w:rPr>
              <w:t>/год.</w:t>
            </w:r>
          </w:p>
          <w:p w14:paraId="67160489"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5</w:t>
            </w:r>
            <w:r w:rsidRPr="00B30984">
              <w:rPr>
                <w:sz w:val="28"/>
                <w:szCs w:val="28"/>
              </w:rPr>
              <w:t>=0,5∙(V</w:t>
            </w:r>
            <w:r w:rsidRPr="00B30984">
              <w:rPr>
                <w:sz w:val="28"/>
                <w:szCs w:val="28"/>
                <w:vertAlign w:val="subscript"/>
              </w:rPr>
              <w:t xml:space="preserve">4-5 </w:t>
            </w:r>
            <w:r w:rsidRPr="00B30984">
              <w:rPr>
                <w:sz w:val="28"/>
                <w:szCs w:val="28"/>
              </w:rPr>
              <w:t>+V</w:t>
            </w:r>
            <w:r w:rsidRPr="00B30984">
              <w:rPr>
                <w:sz w:val="28"/>
                <w:szCs w:val="28"/>
                <w:vertAlign w:val="subscript"/>
              </w:rPr>
              <w:t>5-6</w:t>
            </w:r>
            <w:r w:rsidRPr="00B30984">
              <w:rPr>
                <w:sz w:val="28"/>
                <w:szCs w:val="28"/>
              </w:rPr>
              <w:t>) = 0,5∙(</w:t>
            </w:r>
            <w:r w:rsidR="00B30984" w:rsidRPr="00B30984">
              <w:rPr>
                <w:sz w:val="28"/>
                <w:szCs w:val="28"/>
                <w:lang w:val="ru-RU"/>
              </w:rPr>
              <w:t>10,4+20,8</w:t>
            </w:r>
            <w:r w:rsidRPr="00B30984">
              <w:rPr>
                <w:sz w:val="28"/>
                <w:szCs w:val="28"/>
              </w:rPr>
              <w:t>)=</w:t>
            </w:r>
            <w:r w:rsidR="00B30984" w:rsidRPr="00B30984">
              <w:rPr>
                <w:sz w:val="28"/>
                <w:szCs w:val="28"/>
                <w:lang w:val="ru-RU"/>
              </w:rPr>
              <w:t>15,6</w:t>
            </w:r>
            <w:r w:rsidR="001533DA" w:rsidRPr="00B30984">
              <w:rPr>
                <w:sz w:val="28"/>
                <w:szCs w:val="28"/>
                <w:lang w:val="ru-RU"/>
              </w:rPr>
              <w:t xml:space="preserve"> </w:t>
            </w:r>
            <w:r w:rsidRPr="00B30984">
              <w:rPr>
                <w:sz w:val="28"/>
                <w:szCs w:val="28"/>
              </w:rPr>
              <w:t>м</w:t>
            </w:r>
            <w:r w:rsidRPr="00B30984">
              <w:rPr>
                <w:sz w:val="28"/>
                <w:szCs w:val="28"/>
                <w:vertAlign w:val="superscript"/>
              </w:rPr>
              <w:t>3</w:t>
            </w:r>
            <w:r w:rsidRPr="00B30984">
              <w:rPr>
                <w:sz w:val="28"/>
                <w:szCs w:val="28"/>
              </w:rPr>
              <w:t>/год.</w:t>
            </w:r>
          </w:p>
          <w:p w14:paraId="52B8F647"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6</w:t>
            </w:r>
            <w:r w:rsidRPr="00B30984">
              <w:rPr>
                <w:sz w:val="28"/>
                <w:szCs w:val="28"/>
              </w:rPr>
              <w:t>=0,5∙(V</w:t>
            </w:r>
            <w:r w:rsidRPr="00B30984">
              <w:rPr>
                <w:sz w:val="28"/>
                <w:szCs w:val="28"/>
                <w:vertAlign w:val="subscript"/>
              </w:rPr>
              <w:t>5-6</w:t>
            </w:r>
            <w:r w:rsidRPr="00B30984">
              <w:rPr>
                <w:sz w:val="28"/>
                <w:szCs w:val="28"/>
                <w:lang w:val="ru-RU"/>
              </w:rPr>
              <w:t>+</w:t>
            </w:r>
            <w:r w:rsidRPr="00B30984">
              <w:rPr>
                <w:sz w:val="28"/>
                <w:szCs w:val="28"/>
              </w:rPr>
              <w:t>V</w:t>
            </w:r>
            <w:r w:rsidRPr="00B30984">
              <w:rPr>
                <w:sz w:val="28"/>
                <w:szCs w:val="28"/>
                <w:vertAlign w:val="subscript"/>
              </w:rPr>
              <w:t>6-7</w:t>
            </w:r>
            <w:r w:rsidRPr="00B30984">
              <w:rPr>
                <w:sz w:val="28"/>
                <w:szCs w:val="28"/>
              </w:rPr>
              <w:t>) = 0,5∙(</w:t>
            </w:r>
            <w:r w:rsidR="00B30984" w:rsidRPr="00B30984">
              <w:rPr>
                <w:sz w:val="28"/>
                <w:szCs w:val="28"/>
                <w:lang w:val="ru-RU"/>
              </w:rPr>
              <w:t>20,8</w:t>
            </w:r>
            <w:r w:rsidR="001533DA" w:rsidRPr="00B30984">
              <w:rPr>
                <w:sz w:val="28"/>
                <w:szCs w:val="28"/>
                <w:lang w:val="ru-RU"/>
              </w:rPr>
              <w:t>+</w:t>
            </w:r>
            <w:r w:rsidR="00B30984" w:rsidRPr="00B30984">
              <w:rPr>
                <w:sz w:val="28"/>
                <w:szCs w:val="28"/>
                <w:lang w:val="ru-RU"/>
              </w:rPr>
              <w:t>20,8</w:t>
            </w:r>
            <w:r w:rsidR="001533DA" w:rsidRPr="00B30984">
              <w:rPr>
                <w:sz w:val="28"/>
                <w:szCs w:val="28"/>
                <w:vertAlign w:val="subscript"/>
                <w:lang w:val="ru-RU"/>
              </w:rPr>
              <w:t xml:space="preserve"> </w:t>
            </w:r>
            <w:r w:rsidRPr="00B30984">
              <w:rPr>
                <w:sz w:val="28"/>
                <w:szCs w:val="28"/>
              </w:rPr>
              <w:t>)=</w:t>
            </w:r>
            <w:r w:rsidR="00B30984" w:rsidRPr="00B30984">
              <w:rPr>
                <w:sz w:val="28"/>
                <w:szCs w:val="28"/>
                <w:lang w:val="ru-RU"/>
              </w:rPr>
              <w:t>20,8</w:t>
            </w:r>
            <w:r w:rsidRPr="00B30984">
              <w:rPr>
                <w:sz w:val="28"/>
                <w:szCs w:val="28"/>
              </w:rPr>
              <w:t>м</w:t>
            </w:r>
            <w:r w:rsidRPr="00B30984">
              <w:rPr>
                <w:sz w:val="28"/>
                <w:szCs w:val="28"/>
                <w:vertAlign w:val="superscript"/>
              </w:rPr>
              <w:t>3</w:t>
            </w:r>
            <w:r w:rsidRPr="00B30984">
              <w:rPr>
                <w:sz w:val="28"/>
                <w:szCs w:val="28"/>
              </w:rPr>
              <w:t>/год.</w:t>
            </w:r>
          </w:p>
          <w:p w14:paraId="1CCCDAF6"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7</w:t>
            </w:r>
            <w:r w:rsidRPr="00B30984">
              <w:rPr>
                <w:sz w:val="28"/>
                <w:szCs w:val="28"/>
              </w:rPr>
              <w:t>=0,5∙(V</w:t>
            </w:r>
            <w:r w:rsidRPr="00B30984">
              <w:rPr>
                <w:sz w:val="28"/>
                <w:szCs w:val="28"/>
                <w:vertAlign w:val="subscript"/>
              </w:rPr>
              <w:t>6-7</w:t>
            </w:r>
            <w:r w:rsidRPr="00B30984">
              <w:rPr>
                <w:sz w:val="28"/>
                <w:szCs w:val="28"/>
              </w:rPr>
              <w:t>+V</w:t>
            </w:r>
            <w:r w:rsidRPr="00B30984">
              <w:rPr>
                <w:sz w:val="28"/>
                <w:szCs w:val="28"/>
                <w:vertAlign w:val="subscript"/>
              </w:rPr>
              <w:t>7-8</w:t>
            </w:r>
            <w:r w:rsidRPr="00B30984">
              <w:rPr>
                <w:sz w:val="28"/>
                <w:szCs w:val="28"/>
              </w:rPr>
              <w:t>) = 0,5∙(</w:t>
            </w:r>
            <w:r w:rsidR="00B30984" w:rsidRPr="00B30984">
              <w:rPr>
                <w:sz w:val="28"/>
                <w:szCs w:val="28"/>
                <w:lang w:val="ru-RU"/>
              </w:rPr>
              <w:t>20,8+20,8</w:t>
            </w:r>
            <w:r w:rsidRPr="00B30984">
              <w:rPr>
                <w:sz w:val="28"/>
                <w:szCs w:val="28"/>
              </w:rPr>
              <w:t>)=</w:t>
            </w:r>
            <w:r w:rsidR="00B30984" w:rsidRPr="00B30984">
              <w:rPr>
                <w:sz w:val="28"/>
                <w:szCs w:val="28"/>
                <w:lang w:val="ru-RU"/>
              </w:rPr>
              <w:t>20,8</w:t>
            </w:r>
            <w:r w:rsidR="007C16B8" w:rsidRPr="00B30984">
              <w:rPr>
                <w:sz w:val="28"/>
                <w:szCs w:val="28"/>
                <w:lang w:val="ru-RU"/>
              </w:rPr>
              <w:t xml:space="preserve"> </w:t>
            </w:r>
            <w:r w:rsidRPr="00B30984">
              <w:rPr>
                <w:sz w:val="28"/>
                <w:szCs w:val="28"/>
              </w:rPr>
              <w:t>м</w:t>
            </w:r>
            <w:r w:rsidRPr="00B30984">
              <w:rPr>
                <w:sz w:val="28"/>
                <w:szCs w:val="28"/>
                <w:vertAlign w:val="superscript"/>
              </w:rPr>
              <w:t>3</w:t>
            </w:r>
            <w:r w:rsidRPr="00B30984">
              <w:rPr>
                <w:sz w:val="28"/>
                <w:szCs w:val="28"/>
              </w:rPr>
              <w:t>/год.</w:t>
            </w:r>
          </w:p>
          <w:p w14:paraId="79F8C8AF"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8</w:t>
            </w:r>
            <w:r w:rsidRPr="00B30984">
              <w:rPr>
                <w:sz w:val="28"/>
                <w:szCs w:val="28"/>
              </w:rPr>
              <w:t>=0,5∙(V</w:t>
            </w:r>
            <w:r w:rsidRPr="00B30984">
              <w:rPr>
                <w:sz w:val="28"/>
                <w:szCs w:val="28"/>
                <w:vertAlign w:val="subscript"/>
              </w:rPr>
              <w:t>7-8</w:t>
            </w:r>
            <w:r w:rsidRPr="00B30984">
              <w:rPr>
                <w:sz w:val="28"/>
                <w:szCs w:val="28"/>
              </w:rPr>
              <w:t>+V</w:t>
            </w:r>
            <w:r w:rsidRPr="00B30984">
              <w:rPr>
                <w:sz w:val="28"/>
                <w:szCs w:val="28"/>
                <w:vertAlign w:val="subscript"/>
              </w:rPr>
              <w:t>8-9</w:t>
            </w:r>
            <w:r w:rsidRPr="00B30984">
              <w:rPr>
                <w:sz w:val="28"/>
                <w:szCs w:val="28"/>
              </w:rPr>
              <w:t>) = 0,5∙(</w:t>
            </w:r>
            <w:r w:rsidR="00B30984" w:rsidRPr="00B30984">
              <w:rPr>
                <w:sz w:val="28"/>
                <w:szCs w:val="28"/>
                <w:lang w:val="ru-RU"/>
              </w:rPr>
              <w:t>20,8+20,8</w:t>
            </w:r>
            <w:r w:rsidRPr="00B30984">
              <w:rPr>
                <w:sz w:val="28"/>
                <w:szCs w:val="28"/>
              </w:rPr>
              <w:t>)=</w:t>
            </w:r>
            <w:r w:rsidR="00B30984" w:rsidRPr="00B30984">
              <w:rPr>
                <w:sz w:val="28"/>
                <w:szCs w:val="28"/>
                <w:lang w:val="ru-RU"/>
              </w:rPr>
              <w:t>20,8</w:t>
            </w:r>
            <w:r w:rsidRPr="00B30984">
              <w:rPr>
                <w:sz w:val="28"/>
                <w:szCs w:val="28"/>
              </w:rPr>
              <w:t xml:space="preserve"> м</w:t>
            </w:r>
            <w:r w:rsidRPr="00B30984">
              <w:rPr>
                <w:sz w:val="28"/>
                <w:szCs w:val="28"/>
                <w:vertAlign w:val="superscript"/>
              </w:rPr>
              <w:t>3</w:t>
            </w:r>
            <w:r w:rsidRPr="00B30984">
              <w:rPr>
                <w:sz w:val="28"/>
                <w:szCs w:val="28"/>
              </w:rPr>
              <w:t>/год.</w:t>
            </w:r>
          </w:p>
          <w:p w14:paraId="5837E00D"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9</w:t>
            </w:r>
            <w:r w:rsidRPr="00B30984">
              <w:rPr>
                <w:sz w:val="28"/>
                <w:szCs w:val="28"/>
              </w:rPr>
              <w:t>=0,5∙(V</w:t>
            </w:r>
            <w:r w:rsidRPr="00B30984">
              <w:rPr>
                <w:sz w:val="28"/>
                <w:szCs w:val="28"/>
                <w:vertAlign w:val="subscript"/>
              </w:rPr>
              <w:t>8-9</w:t>
            </w:r>
            <w:r w:rsidRPr="00B30984">
              <w:rPr>
                <w:sz w:val="28"/>
                <w:szCs w:val="28"/>
                <w:lang w:val="ru-RU"/>
              </w:rPr>
              <w:t>+</w:t>
            </w:r>
            <w:r w:rsidRPr="00B30984">
              <w:rPr>
                <w:sz w:val="28"/>
                <w:szCs w:val="28"/>
              </w:rPr>
              <w:t>V</w:t>
            </w:r>
            <w:r w:rsidRPr="00B30984">
              <w:rPr>
                <w:sz w:val="28"/>
                <w:szCs w:val="28"/>
                <w:vertAlign w:val="subscript"/>
              </w:rPr>
              <w:t>9-10</w:t>
            </w:r>
            <w:r w:rsidRPr="00B30984">
              <w:rPr>
                <w:sz w:val="28"/>
                <w:szCs w:val="28"/>
              </w:rPr>
              <w:t xml:space="preserve">) = </w:t>
            </w:r>
            <w:r w:rsidR="007C16B8" w:rsidRPr="00B30984">
              <w:rPr>
                <w:sz w:val="28"/>
                <w:szCs w:val="28"/>
              </w:rPr>
              <w:t>0,5∙(</w:t>
            </w:r>
            <w:r w:rsidR="00B30984" w:rsidRPr="00B30984">
              <w:rPr>
                <w:sz w:val="28"/>
                <w:szCs w:val="28"/>
                <w:lang w:val="ru-RU"/>
              </w:rPr>
              <w:t>20,8+20,8</w:t>
            </w:r>
            <w:r w:rsidR="007C16B8" w:rsidRPr="00B30984">
              <w:rPr>
                <w:sz w:val="28"/>
                <w:szCs w:val="28"/>
              </w:rPr>
              <w:t>)=</w:t>
            </w:r>
            <w:r w:rsidR="00B30984" w:rsidRPr="00B30984">
              <w:rPr>
                <w:sz w:val="28"/>
                <w:szCs w:val="28"/>
                <w:lang w:val="ru-RU"/>
              </w:rPr>
              <w:t>20,8</w:t>
            </w:r>
            <w:r w:rsidR="007C16B8" w:rsidRPr="00B30984">
              <w:rPr>
                <w:sz w:val="28"/>
                <w:szCs w:val="28"/>
              </w:rPr>
              <w:t xml:space="preserve"> м</w:t>
            </w:r>
            <w:r w:rsidR="007C16B8" w:rsidRPr="00B30984">
              <w:rPr>
                <w:sz w:val="28"/>
                <w:szCs w:val="28"/>
                <w:vertAlign w:val="superscript"/>
              </w:rPr>
              <w:t>3</w:t>
            </w:r>
            <w:r w:rsidR="007C16B8" w:rsidRPr="00B30984">
              <w:rPr>
                <w:sz w:val="28"/>
                <w:szCs w:val="28"/>
              </w:rPr>
              <w:t>/год.</w:t>
            </w:r>
          </w:p>
          <w:p w14:paraId="729B43F0" w14:textId="77777777" w:rsidR="006C1E26" w:rsidRPr="00B30984" w:rsidRDefault="006C1E26" w:rsidP="005C2A87">
            <w:pPr>
              <w:ind w:firstLine="360"/>
              <w:jc w:val="both"/>
              <w:rPr>
                <w:sz w:val="28"/>
                <w:szCs w:val="28"/>
                <w:lang w:val="ru-RU"/>
              </w:rPr>
            </w:pPr>
            <w:r w:rsidRPr="00B30984">
              <w:rPr>
                <w:sz w:val="28"/>
                <w:szCs w:val="28"/>
              </w:rPr>
              <w:t>V</w:t>
            </w:r>
            <w:r w:rsidRPr="00B30984">
              <w:rPr>
                <w:sz w:val="28"/>
                <w:szCs w:val="28"/>
                <w:vertAlign w:val="superscript"/>
              </w:rPr>
              <w:t>10</w:t>
            </w:r>
            <w:r w:rsidRPr="00B30984">
              <w:rPr>
                <w:sz w:val="28"/>
                <w:szCs w:val="28"/>
              </w:rPr>
              <w:t>=0,5∙</w:t>
            </w:r>
            <w:r w:rsidRPr="00B30984">
              <w:rPr>
                <w:sz w:val="28"/>
                <w:szCs w:val="28"/>
                <w:lang w:val="ru-RU"/>
              </w:rPr>
              <w:t>(</w:t>
            </w:r>
            <w:r w:rsidRPr="00B30984">
              <w:rPr>
                <w:sz w:val="28"/>
                <w:szCs w:val="28"/>
              </w:rPr>
              <w:t>V</w:t>
            </w:r>
            <w:r w:rsidRPr="00B30984">
              <w:rPr>
                <w:sz w:val="28"/>
                <w:szCs w:val="28"/>
                <w:vertAlign w:val="subscript"/>
              </w:rPr>
              <w:t>9-10</w:t>
            </w:r>
            <w:r w:rsidR="00A77F54" w:rsidRPr="00B30984">
              <w:rPr>
                <w:sz w:val="28"/>
                <w:szCs w:val="28"/>
                <w:vertAlign w:val="subscript"/>
              </w:rPr>
              <w:t xml:space="preserve"> </w:t>
            </w:r>
            <w:r w:rsidRPr="00B30984">
              <w:rPr>
                <w:sz w:val="28"/>
                <w:szCs w:val="28"/>
                <w:lang w:val="ru-RU"/>
              </w:rPr>
              <w:t>)</w:t>
            </w:r>
            <w:r w:rsidRPr="00B30984">
              <w:rPr>
                <w:sz w:val="28"/>
                <w:szCs w:val="28"/>
              </w:rPr>
              <w:t>= 0,5∙</w:t>
            </w:r>
            <w:r w:rsidRPr="00B30984">
              <w:rPr>
                <w:sz w:val="28"/>
                <w:szCs w:val="28"/>
                <w:lang w:val="ru-RU"/>
              </w:rPr>
              <w:t>(</w:t>
            </w:r>
            <w:r w:rsidR="00B30984" w:rsidRPr="00B30984">
              <w:rPr>
                <w:sz w:val="28"/>
                <w:szCs w:val="28"/>
                <w:lang w:val="ru-RU"/>
              </w:rPr>
              <w:t>20,8</w:t>
            </w:r>
            <w:r w:rsidRPr="00B30984">
              <w:rPr>
                <w:sz w:val="28"/>
                <w:szCs w:val="28"/>
              </w:rPr>
              <w:t>)=</w:t>
            </w:r>
            <w:r w:rsidR="00B30984" w:rsidRPr="00B30984">
              <w:rPr>
                <w:sz w:val="28"/>
                <w:szCs w:val="28"/>
                <w:lang w:val="ru-RU"/>
              </w:rPr>
              <w:t>10,4</w:t>
            </w:r>
            <w:r w:rsidRPr="00B30984">
              <w:rPr>
                <w:sz w:val="28"/>
                <w:szCs w:val="28"/>
              </w:rPr>
              <w:t xml:space="preserve"> м</w:t>
            </w:r>
            <w:r w:rsidRPr="00B30984">
              <w:rPr>
                <w:sz w:val="28"/>
                <w:szCs w:val="28"/>
                <w:vertAlign w:val="superscript"/>
              </w:rPr>
              <w:t>3</w:t>
            </w:r>
            <w:r w:rsidRPr="00B30984">
              <w:rPr>
                <w:sz w:val="28"/>
                <w:szCs w:val="28"/>
              </w:rPr>
              <w:t>/год.</w:t>
            </w:r>
          </w:p>
          <w:p w14:paraId="498A39A2" w14:textId="77777777" w:rsidR="006C1E26" w:rsidRPr="00B30984" w:rsidRDefault="006C1E26" w:rsidP="005C2A87">
            <w:pPr>
              <w:ind w:firstLine="360"/>
              <w:jc w:val="both"/>
              <w:rPr>
                <w:b/>
                <w:sz w:val="28"/>
                <w:szCs w:val="28"/>
              </w:rPr>
            </w:pPr>
            <w:r w:rsidRPr="00B30984">
              <w:rPr>
                <w:sz w:val="28"/>
                <w:szCs w:val="28"/>
              </w:rPr>
              <w:t>V</w:t>
            </w:r>
            <w:r w:rsidRPr="00B30984">
              <w:rPr>
                <w:sz w:val="28"/>
                <w:szCs w:val="28"/>
                <w:vertAlign w:val="superscript"/>
              </w:rPr>
              <w:t>11</w:t>
            </w:r>
            <w:r w:rsidRPr="00B30984">
              <w:rPr>
                <w:sz w:val="28"/>
                <w:szCs w:val="28"/>
              </w:rPr>
              <w:t>=0,5∙(V</w:t>
            </w:r>
            <w:r w:rsidR="001D185C" w:rsidRPr="00B30984">
              <w:rPr>
                <w:sz w:val="28"/>
                <w:szCs w:val="28"/>
                <w:vertAlign w:val="subscript"/>
                <w:lang w:val="ru-RU"/>
              </w:rPr>
              <w:t>12</w:t>
            </w:r>
            <w:r w:rsidR="00A77F54" w:rsidRPr="00B30984">
              <w:rPr>
                <w:sz w:val="28"/>
                <w:szCs w:val="28"/>
                <w:vertAlign w:val="subscript"/>
                <w:lang w:val="ru-RU"/>
              </w:rPr>
              <w:t>-11</w:t>
            </w:r>
            <w:r w:rsidR="001D185C" w:rsidRPr="00B30984">
              <w:rPr>
                <w:sz w:val="28"/>
                <w:szCs w:val="28"/>
                <w:vertAlign w:val="subscript"/>
                <w:lang w:val="ru-RU"/>
              </w:rPr>
              <w:t xml:space="preserve"> </w:t>
            </w:r>
            <w:r w:rsidR="001D185C" w:rsidRPr="00B30984">
              <w:rPr>
                <w:sz w:val="28"/>
                <w:szCs w:val="28"/>
              </w:rPr>
              <w:t>+V</w:t>
            </w:r>
            <w:r w:rsidR="001D185C" w:rsidRPr="00B30984">
              <w:rPr>
                <w:sz w:val="28"/>
                <w:szCs w:val="28"/>
                <w:vertAlign w:val="subscript"/>
              </w:rPr>
              <w:t>4-11</w:t>
            </w:r>
            <w:r w:rsidRPr="00B30984">
              <w:rPr>
                <w:sz w:val="28"/>
                <w:szCs w:val="28"/>
              </w:rPr>
              <w:t>)=0,5∙(</w:t>
            </w:r>
            <w:r w:rsidR="00B30984" w:rsidRPr="00B30984">
              <w:rPr>
                <w:sz w:val="28"/>
                <w:szCs w:val="28"/>
                <w:lang w:val="ru-RU"/>
              </w:rPr>
              <w:t>20,8+20,8</w:t>
            </w:r>
            <w:r w:rsidRPr="00B30984">
              <w:rPr>
                <w:sz w:val="28"/>
                <w:szCs w:val="28"/>
              </w:rPr>
              <w:t>)=</w:t>
            </w:r>
            <w:r w:rsidRPr="00B30984">
              <w:rPr>
                <w:sz w:val="28"/>
                <w:szCs w:val="28"/>
                <w:lang w:val="ru-RU"/>
              </w:rPr>
              <w:t xml:space="preserve"> </w:t>
            </w:r>
            <w:r w:rsidR="00B30984" w:rsidRPr="00B30984">
              <w:rPr>
                <w:sz w:val="28"/>
                <w:szCs w:val="28"/>
                <w:lang w:val="ru-RU"/>
              </w:rPr>
              <w:t>20,8</w:t>
            </w:r>
            <w:r w:rsidR="007C16B8" w:rsidRPr="00B30984">
              <w:rPr>
                <w:sz w:val="28"/>
                <w:szCs w:val="28"/>
                <w:lang w:val="ru-RU"/>
              </w:rPr>
              <w:t xml:space="preserve"> </w:t>
            </w:r>
            <w:r w:rsidRPr="00B30984">
              <w:rPr>
                <w:sz w:val="28"/>
                <w:szCs w:val="28"/>
              </w:rPr>
              <w:t>м</w:t>
            </w:r>
            <w:r w:rsidRPr="00B30984">
              <w:rPr>
                <w:sz w:val="28"/>
                <w:szCs w:val="28"/>
                <w:vertAlign w:val="superscript"/>
              </w:rPr>
              <w:t>3</w:t>
            </w:r>
            <w:r w:rsidRPr="00B30984">
              <w:rPr>
                <w:sz w:val="28"/>
                <w:szCs w:val="28"/>
              </w:rPr>
              <w:t>/год</w:t>
            </w:r>
            <w:r w:rsidRPr="00B30984">
              <w:rPr>
                <w:b/>
                <w:sz w:val="28"/>
                <w:szCs w:val="28"/>
              </w:rPr>
              <w:t>.</w:t>
            </w:r>
            <w:r w:rsidRPr="00B30984">
              <w:rPr>
                <w:b/>
                <w:sz w:val="28"/>
                <w:szCs w:val="28"/>
              </w:rPr>
              <w:tab/>
            </w:r>
            <w:r w:rsidRPr="00B30984">
              <w:rPr>
                <w:b/>
                <w:sz w:val="28"/>
                <w:szCs w:val="28"/>
              </w:rPr>
              <w:tab/>
            </w:r>
          </w:p>
          <w:p w14:paraId="56D1E7F9"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12</w:t>
            </w:r>
            <w:r w:rsidRPr="00B30984">
              <w:rPr>
                <w:sz w:val="28"/>
                <w:szCs w:val="28"/>
              </w:rPr>
              <w:t>=0,5∙(V</w:t>
            </w:r>
            <w:r w:rsidRPr="00B30984">
              <w:rPr>
                <w:sz w:val="28"/>
                <w:szCs w:val="28"/>
                <w:vertAlign w:val="subscript"/>
              </w:rPr>
              <w:t>1</w:t>
            </w:r>
            <w:r w:rsidR="001D185C" w:rsidRPr="00B30984">
              <w:rPr>
                <w:sz w:val="28"/>
                <w:szCs w:val="28"/>
                <w:vertAlign w:val="subscript"/>
              </w:rPr>
              <w:t>2-11</w:t>
            </w:r>
            <w:r w:rsidR="00A77F54" w:rsidRPr="00B30984">
              <w:rPr>
                <w:sz w:val="28"/>
                <w:szCs w:val="28"/>
                <w:vertAlign w:val="subscript"/>
              </w:rPr>
              <w:t xml:space="preserve">  </w:t>
            </w:r>
            <w:r w:rsidR="00A77F54" w:rsidRPr="00B30984">
              <w:rPr>
                <w:sz w:val="28"/>
                <w:szCs w:val="28"/>
                <w:lang w:val="ru-RU"/>
              </w:rPr>
              <w:t>+</w:t>
            </w:r>
            <w:r w:rsidR="00A77F54" w:rsidRPr="00B30984">
              <w:rPr>
                <w:sz w:val="28"/>
                <w:szCs w:val="28"/>
              </w:rPr>
              <w:t>V</w:t>
            </w:r>
            <w:r w:rsidR="00A77F54" w:rsidRPr="00B30984">
              <w:rPr>
                <w:sz w:val="28"/>
                <w:szCs w:val="28"/>
                <w:vertAlign w:val="subscript"/>
              </w:rPr>
              <w:t>12-13</w:t>
            </w:r>
            <w:r w:rsidRPr="00B30984">
              <w:rPr>
                <w:sz w:val="28"/>
                <w:szCs w:val="28"/>
              </w:rPr>
              <w:t>) = 0,5∙(</w:t>
            </w:r>
            <w:r w:rsidR="00B30984" w:rsidRPr="00B30984">
              <w:rPr>
                <w:sz w:val="28"/>
                <w:szCs w:val="28"/>
                <w:lang w:val="ru-RU"/>
              </w:rPr>
              <w:t>20,8+20,8</w:t>
            </w:r>
            <w:r w:rsidRPr="00B30984">
              <w:rPr>
                <w:sz w:val="28"/>
                <w:szCs w:val="28"/>
              </w:rPr>
              <w:t>)=</w:t>
            </w:r>
            <w:r w:rsidR="00B30984" w:rsidRPr="00B30984">
              <w:rPr>
                <w:sz w:val="28"/>
                <w:szCs w:val="28"/>
                <w:lang w:val="ru-RU"/>
              </w:rPr>
              <w:t>20,8</w:t>
            </w:r>
            <w:r w:rsidRPr="00B30984">
              <w:rPr>
                <w:sz w:val="28"/>
                <w:szCs w:val="28"/>
              </w:rPr>
              <w:t xml:space="preserve"> м</w:t>
            </w:r>
            <w:r w:rsidRPr="00B30984">
              <w:rPr>
                <w:sz w:val="28"/>
                <w:szCs w:val="28"/>
                <w:vertAlign w:val="superscript"/>
              </w:rPr>
              <w:t>3</w:t>
            </w:r>
            <w:r w:rsidRPr="00B30984">
              <w:rPr>
                <w:sz w:val="28"/>
                <w:szCs w:val="28"/>
              </w:rPr>
              <w:t>/год.</w:t>
            </w:r>
          </w:p>
          <w:p w14:paraId="4DBD196B"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13</w:t>
            </w:r>
            <w:r w:rsidRPr="00B30984">
              <w:rPr>
                <w:sz w:val="28"/>
                <w:szCs w:val="28"/>
              </w:rPr>
              <w:t>=0,5∙(V</w:t>
            </w:r>
            <w:r w:rsidR="00A77F54" w:rsidRPr="00B30984">
              <w:rPr>
                <w:sz w:val="28"/>
                <w:szCs w:val="28"/>
                <w:vertAlign w:val="subscript"/>
                <w:lang w:val="ru-RU"/>
              </w:rPr>
              <w:t>12</w:t>
            </w:r>
            <w:r w:rsidRPr="00B30984">
              <w:rPr>
                <w:sz w:val="28"/>
                <w:szCs w:val="28"/>
                <w:vertAlign w:val="subscript"/>
              </w:rPr>
              <w:t>-13</w:t>
            </w:r>
            <w:r w:rsidR="006A0EC1" w:rsidRPr="00B30984">
              <w:rPr>
                <w:sz w:val="28"/>
                <w:szCs w:val="28"/>
              </w:rPr>
              <w:t>+</w:t>
            </w:r>
            <w:r w:rsidR="006A0EC1" w:rsidRPr="00B30984">
              <w:rPr>
                <w:sz w:val="28"/>
                <w:szCs w:val="28"/>
                <w:lang w:val="ru-RU"/>
              </w:rPr>
              <w:t xml:space="preserve"> </w:t>
            </w:r>
            <w:r w:rsidR="006A0EC1" w:rsidRPr="00B30984">
              <w:rPr>
                <w:sz w:val="28"/>
                <w:szCs w:val="28"/>
                <w:lang w:val="en-US"/>
              </w:rPr>
              <w:t>V</w:t>
            </w:r>
            <w:r w:rsidR="006A0EC1" w:rsidRPr="00B30984">
              <w:rPr>
                <w:sz w:val="16"/>
                <w:szCs w:val="16"/>
              </w:rPr>
              <w:t>1</w:t>
            </w:r>
            <w:r w:rsidR="006A0EC1" w:rsidRPr="00B30984">
              <w:rPr>
                <w:sz w:val="16"/>
                <w:szCs w:val="16"/>
                <w:lang w:val="ru-RU"/>
              </w:rPr>
              <w:t>3</w:t>
            </w:r>
            <w:r w:rsidR="006A0EC1" w:rsidRPr="00B30984">
              <w:rPr>
                <w:sz w:val="16"/>
                <w:szCs w:val="16"/>
              </w:rPr>
              <w:t>-1</w:t>
            </w:r>
            <w:r w:rsidR="006A0EC1" w:rsidRPr="00B30984">
              <w:rPr>
                <w:sz w:val="16"/>
                <w:szCs w:val="16"/>
                <w:lang w:val="ru-RU"/>
              </w:rPr>
              <w:t>4</w:t>
            </w:r>
            <w:r w:rsidRPr="00B30984">
              <w:rPr>
                <w:sz w:val="28"/>
                <w:szCs w:val="28"/>
              </w:rPr>
              <w:t>)= 0,5∙</w:t>
            </w:r>
            <w:r w:rsidRPr="00B30984">
              <w:rPr>
                <w:sz w:val="28"/>
                <w:szCs w:val="28"/>
                <w:lang w:val="ru-RU"/>
              </w:rPr>
              <w:t>(</w:t>
            </w:r>
            <w:r w:rsidR="00B30984" w:rsidRPr="00B30984">
              <w:rPr>
                <w:sz w:val="28"/>
                <w:szCs w:val="28"/>
                <w:lang w:val="ru-RU"/>
              </w:rPr>
              <w:t>20,8+20,8</w:t>
            </w:r>
            <w:r w:rsidRPr="00B30984">
              <w:rPr>
                <w:sz w:val="28"/>
                <w:szCs w:val="28"/>
                <w:lang w:val="ru-RU"/>
              </w:rPr>
              <w:t>)</w:t>
            </w:r>
            <w:r w:rsidRPr="00B30984">
              <w:rPr>
                <w:sz w:val="28"/>
                <w:szCs w:val="28"/>
              </w:rPr>
              <w:t xml:space="preserve">= </w:t>
            </w:r>
            <w:r w:rsidR="00B30984" w:rsidRPr="00B30984">
              <w:rPr>
                <w:sz w:val="28"/>
                <w:szCs w:val="28"/>
                <w:lang w:val="ru-RU"/>
              </w:rPr>
              <w:t>20,8</w:t>
            </w:r>
            <w:r w:rsidRPr="00B30984">
              <w:rPr>
                <w:sz w:val="28"/>
                <w:szCs w:val="28"/>
              </w:rPr>
              <w:t xml:space="preserve"> м</w:t>
            </w:r>
            <w:r w:rsidRPr="00B30984">
              <w:rPr>
                <w:sz w:val="28"/>
                <w:szCs w:val="28"/>
                <w:vertAlign w:val="superscript"/>
              </w:rPr>
              <w:t>3</w:t>
            </w:r>
            <w:r w:rsidRPr="00B30984">
              <w:rPr>
                <w:sz w:val="28"/>
                <w:szCs w:val="28"/>
              </w:rPr>
              <w:t>/год.</w:t>
            </w:r>
          </w:p>
          <w:p w14:paraId="6A84EF2B"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14</w:t>
            </w:r>
            <w:r w:rsidRPr="00B30984">
              <w:rPr>
                <w:sz w:val="28"/>
                <w:szCs w:val="28"/>
              </w:rPr>
              <w:t>=0,5∙(V</w:t>
            </w:r>
            <w:r w:rsidR="006A0EC1" w:rsidRPr="00B30984">
              <w:rPr>
                <w:sz w:val="28"/>
                <w:szCs w:val="28"/>
                <w:vertAlign w:val="subscript"/>
                <w:lang w:val="ru-RU"/>
              </w:rPr>
              <w:t>13</w:t>
            </w:r>
            <w:r w:rsidR="00F04449" w:rsidRPr="00B30984">
              <w:rPr>
                <w:sz w:val="28"/>
                <w:szCs w:val="28"/>
                <w:vertAlign w:val="subscript"/>
              </w:rPr>
              <w:t xml:space="preserve">-14 </w:t>
            </w:r>
            <w:r w:rsidRPr="00B30984">
              <w:rPr>
                <w:sz w:val="28"/>
                <w:szCs w:val="28"/>
              </w:rPr>
              <w:t>)= 0,5∙(</w:t>
            </w:r>
            <w:r w:rsidR="00B30984" w:rsidRPr="00B30984">
              <w:rPr>
                <w:sz w:val="28"/>
                <w:szCs w:val="28"/>
                <w:lang w:val="ru-RU"/>
              </w:rPr>
              <w:t>20,8</w:t>
            </w:r>
            <w:r w:rsidRPr="00B30984">
              <w:rPr>
                <w:sz w:val="28"/>
                <w:szCs w:val="28"/>
                <w:lang w:val="ru-RU"/>
              </w:rPr>
              <w:t>)</w:t>
            </w:r>
            <w:r w:rsidRPr="00B30984">
              <w:rPr>
                <w:sz w:val="28"/>
                <w:szCs w:val="28"/>
              </w:rPr>
              <w:t>=</w:t>
            </w:r>
            <w:r w:rsidR="00B30984" w:rsidRPr="00B30984">
              <w:rPr>
                <w:sz w:val="28"/>
                <w:szCs w:val="28"/>
                <w:lang w:val="ru-RU"/>
              </w:rPr>
              <w:t>10,4</w:t>
            </w:r>
            <w:r w:rsidRPr="00B30984">
              <w:rPr>
                <w:sz w:val="28"/>
                <w:szCs w:val="28"/>
              </w:rPr>
              <w:t>м</w:t>
            </w:r>
            <w:r w:rsidRPr="00B30984">
              <w:rPr>
                <w:sz w:val="28"/>
                <w:szCs w:val="28"/>
                <w:vertAlign w:val="superscript"/>
              </w:rPr>
              <w:t>3</w:t>
            </w:r>
            <w:r w:rsidRPr="00B30984">
              <w:rPr>
                <w:sz w:val="28"/>
                <w:szCs w:val="28"/>
              </w:rPr>
              <w:t>/год</w:t>
            </w:r>
          </w:p>
          <w:p w14:paraId="08D82189"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15</w:t>
            </w:r>
            <w:r w:rsidRPr="00B30984">
              <w:rPr>
                <w:sz w:val="28"/>
                <w:szCs w:val="28"/>
              </w:rPr>
              <w:t>=0,5∙(V</w:t>
            </w:r>
            <w:r w:rsidRPr="00B30984">
              <w:rPr>
                <w:sz w:val="28"/>
                <w:szCs w:val="28"/>
                <w:vertAlign w:val="subscript"/>
              </w:rPr>
              <w:t>1</w:t>
            </w:r>
            <w:r w:rsidR="006A0EC1" w:rsidRPr="00B30984">
              <w:rPr>
                <w:sz w:val="28"/>
                <w:szCs w:val="28"/>
                <w:vertAlign w:val="subscript"/>
                <w:lang w:val="ru-RU"/>
              </w:rPr>
              <w:t>5</w:t>
            </w:r>
            <w:r w:rsidRPr="00B30984">
              <w:rPr>
                <w:sz w:val="28"/>
                <w:szCs w:val="28"/>
                <w:vertAlign w:val="subscript"/>
              </w:rPr>
              <w:t>-</w:t>
            </w:r>
            <w:r w:rsidR="00B30984" w:rsidRPr="00B30984">
              <w:rPr>
                <w:sz w:val="28"/>
                <w:szCs w:val="28"/>
                <w:vertAlign w:val="subscript"/>
                <w:lang w:val="ru-RU"/>
              </w:rPr>
              <w:t>2</w:t>
            </w:r>
            <w:r w:rsidR="001D185C" w:rsidRPr="00B30984">
              <w:rPr>
                <w:sz w:val="28"/>
                <w:szCs w:val="28"/>
              </w:rPr>
              <w:t>+V</w:t>
            </w:r>
            <w:r w:rsidR="001D185C" w:rsidRPr="00B30984">
              <w:rPr>
                <w:sz w:val="28"/>
                <w:szCs w:val="28"/>
                <w:vertAlign w:val="subscript"/>
              </w:rPr>
              <w:t>15-16</w:t>
            </w:r>
            <w:r w:rsidRPr="00B30984">
              <w:rPr>
                <w:sz w:val="28"/>
                <w:szCs w:val="28"/>
              </w:rPr>
              <w:t>)=0,5∙(</w:t>
            </w:r>
            <w:r w:rsidR="00B30984" w:rsidRPr="00B30984">
              <w:rPr>
                <w:sz w:val="28"/>
                <w:szCs w:val="28"/>
                <w:lang w:val="ru-RU"/>
              </w:rPr>
              <w:t>8,32+20,8</w:t>
            </w:r>
            <w:r w:rsidRPr="00B30984">
              <w:rPr>
                <w:sz w:val="28"/>
                <w:szCs w:val="28"/>
              </w:rPr>
              <w:t>)=</w:t>
            </w:r>
            <w:r w:rsidR="00B30984" w:rsidRPr="00B30984">
              <w:rPr>
                <w:sz w:val="28"/>
                <w:szCs w:val="28"/>
                <w:lang w:val="ru-RU"/>
              </w:rPr>
              <w:t>14,56</w:t>
            </w:r>
            <w:r w:rsidRPr="00B30984">
              <w:rPr>
                <w:sz w:val="28"/>
                <w:szCs w:val="28"/>
              </w:rPr>
              <w:t xml:space="preserve"> м</w:t>
            </w:r>
            <w:r w:rsidRPr="00B30984">
              <w:rPr>
                <w:sz w:val="28"/>
                <w:szCs w:val="28"/>
                <w:vertAlign w:val="superscript"/>
              </w:rPr>
              <w:t>3</w:t>
            </w:r>
            <w:r w:rsidRPr="00B30984">
              <w:rPr>
                <w:sz w:val="28"/>
                <w:szCs w:val="28"/>
              </w:rPr>
              <w:t>/год.</w:t>
            </w:r>
          </w:p>
          <w:p w14:paraId="668B413C"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16</w:t>
            </w:r>
            <w:r w:rsidRPr="00B30984">
              <w:rPr>
                <w:sz w:val="28"/>
                <w:szCs w:val="28"/>
              </w:rPr>
              <w:t>=0,5∙</w:t>
            </w:r>
            <w:r w:rsidRPr="00B30984">
              <w:rPr>
                <w:sz w:val="28"/>
                <w:szCs w:val="28"/>
                <w:lang w:val="ru-RU"/>
              </w:rPr>
              <w:t>(</w:t>
            </w:r>
            <w:r w:rsidR="006A0EC1" w:rsidRPr="00B30984">
              <w:rPr>
                <w:sz w:val="28"/>
                <w:szCs w:val="28"/>
                <w:lang w:val="en-US"/>
              </w:rPr>
              <w:t>V</w:t>
            </w:r>
            <w:r w:rsidR="006A0EC1" w:rsidRPr="00B30984">
              <w:rPr>
                <w:sz w:val="18"/>
                <w:szCs w:val="18"/>
              </w:rPr>
              <w:t>1</w:t>
            </w:r>
            <w:r w:rsidR="006A0EC1" w:rsidRPr="00B30984">
              <w:rPr>
                <w:sz w:val="18"/>
                <w:szCs w:val="18"/>
                <w:lang w:val="ru-RU"/>
              </w:rPr>
              <w:t>6</w:t>
            </w:r>
            <w:r w:rsidR="006A0EC1" w:rsidRPr="00B30984">
              <w:rPr>
                <w:sz w:val="18"/>
                <w:szCs w:val="18"/>
              </w:rPr>
              <w:t>-1</w:t>
            </w:r>
            <w:r w:rsidR="001D185C" w:rsidRPr="00B30984">
              <w:rPr>
                <w:sz w:val="18"/>
                <w:szCs w:val="18"/>
                <w:lang w:val="ru-RU"/>
              </w:rPr>
              <w:t>5</w:t>
            </w:r>
            <w:r w:rsidR="00B30984" w:rsidRPr="00B30984">
              <w:rPr>
                <w:sz w:val="28"/>
                <w:szCs w:val="28"/>
              </w:rPr>
              <w:t>+V</w:t>
            </w:r>
            <w:r w:rsidR="00B30984" w:rsidRPr="00B30984">
              <w:rPr>
                <w:sz w:val="28"/>
                <w:szCs w:val="28"/>
                <w:vertAlign w:val="subscript"/>
              </w:rPr>
              <w:t>16-17</w:t>
            </w:r>
            <w:r w:rsidRPr="00B30984">
              <w:rPr>
                <w:sz w:val="28"/>
                <w:szCs w:val="28"/>
                <w:lang w:val="ru-RU"/>
              </w:rPr>
              <w:t>)</w:t>
            </w:r>
            <w:r w:rsidRPr="00B30984">
              <w:rPr>
                <w:sz w:val="28"/>
                <w:szCs w:val="28"/>
              </w:rPr>
              <w:t>=0,5∙</w:t>
            </w:r>
            <w:r w:rsidR="00B30984" w:rsidRPr="00B30984">
              <w:rPr>
                <w:sz w:val="28"/>
                <w:szCs w:val="28"/>
                <w:lang w:val="ru-RU"/>
              </w:rPr>
              <w:t>( 20,8+20,8</w:t>
            </w:r>
            <w:r w:rsidRPr="00B30984">
              <w:rPr>
                <w:sz w:val="28"/>
                <w:szCs w:val="28"/>
                <w:lang w:val="ru-RU"/>
              </w:rPr>
              <w:t xml:space="preserve"> )</w:t>
            </w:r>
            <w:r w:rsidRPr="00B30984">
              <w:rPr>
                <w:sz w:val="28"/>
                <w:szCs w:val="28"/>
              </w:rPr>
              <w:t>=</w:t>
            </w:r>
            <w:r w:rsidR="00B30984" w:rsidRPr="00B30984">
              <w:rPr>
                <w:sz w:val="28"/>
                <w:szCs w:val="28"/>
                <w:lang w:val="ru-RU"/>
              </w:rPr>
              <w:t>20,8</w:t>
            </w:r>
            <w:r w:rsidRPr="00B30984">
              <w:rPr>
                <w:sz w:val="28"/>
                <w:szCs w:val="28"/>
              </w:rPr>
              <w:t>м</w:t>
            </w:r>
            <w:r w:rsidRPr="00B30984">
              <w:rPr>
                <w:sz w:val="28"/>
                <w:szCs w:val="28"/>
                <w:vertAlign w:val="superscript"/>
              </w:rPr>
              <w:t>3</w:t>
            </w:r>
            <w:r w:rsidRPr="00B30984">
              <w:rPr>
                <w:sz w:val="28"/>
                <w:szCs w:val="28"/>
              </w:rPr>
              <w:t>/год.</w:t>
            </w:r>
          </w:p>
          <w:p w14:paraId="07528B0B" w14:textId="77777777" w:rsidR="006C1E26" w:rsidRPr="00B30984" w:rsidRDefault="006C1E26" w:rsidP="005C2A87">
            <w:pPr>
              <w:ind w:firstLine="360"/>
              <w:jc w:val="both"/>
              <w:rPr>
                <w:sz w:val="28"/>
                <w:szCs w:val="28"/>
              </w:rPr>
            </w:pPr>
            <w:r w:rsidRPr="00B30984">
              <w:rPr>
                <w:sz w:val="28"/>
                <w:szCs w:val="28"/>
              </w:rPr>
              <w:t>V</w:t>
            </w:r>
            <w:r w:rsidRPr="00B30984">
              <w:rPr>
                <w:sz w:val="28"/>
                <w:szCs w:val="28"/>
                <w:vertAlign w:val="superscript"/>
              </w:rPr>
              <w:t>17</w:t>
            </w:r>
            <w:r w:rsidRPr="00B30984">
              <w:rPr>
                <w:sz w:val="28"/>
                <w:szCs w:val="28"/>
              </w:rPr>
              <w:t>=0,5∙(V</w:t>
            </w:r>
            <w:r w:rsidR="00B30984" w:rsidRPr="00B30984">
              <w:rPr>
                <w:sz w:val="28"/>
                <w:szCs w:val="28"/>
                <w:vertAlign w:val="subscript"/>
              </w:rPr>
              <w:t>16</w:t>
            </w:r>
            <w:r w:rsidRPr="00B30984">
              <w:rPr>
                <w:sz w:val="28"/>
                <w:szCs w:val="28"/>
                <w:vertAlign w:val="subscript"/>
              </w:rPr>
              <w:t>-1</w:t>
            </w:r>
            <w:r w:rsidRPr="00B30984">
              <w:rPr>
                <w:sz w:val="28"/>
                <w:szCs w:val="28"/>
                <w:vertAlign w:val="subscript"/>
                <w:lang w:val="ru-RU"/>
              </w:rPr>
              <w:t>7</w:t>
            </w:r>
            <w:r w:rsidR="001D185C" w:rsidRPr="00B30984">
              <w:rPr>
                <w:sz w:val="28"/>
                <w:szCs w:val="28"/>
                <w:vertAlign w:val="subscript"/>
                <w:lang w:val="ru-RU"/>
              </w:rPr>
              <w:t xml:space="preserve"> </w:t>
            </w:r>
            <w:r w:rsidR="001D185C" w:rsidRPr="00B30984">
              <w:rPr>
                <w:sz w:val="28"/>
                <w:szCs w:val="28"/>
              </w:rPr>
              <w:t>+V</w:t>
            </w:r>
            <w:r w:rsidR="001D185C" w:rsidRPr="00B30984">
              <w:rPr>
                <w:sz w:val="28"/>
                <w:szCs w:val="28"/>
                <w:vertAlign w:val="subscript"/>
              </w:rPr>
              <w:t>17-18</w:t>
            </w:r>
            <w:r w:rsidRPr="00B30984">
              <w:rPr>
                <w:sz w:val="28"/>
                <w:szCs w:val="28"/>
              </w:rPr>
              <w:t>) = 0,5∙(</w:t>
            </w:r>
            <w:r w:rsidR="00B30984" w:rsidRPr="00B30984">
              <w:rPr>
                <w:sz w:val="28"/>
                <w:szCs w:val="28"/>
                <w:lang w:val="ru-RU"/>
              </w:rPr>
              <w:t>20,8+20,8</w:t>
            </w:r>
            <w:r w:rsidRPr="00B30984">
              <w:rPr>
                <w:sz w:val="28"/>
                <w:szCs w:val="28"/>
              </w:rPr>
              <w:t>)=</w:t>
            </w:r>
            <w:r w:rsidR="00B30984" w:rsidRPr="00B30984">
              <w:rPr>
                <w:sz w:val="28"/>
                <w:szCs w:val="28"/>
                <w:lang w:val="ru-RU"/>
              </w:rPr>
              <w:t>20,8</w:t>
            </w:r>
            <w:r w:rsidRPr="00B30984">
              <w:rPr>
                <w:sz w:val="28"/>
                <w:szCs w:val="28"/>
              </w:rPr>
              <w:t xml:space="preserve"> м</w:t>
            </w:r>
            <w:r w:rsidRPr="00B30984">
              <w:rPr>
                <w:sz w:val="28"/>
                <w:szCs w:val="28"/>
                <w:vertAlign w:val="superscript"/>
              </w:rPr>
              <w:t>3</w:t>
            </w:r>
            <w:r w:rsidRPr="00B30984">
              <w:rPr>
                <w:sz w:val="28"/>
                <w:szCs w:val="28"/>
              </w:rPr>
              <w:t xml:space="preserve"> /год.</w:t>
            </w:r>
          </w:p>
          <w:p w14:paraId="04ACDC39" w14:textId="77777777" w:rsidR="00A77F54" w:rsidRPr="00B30984" w:rsidRDefault="00A77F54" w:rsidP="00A77F54">
            <w:pPr>
              <w:ind w:firstLine="360"/>
              <w:jc w:val="both"/>
              <w:rPr>
                <w:sz w:val="28"/>
                <w:szCs w:val="28"/>
              </w:rPr>
            </w:pPr>
            <w:r w:rsidRPr="00B30984">
              <w:rPr>
                <w:sz w:val="28"/>
                <w:szCs w:val="28"/>
              </w:rPr>
              <w:t>V</w:t>
            </w:r>
            <w:r w:rsidRPr="00B30984">
              <w:rPr>
                <w:sz w:val="28"/>
                <w:szCs w:val="28"/>
                <w:vertAlign w:val="superscript"/>
              </w:rPr>
              <w:t>18</w:t>
            </w:r>
            <w:r w:rsidRPr="00B30984">
              <w:rPr>
                <w:sz w:val="28"/>
                <w:szCs w:val="28"/>
              </w:rPr>
              <w:t>=0,5∙</w:t>
            </w:r>
            <w:r w:rsidRPr="00B30984">
              <w:rPr>
                <w:sz w:val="28"/>
                <w:szCs w:val="28"/>
                <w:lang w:val="ru-RU"/>
              </w:rPr>
              <w:t>(</w:t>
            </w:r>
            <w:r w:rsidRPr="00B30984">
              <w:rPr>
                <w:sz w:val="28"/>
                <w:szCs w:val="28"/>
                <w:lang w:val="en-US"/>
              </w:rPr>
              <w:t>V</w:t>
            </w:r>
            <w:r w:rsidRPr="00B30984">
              <w:rPr>
                <w:sz w:val="18"/>
                <w:szCs w:val="18"/>
              </w:rPr>
              <w:t>1</w:t>
            </w:r>
            <w:r w:rsidRPr="00B30984">
              <w:rPr>
                <w:sz w:val="18"/>
                <w:szCs w:val="18"/>
                <w:lang w:val="ru-RU"/>
              </w:rPr>
              <w:t>8</w:t>
            </w:r>
            <w:r w:rsidRPr="00B30984">
              <w:rPr>
                <w:sz w:val="18"/>
                <w:szCs w:val="18"/>
              </w:rPr>
              <w:t>-1</w:t>
            </w:r>
            <w:r w:rsidR="001D185C" w:rsidRPr="00B30984">
              <w:rPr>
                <w:sz w:val="18"/>
                <w:szCs w:val="18"/>
                <w:lang w:val="ru-RU"/>
              </w:rPr>
              <w:t>7</w:t>
            </w:r>
            <w:r w:rsidR="00B30984" w:rsidRPr="00B30984">
              <w:rPr>
                <w:sz w:val="18"/>
                <w:szCs w:val="18"/>
                <w:lang w:val="ru-RU"/>
              </w:rPr>
              <w:t xml:space="preserve"> </w:t>
            </w:r>
            <w:r w:rsidR="00B30984" w:rsidRPr="00B30984">
              <w:rPr>
                <w:sz w:val="28"/>
                <w:szCs w:val="28"/>
              </w:rPr>
              <w:t>+V</w:t>
            </w:r>
            <w:r w:rsidR="00B30984" w:rsidRPr="00B30984">
              <w:rPr>
                <w:sz w:val="28"/>
                <w:szCs w:val="28"/>
                <w:vertAlign w:val="subscript"/>
              </w:rPr>
              <w:t>18-19</w:t>
            </w:r>
            <w:r w:rsidRPr="00B30984">
              <w:rPr>
                <w:sz w:val="28"/>
                <w:szCs w:val="28"/>
                <w:lang w:val="ru-RU"/>
              </w:rPr>
              <w:t>)</w:t>
            </w:r>
            <w:r w:rsidRPr="00B30984">
              <w:rPr>
                <w:sz w:val="28"/>
                <w:szCs w:val="28"/>
              </w:rPr>
              <w:t>=0,5∙</w:t>
            </w:r>
            <w:r w:rsidR="00B30984" w:rsidRPr="00B30984">
              <w:rPr>
                <w:sz w:val="28"/>
                <w:szCs w:val="28"/>
                <w:lang w:val="ru-RU"/>
              </w:rPr>
              <w:t>( 20,8+20,8</w:t>
            </w:r>
            <w:r w:rsidRPr="00B30984">
              <w:rPr>
                <w:sz w:val="28"/>
                <w:szCs w:val="28"/>
                <w:lang w:val="ru-RU"/>
              </w:rPr>
              <w:t xml:space="preserve"> )</w:t>
            </w:r>
            <w:r w:rsidRPr="00B30984">
              <w:rPr>
                <w:sz w:val="28"/>
                <w:szCs w:val="28"/>
              </w:rPr>
              <w:t>=</w:t>
            </w:r>
            <w:r w:rsidR="00B30984" w:rsidRPr="00B30984">
              <w:rPr>
                <w:sz w:val="28"/>
                <w:szCs w:val="28"/>
                <w:lang w:val="ru-RU"/>
              </w:rPr>
              <w:t>20,8</w:t>
            </w:r>
            <w:r w:rsidRPr="00B30984">
              <w:rPr>
                <w:sz w:val="28"/>
                <w:szCs w:val="28"/>
              </w:rPr>
              <w:t xml:space="preserve"> м</w:t>
            </w:r>
            <w:r w:rsidRPr="00B30984">
              <w:rPr>
                <w:sz w:val="28"/>
                <w:szCs w:val="28"/>
                <w:vertAlign w:val="superscript"/>
              </w:rPr>
              <w:t>3</w:t>
            </w:r>
            <w:r w:rsidRPr="00B30984">
              <w:rPr>
                <w:sz w:val="28"/>
                <w:szCs w:val="28"/>
              </w:rPr>
              <w:t>/год.</w:t>
            </w:r>
          </w:p>
          <w:p w14:paraId="76892529" w14:textId="77777777" w:rsidR="00B30984" w:rsidRPr="00B30984" w:rsidRDefault="00B30984" w:rsidP="00B30984">
            <w:pPr>
              <w:ind w:firstLine="360"/>
              <w:jc w:val="both"/>
              <w:rPr>
                <w:sz w:val="28"/>
                <w:szCs w:val="28"/>
              </w:rPr>
            </w:pPr>
            <w:r w:rsidRPr="00B30984">
              <w:rPr>
                <w:sz w:val="28"/>
                <w:szCs w:val="28"/>
              </w:rPr>
              <w:t>V</w:t>
            </w:r>
            <w:r w:rsidRPr="00B30984">
              <w:rPr>
                <w:sz w:val="28"/>
                <w:szCs w:val="28"/>
                <w:vertAlign w:val="superscript"/>
              </w:rPr>
              <w:t>1</w:t>
            </w:r>
            <w:r>
              <w:rPr>
                <w:sz w:val="28"/>
                <w:szCs w:val="28"/>
                <w:vertAlign w:val="superscript"/>
              </w:rPr>
              <w:t>9</w:t>
            </w:r>
            <w:r w:rsidRPr="00B30984">
              <w:rPr>
                <w:sz w:val="28"/>
                <w:szCs w:val="28"/>
              </w:rPr>
              <w:t>=0,5∙(V</w:t>
            </w:r>
            <w:r>
              <w:rPr>
                <w:sz w:val="28"/>
                <w:szCs w:val="28"/>
                <w:vertAlign w:val="subscript"/>
                <w:lang w:val="ru-RU"/>
              </w:rPr>
              <w:t>18</w:t>
            </w:r>
            <w:r>
              <w:rPr>
                <w:sz w:val="28"/>
                <w:szCs w:val="28"/>
                <w:vertAlign w:val="subscript"/>
              </w:rPr>
              <w:t>-19</w:t>
            </w:r>
            <w:r w:rsidRPr="00B30984">
              <w:rPr>
                <w:sz w:val="28"/>
                <w:szCs w:val="28"/>
                <w:vertAlign w:val="subscript"/>
              </w:rPr>
              <w:t xml:space="preserve"> </w:t>
            </w:r>
            <w:r w:rsidRPr="00B30984">
              <w:rPr>
                <w:sz w:val="28"/>
                <w:szCs w:val="28"/>
              </w:rPr>
              <w:t>)= 0,5∙(</w:t>
            </w:r>
            <w:r w:rsidRPr="00B30984">
              <w:rPr>
                <w:sz w:val="28"/>
                <w:szCs w:val="28"/>
                <w:lang w:val="ru-RU"/>
              </w:rPr>
              <w:t>20,8)</w:t>
            </w:r>
            <w:r w:rsidRPr="00B30984">
              <w:rPr>
                <w:sz w:val="28"/>
                <w:szCs w:val="28"/>
              </w:rPr>
              <w:t>=</w:t>
            </w:r>
            <w:r w:rsidRPr="00B30984">
              <w:rPr>
                <w:sz w:val="28"/>
                <w:szCs w:val="28"/>
                <w:lang w:val="ru-RU"/>
              </w:rPr>
              <w:t>10,4</w:t>
            </w:r>
            <w:r w:rsidRPr="00B30984">
              <w:rPr>
                <w:sz w:val="28"/>
                <w:szCs w:val="28"/>
              </w:rPr>
              <w:t>м</w:t>
            </w:r>
            <w:r w:rsidRPr="00B30984">
              <w:rPr>
                <w:sz w:val="28"/>
                <w:szCs w:val="28"/>
                <w:vertAlign w:val="superscript"/>
              </w:rPr>
              <w:t>3</w:t>
            </w:r>
            <w:r w:rsidRPr="00B30984">
              <w:rPr>
                <w:sz w:val="28"/>
                <w:szCs w:val="28"/>
              </w:rPr>
              <w:t>/год</w:t>
            </w:r>
          </w:p>
          <w:p w14:paraId="0663876A" w14:textId="77777777" w:rsidR="00A77F54" w:rsidRPr="00B30984" w:rsidRDefault="00A77F54" w:rsidP="005C2A87">
            <w:pPr>
              <w:ind w:firstLine="360"/>
              <w:jc w:val="both"/>
              <w:rPr>
                <w:sz w:val="28"/>
                <w:szCs w:val="28"/>
              </w:rPr>
            </w:pPr>
          </w:p>
          <w:p w14:paraId="334EA82E" w14:textId="77777777" w:rsidR="00E50169" w:rsidRPr="005032C7" w:rsidRDefault="00E50169" w:rsidP="00E50169">
            <w:pPr>
              <w:ind w:firstLine="360"/>
              <w:jc w:val="both"/>
              <w:rPr>
                <w:sz w:val="28"/>
                <w:szCs w:val="28"/>
              </w:rPr>
            </w:pPr>
            <w:r w:rsidRPr="005032C7">
              <w:rPr>
                <w:sz w:val="28"/>
                <w:szCs w:val="28"/>
              </w:rPr>
              <w:t>Сума шляхових витрат дорівнює рівномірно розподіленому  навантаженню</w:t>
            </w:r>
          </w:p>
          <w:p w14:paraId="6B96A8CD" w14:textId="77777777" w:rsidR="00E50169" w:rsidRPr="005032C7" w:rsidRDefault="00E50169" w:rsidP="00E50169">
            <w:pPr>
              <w:ind w:firstLine="360"/>
              <w:jc w:val="both"/>
              <w:rPr>
                <w:sz w:val="28"/>
                <w:szCs w:val="28"/>
              </w:rPr>
            </w:pPr>
            <w:r w:rsidRPr="005032C7">
              <w:rPr>
                <w:sz w:val="28"/>
                <w:szCs w:val="28"/>
              </w:rPr>
              <w:tab/>
            </w:r>
            <w:r w:rsidRPr="005032C7">
              <w:rPr>
                <w:sz w:val="28"/>
                <w:szCs w:val="28"/>
              </w:rPr>
              <w:tab/>
            </w:r>
            <w:r w:rsidRPr="005032C7">
              <w:rPr>
                <w:sz w:val="28"/>
                <w:szCs w:val="28"/>
              </w:rPr>
              <w:sym w:font="Symbol" w:char="00E5"/>
            </w:r>
            <w:r w:rsidRPr="005032C7">
              <w:rPr>
                <w:sz w:val="28"/>
                <w:szCs w:val="28"/>
              </w:rPr>
              <w:t>V</w:t>
            </w:r>
            <w:r>
              <w:rPr>
                <w:bCs/>
                <w:szCs w:val="28"/>
                <w:vertAlign w:val="superscript"/>
                <w:lang w:val="en-US"/>
              </w:rPr>
              <w:t>j</w:t>
            </w:r>
            <w:r w:rsidRPr="005032C7">
              <w:rPr>
                <w:sz w:val="28"/>
                <w:szCs w:val="28"/>
              </w:rPr>
              <w:t xml:space="preserve"> = V</w:t>
            </w:r>
            <w:r w:rsidRPr="005032C7">
              <w:rPr>
                <w:sz w:val="28"/>
                <w:szCs w:val="28"/>
                <w:vertAlign w:val="subscript"/>
              </w:rPr>
              <w:t>р.р</w:t>
            </w:r>
            <w:r w:rsidR="009A04EC">
              <w:rPr>
                <w:sz w:val="28"/>
                <w:szCs w:val="28"/>
              </w:rPr>
              <w:t xml:space="preserve"> =</w:t>
            </w:r>
            <w:r w:rsidR="00A50FB1">
              <w:rPr>
                <w:sz w:val="28"/>
                <w:szCs w:val="28"/>
                <w:lang w:val="ru-RU"/>
              </w:rPr>
              <w:t xml:space="preserve"> 361,92</w:t>
            </w:r>
            <w:r w:rsidRPr="001450FD">
              <w:rPr>
                <w:sz w:val="28"/>
                <w:szCs w:val="28"/>
              </w:rPr>
              <w:t>м</w:t>
            </w:r>
            <w:r w:rsidRPr="001450FD">
              <w:rPr>
                <w:sz w:val="28"/>
                <w:szCs w:val="28"/>
                <w:vertAlign w:val="superscript"/>
              </w:rPr>
              <w:t>3</w:t>
            </w:r>
            <w:r w:rsidRPr="005032C7">
              <w:rPr>
                <w:sz w:val="28"/>
                <w:szCs w:val="28"/>
              </w:rPr>
              <w:t>/год</w:t>
            </w:r>
          </w:p>
          <w:p w14:paraId="0DD6B43E" w14:textId="77777777" w:rsidR="00E50169" w:rsidRPr="00DE1FA5" w:rsidRDefault="00E50169" w:rsidP="00E50169">
            <w:pPr>
              <w:ind w:right="34"/>
              <w:rPr>
                <w:b/>
                <w:sz w:val="28"/>
                <w:szCs w:val="28"/>
              </w:rPr>
            </w:pPr>
          </w:p>
          <w:p w14:paraId="00CD5411" w14:textId="77777777" w:rsidR="00042108" w:rsidRPr="00016ABD" w:rsidRDefault="00042108" w:rsidP="005C2A87">
            <w:pPr>
              <w:rPr>
                <w:sz w:val="28"/>
                <w:szCs w:val="28"/>
              </w:rPr>
            </w:pPr>
          </w:p>
        </w:tc>
      </w:tr>
      <w:tr w:rsidR="00042108" w14:paraId="3C4B75E2" w14:textId="77777777" w:rsidTr="003737F4">
        <w:trPr>
          <w:cantSplit/>
          <w:trHeight w:hRule="exact" w:val="281"/>
        </w:trPr>
        <w:tc>
          <w:tcPr>
            <w:tcW w:w="397" w:type="dxa"/>
            <w:shd w:val="clear" w:color="auto" w:fill="auto"/>
          </w:tcPr>
          <w:p w14:paraId="17478F37" w14:textId="77777777" w:rsidR="00042108" w:rsidRPr="00121D7C" w:rsidRDefault="00042108" w:rsidP="00042108">
            <w:pPr>
              <w:ind w:right="-675"/>
            </w:pPr>
          </w:p>
        </w:tc>
        <w:tc>
          <w:tcPr>
            <w:tcW w:w="568" w:type="dxa"/>
            <w:shd w:val="clear" w:color="auto" w:fill="auto"/>
            <w:vAlign w:val="center"/>
          </w:tcPr>
          <w:p w14:paraId="2F4DEB5A" w14:textId="77777777" w:rsidR="00042108" w:rsidRPr="00121D7C" w:rsidRDefault="00042108" w:rsidP="00042108">
            <w:pPr>
              <w:ind w:right="-675"/>
            </w:pPr>
          </w:p>
        </w:tc>
        <w:tc>
          <w:tcPr>
            <w:tcW w:w="1306" w:type="dxa"/>
            <w:shd w:val="clear" w:color="auto" w:fill="auto"/>
          </w:tcPr>
          <w:p w14:paraId="5B4AA247" w14:textId="77777777" w:rsidR="00042108" w:rsidRPr="00121D7C" w:rsidRDefault="00042108" w:rsidP="00042108">
            <w:pPr>
              <w:ind w:right="-675"/>
            </w:pPr>
          </w:p>
        </w:tc>
        <w:tc>
          <w:tcPr>
            <w:tcW w:w="852" w:type="dxa"/>
            <w:shd w:val="clear" w:color="auto" w:fill="auto"/>
          </w:tcPr>
          <w:p w14:paraId="59405BAD" w14:textId="77777777" w:rsidR="00042108" w:rsidRPr="00121D7C" w:rsidRDefault="00042108" w:rsidP="00042108">
            <w:pPr>
              <w:ind w:right="-675"/>
            </w:pPr>
          </w:p>
        </w:tc>
        <w:tc>
          <w:tcPr>
            <w:tcW w:w="710" w:type="dxa"/>
            <w:shd w:val="clear" w:color="auto" w:fill="auto"/>
          </w:tcPr>
          <w:p w14:paraId="1509EC8B" w14:textId="77777777" w:rsidR="00042108" w:rsidRPr="00121D7C" w:rsidRDefault="00042108" w:rsidP="00042108">
            <w:pPr>
              <w:ind w:right="-675"/>
            </w:pPr>
          </w:p>
        </w:tc>
        <w:tc>
          <w:tcPr>
            <w:tcW w:w="6103" w:type="dxa"/>
            <w:vMerge w:val="restart"/>
            <w:vAlign w:val="center"/>
          </w:tcPr>
          <w:p w14:paraId="38C44B2A" w14:textId="306F4C49" w:rsidR="00042108" w:rsidRPr="00E50169" w:rsidRDefault="00042108" w:rsidP="005C2A87">
            <w:pPr>
              <w:ind w:right="-675"/>
              <w:jc w:val="center"/>
              <w:rPr>
                <w:sz w:val="32"/>
                <w:szCs w:val="32"/>
              </w:rPr>
            </w:pPr>
          </w:p>
        </w:tc>
        <w:tc>
          <w:tcPr>
            <w:tcW w:w="710" w:type="dxa"/>
            <w:vAlign w:val="center"/>
          </w:tcPr>
          <w:p w14:paraId="5D846CB6" w14:textId="4F37F2ED" w:rsidR="00042108" w:rsidRDefault="00042108" w:rsidP="00042108">
            <w:pPr>
              <w:pStyle w:val="2"/>
              <w:rPr>
                <w:b/>
                <w:sz w:val="22"/>
              </w:rPr>
            </w:pPr>
          </w:p>
        </w:tc>
      </w:tr>
      <w:tr w:rsidR="00042108" w14:paraId="7FC1E78D" w14:textId="77777777" w:rsidTr="003737F4">
        <w:trPr>
          <w:cantSplit/>
          <w:trHeight w:hRule="exact" w:val="281"/>
        </w:trPr>
        <w:tc>
          <w:tcPr>
            <w:tcW w:w="397" w:type="dxa"/>
            <w:shd w:val="clear" w:color="auto" w:fill="auto"/>
          </w:tcPr>
          <w:p w14:paraId="35F62AEE" w14:textId="77777777" w:rsidR="00042108" w:rsidRDefault="00042108" w:rsidP="00042108">
            <w:pPr>
              <w:ind w:right="-675"/>
            </w:pPr>
          </w:p>
        </w:tc>
        <w:tc>
          <w:tcPr>
            <w:tcW w:w="568" w:type="dxa"/>
            <w:shd w:val="clear" w:color="auto" w:fill="auto"/>
            <w:vAlign w:val="center"/>
          </w:tcPr>
          <w:p w14:paraId="3FD9BF68" w14:textId="77777777" w:rsidR="00042108" w:rsidRDefault="00042108" w:rsidP="00042108">
            <w:pPr>
              <w:ind w:right="-675"/>
            </w:pPr>
          </w:p>
        </w:tc>
        <w:tc>
          <w:tcPr>
            <w:tcW w:w="1306" w:type="dxa"/>
            <w:shd w:val="clear" w:color="auto" w:fill="auto"/>
          </w:tcPr>
          <w:p w14:paraId="1F90D58B" w14:textId="77777777" w:rsidR="00042108" w:rsidRDefault="00042108" w:rsidP="00042108">
            <w:pPr>
              <w:ind w:right="-675"/>
            </w:pPr>
          </w:p>
        </w:tc>
        <w:tc>
          <w:tcPr>
            <w:tcW w:w="852" w:type="dxa"/>
            <w:shd w:val="clear" w:color="auto" w:fill="auto"/>
          </w:tcPr>
          <w:p w14:paraId="125D0A65" w14:textId="77777777" w:rsidR="00042108" w:rsidRDefault="00042108" w:rsidP="00042108">
            <w:pPr>
              <w:ind w:right="-675"/>
            </w:pPr>
          </w:p>
        </w:tc>
        <w:tc>
          <w:tcPr>
            <w:tcW w:w="710" w:type="dxa"/>
            <w:shd w:val="clear" w:color="auto" w:fill="auto"/>
          </w:tcPr>
          <w:p w14:paraId="16647074" w14:textId="77777777" w:rsidR="00042108" w:rsidRDefault="00042108" w:rsidP="00042108">
            <w:pPr>
              <w:ind w:right="-675"/>
            </w:pPr>
          </w:p>
        </w:tc>
        <w:tc>
          <w:tcPr>
            <w:tcW w:w="6103" w:type="dxa"/>
            <w:vMerge/>
          </w:tcPr>
          <w:p w14:paraId="263AC89E" w14:textId="77777777" w:rsidR="00042108" w:rsidRDefault="00042108" w:rsidP="00042108">
            <w:pPr>
              <w:ind w:right="-675"/>
              <w:rPr>
                <w:sz w:val="40"/>
              </w:rPr>
            </w:pPr>
          </w:p>
        </w:tc>
        <w:tc>
          <w:tcPr>
            <w:tcW w:w="710" w:type="dxa"/>
            <w:vMerge w:val="restart"/>
            <w:vAlign w:val="center"/>
          </w:tcPr>
          <w:p w14:paraId="382F0AE6" w14:textId="77777777" w:rsidR="00042108" w:rsidRPr="004E7CA6" w:rsidRDefault="00042108" w:rsidP="00042108">
            <w:pPr>
              <w:ind w:right="-675"/>
              <w:rPr>
                <w:rFonts w:ascii="Arial" w:hAnsi="Arial" w:cs="Arial"/>
                <w:sz w:val="40"/>
                <w:lang w:val="ru-RU"/>
              </w:rPr>
            </w:pPr>
          </w:p>
        </w:tc>
      </w:tr>
      <w:tr w:rsidR="00042108" w14:paraId="3C2C1AC2" w14:textId="77777777" w:rsidTr="003737F4">
        <w:trPr>
          <w:cantSplit/>
          <w:trHeight w:hRule="exact" w:val="254"/>
        </w:trPr>
        <w:tc>
          <w:tcPr>
            <w:tcW w:w="397" w:type="dxa"/>
            <w:shd w:val="clear" w:color="auto" w:fill="auto"/>
            <w:vAlign w:val="center"/>
          </w:tcPr>
          <w:p w14:paraId="4CDD0FCC" w14:textId="2980F6C5" w:rsidR="00042108" w:rsidRPr="002D0F66" w:rsidRDefault="00042108" w:rsidP="00042108">
            <w:pPr>
              <w:ind w:right="-675"/>
              <w:rPr>
                <w:rFonts w:ascii="Arial" w:hAnsi="Arial" w:cs="Arial"/>
                <w:i/>
              </w:rPr>
            </w:pPr>
          </w:p>
        </w:tc>
        <w:tc>
          <w:tcPr>
            <w:tcW w:w="568" w:type="dxa"/>
            <w:shd w:val="clear" w:color="auto" w:fill="auto"/>
            <w:vAlign w:val="center"/>
          </w:tcPr>
          <w:p w14:paraId="57B3DD73" w14:textId="67906509" w:rsidR="00042108" w:rsidRPr="002D0F66" w:rsidRDefault="00042108" w:rsidP="00042108">
            <w:pPr>
              <w:ind w:right="-675"/>
              <w:rPr>
                <w:rFonts w:ascii="Arial" w:hAnsi="Arial" w:cs="Arial"/>
                <w:i/>
              </w:rPr>
            </w:pPr>
          </w:p>
        </w:tc>
        <w:tc>
          <w:tcPr>
            <w:tcW w:w="1306" w:type="dxa"/>
            <w:shd w:val="clear" w:color="auto" w:fill="auto"/>
            <w:vAlign w:val="center"/>
          </w:tcPr>
          <w:p w14:paraId="2A43648A" w14:textId="02A74F0D" w:rsidR="00042108" w:rsidRPr="002D0F66" w:rsidRDefault="00042108" w:rsidP="00042108">
            <w:pPr>
              <w:ind w:right="-675"/>
              <w:rPr>
                <w:rFonts w:ascii="Arial" w:hAnsi="Arial" w:cs="Arial"/>
                <w:i/>
              </w:rPr>
            </w:pPr>
          </w:p>
        </w:tc>
        <w:tc>
          <w:tcPr>
            <w:tcW w:w="852" w:type="dxa"/>
            <w:shd w:val="clear" w:color="auto" w:fill="auto"/>
            <w:vAlign w:val="center"/>
          </w:tcPr>
          <w:p w14:paraId="7674BADA" w14:textId="5D5435F8" w:rsidR="00042108" w:rsidRPr="002D0F66" w:rsidRDefault="00042108" w:rsidP="00042108">
            <w:pPr>
              <w:ind w:right="-675"/>
              <w:rPr>
                <w:rFonts w:ascii="Arial" w:hAnsi="Arial" w:cs="Arial"/>
                <w:i/>
              </w:rPr>
            </w:pPr>
          </w:p>
        </w:tc>
        <w:tc>
          <w:tcPr>
            <w:tcW w:w="710" w:type="dxa"/>
            <w:shd w:val="clear" w:color="auto" w:fill="auto"/>
            <w:vAlign w:val="center"/>
          </w:tcPr>
          <w:p w14:paraId="77312A4A" w14:textId="38CE4C5C" w:rsidR="00042108" w:rsidRPr="002D0F66" w:rsidRDefault="00042108" w:rsidP="00042108">
            <w:pPr>
              <w:ind w:right="-675"/>
              <w:rPr>
                <w:rFonts w:ascii="Arial" w:hAnsi="Arial" w:cs="Arial"/>
                <w:i/>
              </w:rPr>
            </w:pPr>
          </w:p>
        </w:tc>
        <w:tc>
          <w:tcPr>
            <w:tcW w:w="6103" w:type="dxa"/>
            <w:vMerge/>
          </w:tcPr>
          <w:p w14:paraId="343044B5" w14:textId="77777777" w:rsidR="00042108" w:rsidRDefault="00042108" w:rsidP="00042108">
            <w:pPr>
              <w:ind w:right="-675"/>
              <w:rPr>
                <w:sz w:val="40"/>
              </w:rPr>
            </w:pPr>
          </w:p>
        </w:tc>
        <w:tc>
          <w:tcPr>
            <w:tcW w:w="710" w:type="dxa"/>
            <w:vMerge/>
          </w:tcPr>
          <w:p w14:paraId="3AC895EB" w14:textId="77777777" w:rsidR="00042108" w:rsidRPr="00B9693D" w:rsidRDefault="00042108" w:rsidP="00042108">
            <w:pPr>
              <w:ind w:right="-675"/>
              <w:rPr>
                <w:b/>
                <w:sz w:val="40"/>
                <w:lang w:val="ru-RU"/>
              </w:rPr>
            </w:pPr>
          </w:p>
        </w:tc>
      </w:tr>
    </w:tbl>
    <w:p w14:paraId="030B5BC6" w14:textId="77777777" w:rsidR="00042108" w:rsidRPr="00316125" w:rsidRDefault="00042108" w:rsidP="00042108">
      <w:pPr>
        <w:rPr>
          <w:sz w:val="4"/>
          <w:szCs w:val="4"/>
        </w:rPr>
      </w:pPr>
    </w:p>
    <w:tbl>
      <w:tblPr>
        <w:tblW w:w="1067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9"/>
        <w:gridCol w:w="570"/>
        <w:gridCol w:w="1310"/>
        <w:gridCol w:w="854"/>
        <w:gridCol w:w="712"/>
        <w:gridCol w:w="6121"/>
        <w:gridCol w:w="712"/>
      </w:tblGrid>
      <w:tr w:rsidR="00042108" w:rsidRPr="00AD2C86" w14:paraId="1FC8F00D" w14:textId="77777777" w:rsidTr="003737F4">
        <w:trPr>
          <w:cantSplit/>
          <w:trHeight w:val="15375"/>
        </w:trPr>
        <w:tc>
          <w:tcPr>
            <w:tcW w:w="10678" w:type="dxa"/>
            <w:gridSpan w:val="7"/>
          </w:tcPr>
          <w:p w14:paraId="65CC5F7E" w14:textId="77777777" w:rsidR="003737F4" w:rsidRPr="00DE1FA5" w:rsidRDefault="003737F4" w:rsidP="00DE1FA5">
            <w:pPr>
              <w:ind w:right="34"/>
              <w:rPr>
                <w:b/>
                <w:sz w:val="28"/>
                <w:szCs w:val="28"/>
              </w:rPr>
            </w:pPr>
          </w:p>
          <w:p w14:paraId="5FB5CB4A" w14:textId="77777777" w:rsidR="00E20DC8" w:rsidRDefault="00E20DC8" w:rsidP="00E20DC8">
            <w:pPr>
              <w:ind w:left="283"/>
              <w:jc w:val="both"/>
              <w:rPr>
                <w:sz w:val="28"/>
                <w:szCs w:val="28"/>
              </w:rPr>
            </w:pPr>
            <w:r w:rsidRPr="00154F78">
              <w:rPr>
                <w:sz w:val="28"/>
                <w:szCs w:val="28"/>
              </w:rPr>
              <w:t xml:space="preserve">Вузол </w:t>
            </w:r>
            <w:r w:rsidRPr="00154F78">
              <w:rPr>
                <w:sz w:val="28"/>
                <w:szCs w:val="28"/>
                <w:lang w:val="ru-RU"/>
              </w:rPr>
              <w:t>1</w:t>
            </w:r>
            <w:r>
              <w:rPr>
                <w:sz w:val="28"/>
                <w:szCs w:val="28"/>
              </w:rPr>
              <w:t>9</w:t>
            </w:r>
            <w:r w:rsidRPr="00154F78">
              <w:rPr>
                <w:sz w:val="28"/>
                <w:szCs w:val="28"/>
              </w:rPr>
              <w:t>: V</w:t>
            </w:r>
            <w:r>
              <w:rPr>
                <w:sz w:val="28"/>
                <w:szCs w:val="28"/>
                <w:vertAlign w:val="subscript"/>
                <w:lang w:val="ru-RU"/>
              </w:rPr>
              <w:t>19</w:t>
            </w:r>
            <w:r w:rsidRPr="00154F78">
              <w:rPr>
                <w:sz w:val="28"/>
                <w:szCs w:val="28"/>
                <w:vertAlign w:val="subscript"/>
                <w:lang w:val="ru-RU"/>
              </w:rPr>
              <w:t>-1</w:t>
            </w:r>
            <w:r>
              <w:rPr>
                <w:sz w:val="28"/>
                <w:szCs w:val="28"/>
                <w:vertAlign w:val="subscript"/>
                <w:lang w:val="ru-RU"/>
              </w:rPr>
              <w:t>8</w:t>
            </w:r>
            <w:r w:rsidRPr="00154F78">
              <w:rPr>
                <w:sz w:val="28"/>
                <w:szCs w:val="28"/>
              </w:rPr>
              <w:t>= V</w:t>
            </w:r>
            <w:r w:rsidRPr="00154F78">
              <w:rPr>
                <w:sz w:val="28"/>
                <w:szCs w:val="28"/>
                <w:vertAlign w:val="superscript"/>
                <w:lang w:val="ru-RU"/>
              </w:rPr>
              <w:t>1</w:t>
            </w:r>
            <w:r>
              <w:rPr>
                <w:sz w:val="28"/>
                <w:szCs w:val="28"/>
                <w:vertAlign w:val="superscript"/>
                <w:lang w:val="ru-RU"/>
              </w:rPr>
              <w:t xml:space="preserve">9 </w:t>
            </w:r>
            <w:r>
              <w:rPr>
                <w:sz w:val="28"/>
                <w:szCs w:val="28"/>
              </w:rPr>
              <w:t>+К</w:t>
            </w:r>
            <w:r w:rsidRPr="00E20DC8">
              <w:t>3</w:t>
            </w:r>
            <w:r w:rsidRPr="00154F78">
              <w:rPr>
                <w:sz w:val="28"/>
                <w:szCs w:val="28"/>
              </w:rPr>
              <w:t xml:space="preserve">= </w:t>
            </w:r>
            <w:r w:rsidR="00B15100">
              <w:rPr>
                <w:sz w:val="28"/>
                <w:szCs w:val="28"/>
              </w:rPr>
              <w:t>10,4+121=131,4</w:t>
            </w:r>
            <w:r w:rsidRPr="00154F78">
              <w:rPr>
                <w:sz w:val="28"/>
                <w:szCs w:val="28"/>
              </w:rPr>
              <w:t xml:space="preserve"> м</w:t>
            </w:r>
            <w:r w:rsidRPr="00154F78">
              <w:rPr>
                <w:sz w:val="28"/>
                <w:szCs w:val="28"/>
                <w:vertAlign w:val="superscript"/>
              </w:rPr>
              <w:t>3</w:t>
            </w:r>
            <w:r w:rsidRPr="00154F78">
              <w:rPr>
                <w:sz w:val="28"/>
                <w:szCs w:val="28"/>
              </w:rPr>
              <w:t>/год</w:t>
            </w:r>
          </w:p>
          <w:p w14:paraId="5C44C3A7" w14:textId="77777777" w:rsidR="00090ED7" w:rsidRPr="00E20DC8" w:rsidRDefault="00E1045F" w:rsidP="005C2A87">
            <w:pPr>
              <w:ind w:left="283"/>
              <w:jc w:val="both"/>
              <w:rPr>
                <w:sz w:val="28"/>
                <w:szCs w:val="28"/>
              </w:rPr>
            </w:pPr>
            <w:r w:rsidRPr="00E20DC8">
              <w:rPr>
                <w:sz w:val="28"/>
                <w:szCs w:val="28"/>
              </w:rPr>
              <w:t xml:space="preserve">Вузол </w:t>
            </w:r>
            <w:r w:rsidR="006672E4" w:rsidRPr="00E20DC8">
              <w:rPr>
                <w:sz w:val="28"/>
                <w:szCs w:val="28"/>
                <w:lang w:val="ru-RU"/>
              </w:rPr>
              <w:t>1</w:t>
            </w:r>
            <w:r w:rsidR="009765D9" w:rsidRPr="00E20DC8">
              <w:rPr>
                <w:sz w:val="28"/>
                <w:szCs w:val="28"/>
              </w:rPr>
              <w:t>8</w:t>
            </w:r>
            <w:r w:rsidR="00090ED7" w:rsidRPr="00E20DC8">
              <w:rPr>
                <w:sz w:val="28"/>
                <w:szCs w:val="28"/>
              </w:rPr>
              <w:t>: V</w:t>
            </w:r>
            <w:r w:rsidR="006672E4" w:rsidRPr="00E20DC8">
              <w:rPr>
                <w:sz w:val="28"/>
                <w:szCs w:val="28"/>
                <w:vertAlign w:val="subscript"/>
                <w:lang w:val="ru-RU"/>
              </w:rPr>
              <w:t>18-17</w:t>
            </w:r>
            <w:r w:rsidR="00090ED7" w:rsidRPr="00E20DC8">
              <w:rPr>
                <w:sz w:val="28"/>
                <w:szCs w:val="28"/>
              </w:rPr>
              <w:t>= V</w:t>
            </w:r>
            <w:r w:rsidR="006672E4" w:rsidRPr="00E20DC8">
              <w:rPr>
                <w:sz w:val="28"/>
                <w:szCs w:val="28"/>
                <w:vertAlign w:val="superscript"/>
                <w:lang w:val="ru-RU"/>
              </w:rPr>
              <w:t>18</w:t>
            </w:r>
            <w:r w:rsidR="00E20DC8" w:rsidRPr="00E20DC8">
              <w:rPr>
                <w:sz w:val="28"/>
                <w:szCs w:val="28"/>
                <w:vertAlign w:val="superscript"/>
                <w:lang w:val="ru-RU"/>
              </w:rPr>
              <w:t xml:space="preserve">  </w:t>
            </w:r>
            <w:r w:rsidR="00E20DC8" w:rsidRPr="00E20DC8">
              <w:rPr>
                <w:sz w:val="28"/>
                <w:szCs w:val="28"/>
                <w:lang w:val="ru-RU"/>
              </w:rPr>
              <w:t>+</w:t>
            </w:r>
            <w:r w:rsidR="00E20DC8" w:rsidRPr="00E20DC8">
              <w:rPr>
                <w:sz w:val="28"/>
                <w:szCs w:val="28"/>
              </w:rPr>
              <w:t xml:space="preserve"> V</w:t>
            </w:r>
            <w:r w:rsidR="00E20DC8" w:rsidRPr="00E20DC8">
              <w:rPr>
                <w:sz w:val="28"/>
                <w:szCs w:val="28"/>
                <w:vertAlign w:val="subscript"/>
                <w:lang w:val="ru-RU"/>
              </w:rPr>
              <w:t>18-19</w:t>
            </w:r>
            <w:r w:rsidR="00090ED7" w:rsidRPr="00E20DC8">
              <w:rPr>
                <w:sz w:val="28"/>
                <w:szCs w:val="28"/>
              </w:rPr>
              <w:t xml:space="preserve">= </w:t>
            </w:r>
            <w:r w:rsidR="00B15100">
              <w:rPr>
                <w:sz w:val="28"/>
                <w:szCs w:val="28"/>
              </w:rPr>
              <w:t>131,4+20,8=152,2</w:t>
            </w:r>
            <w:r w:rsidR="00090ED7" w:rsidRPr="00E20DC8">
              <w:rPr>
                <w:sz w:val="28"/>
                <w:szCs w:val="28"/>
              </w:rPr>
              <w:t xml:space="preserve"> м</w:t>
            </w:r>
            <w:r w:rsidR="00090ED7" w:rsidRPr="00E20DC8">
              <w:rPr>
                <w:sz w:val="28"/>
                <w:szCs w:val="28"/>
                <w:vertAlign w:val="superscript"/>
              </w:rPr>
              <w:t>3</w:t>
            </w:r>
            <w:r w:rsidR="00090ED7" w:rsidRPr="00E20DC8">
              <w:rPr>
                <w:sz w:val="28"/>
                <w:szCs w:val="28"/>
              </w:rPr>
              <w:t>/год</w:t>
            </w:r>
          </w:p>
          <w:p w14:paraId="5512BB7A" w14:textId="77777777" w:rsidR="00090ED7" w:rsidRPr="00E20DC8" w:rsidRDefault="00DF0278" w:rsidP="005C2A87">
            <w:pPr>
              <w:ind w:left="283"/>
              <w:jc w:val="both"/>
              <w:rPr>
                <w:sz w:val="28"/>
                <w:szCs w:val="28"/>
              </w:rPr>
            </w:pPr>
            <w:r w:rsidRPr="00E20DC8">
              <w:rPr>
                <w:sz w:val="28"/>
                <w:szCs w:val="28"/>
              </w:rPr>
              <w:t xml:space="preserve">Вузол </w:t>
            </w:r>
            <w:r w:rsidR="00585D8D" w:rsidRPr="00E20DC8">
              <w:rPr>
                <w:sz w:val="28"/>
                <w:szCs w:val="28"/>
                <w:lang w:val="ru-RU"/>
              </w:rPr>
              <w:t>1</w:t>
            </w:r>
            <w:r w:rsidR="009765D9" w:rsidRPr="00E20DC8">
              <w:rPr>
                <w:sz w:val="28"/>
                <w:szCs w:val="28"/>
              </w:rPr>
              <w:t>7</w:t>
            </w:r>
            <w:r w:rsidR="00090ED7" w:rsidRPr="00E20DC8">
              <w:rPr>
                <w:sz w:val="28"/>
                <w:szCs w:val="28"/>
              </w:rPr>
              <w:t>: V</w:t>
            </w:r>
            <w:r w:rsidR="00585D8D" w:rsidRPr="00E20DC8">
              <w:rPr>
                <w:sz w:val="28"/>
                <w:szCs w:val="28"/>
                <w:vertAlign w:val="subscript"/>
                <w:lang w:val="ru-RU"/>
              </w:rPr>
              <w:t>17-</w:t>
            </w:r>
            <w:r w:rsidR="00E20DC8" w:rsidRPr="00E20DC8">
              <w:rPr>
                <w:sz w:val="28"/>
                <w:szCs w:val="28"/>
                <w:vertAlign w:val="subscript"/>
                <w:lang w:val="ru-RU"/>
              </w:rPr>
              <w:t>16</w:t>
            </w:r>
            <w:r w:rsidR="00090ED7" w:rsidRPr="00E20DC8">
              <w:rPr>
                <w:sz w:val="28"/>
                <w:szCs w:val="28"/>
              </w:rPr>
              <w:t>=V</w:t>
            </w:r>
            <w:r w:rsidR="00585D8D" w:rsidRPr="00E20DC8">
              <w:rPr>
                <w:sz w:val="28"/>
                <w:szCs w:val="28"/>
                <w:vertAlign w:val="subscript"/>
                <w:lang w:val="ru-RU"/>
              </w:rPr>
              <w:t>17-18</w:t>
            </w:r>
            <w:r w:rsidR="00090ED7" w:rsidRPr="00E20DC8">
              <w:rPr>
                <w:sz w:val="28"/>
                <w:szCs w:val="28"/>
              </w:rPr>
              <w:t>+V</w:t>
            </w:r>
            <w:r w:rsidR="00585D8D" w:rsidRPr="00E20DC8">
              <w:rPr>
                <w:sz w:val="28"/>
                <w:szCs w:val="28"/>
                <w:vertAlign w:val="superscript"/>
                <w:lang w:val="ru-RU"/>
              </w:rPr>
              <w:t>17</w:t>
            </w:r>
            <w:r w:rsidR="00FA6E8E" w:rsidRPr="00E20DC8">
              <w:rPr>
                <w:sz w:val="28"/>
                <w:szCs w:val="28"/>
                <w:vertAlign w:val="superscript"/>
                <w:lang w:val="ru-RU"/>
              </w:rPr>
              <w:t xml:space="preserve"> </w:t>
            </w:r>
            <w:r w:rsidR="00FA6E8E" w:rsidRPr="00E20DC8">
              <w:rPr>
                <w:sz w:val="28"/>
                <w:szCs w:val="28"/>
              </w:rPr>
              <w:t xml:space="preserve"> </w:t>
            </w:r>
            <w:r w:rsidR="00090ED7" w:rsidRPr="00E20DC8">
              <w:rPr>
                <w:sz w:val="28"/>
                <w:szCs w:val="28"/>
              </w:rPr>
              <w:t xml:space="preserve">= </w:t>
            </w:r>
            <w:r w:rsidR="00B15100">
              <w:rPr>
                <w:sz w:val="28"/>
                <w:szCs w:val="28"/>
                <w:lang w:val="ru-RU"/>
              </w:rPr>
              <w:t>152,2</w:t>
            </w:r>
            <w:r w:rsidR="00E20DC8" w:rsidRPr="00E20DC8">
              <w:rPr>
                <w:sz w:val="28"/>
                <w:szCs w:val="28"/>
                <w:lang w:val="ru-RU"/>
              </w:rPr>
              <w:t>+20,8</w:t>
            </w:r>
            <w:r w:rsidRPr="00E20DC8">
              <w:rPr>
                <w:sz w:val="28"/>
                <w:szCs w:val="28"/>
              </w:rPr>
              <w:t>=</w:t>
            </w:r>
            <w:r w:rsidR="00B15100">
              <w:rPr>
                <w:sz w:val="28"/>
                <w:szCs w:val="28"/>
                <w:lang w:val="ru-RU"/>
              </w:rPr>
              <w:t>173</w:t>
            </w:r>
            <w:r w:rsidR="00090ED7" w:rsidRPr="00E20DC8">
              <w:rPr>
                <w:sz w:val="28"/>
                <w:szCs w:val="28"/>
              </w:rPr>
              <w:t xml:space="preserve"> м</w:t>
            </w:r>
            <w:r w:rsidR="00090ED7" w:rsidRPr="00E20DC8">
              <w:rPr>
                <w:sz w:val="28"/>
                <w:szCs w:val="28"/>
                <w:vertAlign w:val="superscript"/>
              </w:rPr>
              <w:t>3</w:t>
            </w:r>
            <w:r w:rsidR="00090ED7" w:rsidRPr="00E20DC8">
              <w:rPr>
                <w:sz w:val="28"/>
                <w:szCs w:val="28"/>
              </w:rPr>
              <w:t>/год</w:t>
            </w:r>
          </w:p>
          <w:p w14:paraId="4AAF210B" w14:textId="77777777" w:rsidR="00090ED7" w:rsidRPr="00E20DC8" w:rsidRDefault="00DF0278" w:rsidP="005C2A87">
            <w:pPr>
              <w:ind w:left="283"/>
              <w:jc w:val="both"/>
              <w:rPr>
                <w:sz w:val="28"/>
                <w:szCs w:val="28"/>
              </w:rPr>
            </w:pPr>
            <w:r w:rsidRPr="00E20DC8">
              <w:rPr>
                <w:sz w:val="28"/>
                <w:szCs w:val="28"/>
              </w:rPr>
              <w:t xml:space="preserve">Вузол </w:t>
            </w:r>
            <w:r w:rsidR="00585D8D" w:rsidRPr="00E20DC8">
              <w:rPr>
                <w:sz w:val="28"/>
                <w:szCs w:val="28"/>
                <w:lang w:val="ru-RU"/>
              </w:rPr>
              <w:t>16</w:t>
            </w:r>
            <w:r w:rsidR="00090ED7" w:rsidRPr="00E20DC8">
              <w:rPr>
                <w:sz w:val="28"/>
                <w:szCs w:val="28"/>
              </w:rPr>
              <w:t>: V</w:t>
            </w:r>
            <w:r w:rsidR="00585D8D" w:rsidRPr="00E20DC8">
              <w:rPr>
                <w:sz w:val="28"/>
                <w:szCs w:val="28"/>
                <w:vertAlign w:val="subscript"/>
                <w:lang w:val="ru-RU"/>
              </w:rPr>
              <w:t>16-15</w:t>
            </w:r>
            <w:r w:rsidR="00090ED7" w:rsidRPr="00E20DC8">
              <w:rPr>
                <w:sz w:val="28"/>
                <w:szCs w:val="28"/>
              </w:rPr>
              <w:t>=</w:t>
            </w:r>
            <w:r w:rsidR="00585D8D" w:rsidRPr="00E20DC8">
              <w:rPr>
                <w:sz w:val="28"/>
                <w:szCs w:val="28"/>
              </w:rPr>
              <w:t xml:space="preserve"> V</w:t>
            </w:r>
            <w:r w:rsidR="00585D8D" w:rsidRPr="00E20DC8">
              <w:rPr>
                <w:sz w:val="28"/>
                <w:szCs w:val="28"/>
                <w:vertAlign w:val="superscript"/>
                <w:lang w:val="ru-RU"/>
              </w:rPr>
              <w:t>16</w:t>
            </w:r>
            <w:r w:rsidR="00E20DC8" w:rsidRPr="00E20DC8">
              <w:rPr>
                <w:sz w:val="28"/>
                <w:szCs w:val="28"/>
                <w:vertAlign w:val="superscript"/>
                <w:lang w:val="ru-RU"/>
              </w:rPr>
              <w:t xml:space="preserve"> </w:t>
            </w:r>
            <w:r w:rsidR="00E20DC8" w:rsidRPr="00E20DC8">
              <w:rPr>
                <w:sz w:val="28"/>
                <w:szCs w:val="28"/>
                <w:lang w:val="ru-RU"/>
              </w:rPr>
              <w:t>+</w:t>
            </w:r>
            <w:r w:rsidR="00E20DC8" w:rsidRPr="00E20DC8">
              <w:rPr>
                <w:sz w:val="28"/>
                <w:szCs w:val="28"/>
              </w:rPr>
              <w:t xml:space="preserve"> V</w:t>
            </w:r>
            <w:r w:rsidR="00E20DC8" w:rsidRPr="00E20DC8">
              <w:rPr>
                <w:sz w:val="28"/>
                <w:szCs w:val="28"/>
                <w:vertAlign w:val="subscript"/>
                <w:lang w:val="ru-RU"/>
              </w:rPr>
              <w:t>16-17</w:t>
            </w:r>
            <w:r w:rsidR="00FA6E8E" w:rsidRPr="00E20DC8">
              <w:rPr>
                <w:sz w:val="28"/>
                <w:szCs w:val="28"/>
                <w:vertAlign w:val="superscript"/>
                <w:lang w:val="ru-RU"/>
              </w:rPr>
              <w:t xml:space="preserve">  </w:t>
            </w:r>
            <w:r w:rsidR="00090ED7" w:rsidRPr="00E20DC8">
              <w:rPr>
                <w:sz w:val="28"/>
                <w:szCs w:val="28"/>
              </w:rPr>
              <w:t>=</w:t>
            </w:r>
            <w:r w:rsidR="00B15100">
              <w:rPr>
                <w:sz w:val="28"/>
                <w:szCs w:val="28"/>
                <w:lang w:val="ru-RU"/>
              </w:rPr>
              <w:t>173+20,8=193,8</w:t>
            </w:r>
            <w:r w:rsidR="00090ED7" w:rsidRPr="00E20DC8">
              <w:rPr>
                <w:sz w:val="28"/>
                <w:szCs w:val="28"/>
              </w:rPr>
              <w:t>м</w:t>
            </w:r>
            <w:r w:rsidR="00090ED7" w:rsidRPr="00E20DC8">
              <w:rPr>
                <w:sz w:val="28"/>
                <w:szCs w:val="28"/>
                <w:vertAlign w:val="superscript"/>
              </w:rPr>
              <w:t>3</w:t>
            </w:r>
            <w:r w:rsidR="00090ED7" w:rsidRPr="00E20DC8">
              <w:rPr>
                <w:sz w:val="28"/>
                <w:szCs w:val="28"/>
              </w:rPr>
              <w:t>/год</w:t>
            </w:r>
          </w:p>
          <w:p w14:paraId="3B938826" w14:textId="77777777" w:rsidR="00090ED7" w:rsidRPr="00E20DC8" w:rsidRDefault="00DF0278" w:rsidP="005C2A87">
            <w:pPr>
              <w:ind w:left="283"/>
              <w:jc w:val="both"/>
              <w:rPr>
                <w:sz w:val="28"/>
                <w:szCs w:val="28"/>
              </w:rPr>
            </w:pPr>
            <w:r w:rsidRPr="00E20DC8">
              <w:rPr>
                <w:sz w:val="28"/>
                <w:szCs w:val="28"/>
              </w:rPr>
              <w:t xml:space="preserve">Вузол </w:t>
            </w:r>
            <w:r w:rsidR="00585D8D" w:rsidRPr="00E20DC8">
              <w:rPr>
                <w:sz w:val="28"/>
                <w:szCs w:val="28"/>
                <w:lang w:val="ru-RU"/>
              </w:rPr>
              <w:t>15</w:t>
            </w:r>
            <w:r w:rsidR="00090ED7" w:rsidRPr="00E20DC8">
              <w:rPr>
                <w:sz w:val="28"/>
                <w:szCs w:val="28"/>
              </w:rPr>
              <w:t>: V</w:t>
            </w:r>
            <w:r w:rsidR="00585D8D" w:rsidRPr="00E20DC8">
              <w:rPr>
                <w:sz w:val="28"/>
                <w:szCs w:val="28"/>
                <w:vertAlign w:val="subscript"/>
                <w:lang w:val="ru-RU"/>
              </w:rPr>
              <w:t>15-</w:t>
            </w:r>
            <w:r w:rsidR="00E20DC8" w:rsidRPr="00E20DC8">
              <w:rPr>
                <w:sz w:val="28"/>
                <w:szCs w:val="28"/>
                <w:vertAlign w:val="subscript"/>
                <w:lang w:val="ru-RU"/>
              </w:rPr>
              <w:t>2</w:t>
            </w:r>
            <w:r w:rsidR="00090ED7" w:rsidRPr="00E20DC8">
              <w:rPr>
                <w:sz w:val="28"/>
                <w:szCs w:val="28"/>
              </w:rPr>
              <w:t>= V</w:t>
            </w:r>
            <w:r w:rsidR="00585D8D" w:rsidRPr="00E20DC8">
              <w:rPr>
                <w:sz w:val="28"/>
                <w:szCs w:val="28"/>
                <w:vertAlign w:val="superscript"/>
                <w:lang w:val="ru-RU"/>
              </w:rPr>
              <w:t xml:space="preserve">15 </w:t>
            </w:r>
            <w:r w:rsidR="00585D8D" w:rsidRPr="00E20DC8">
              <w:rPr>
                <w:sz w:val="28"/>
                <w:szCs w:val="28"/>
                <w:lang w:val="ru-RU"/>
              </w:rPr>
              <w:t>+</w:t>
            </w:r>
            <w:r w:rsidR="00585D8D" w:rsidRPr="00E20DC8">
              <w:rPr>
                <w:sz w:val="28"/>
                <w:szCs w:val="28"/>
              </w:rPr>
              <w:t xml:space="preserve"> V</w:t>
            </w:r>
            <w:r w:rsidR="00585D8D" w:rsidRPr="00E20DC8">
              <w:rPr>
                <w:sz w:val="28"/>
                <w:szCs w:val="28"/>
                <w:vertAlign w:val="subscript"/>
                <w:lang w:val="ru-RU"/>
              </w:rPr>
              <w:t>15-16</w:t>
            </w:r>
            <w:r w:rsidR="00090ED7" w:rsidRPr="00E20DC8">
              <w:rPr>
                <w:sz w:val="28"/>
                <w:szCs w:val="28"/>
              </w:rPr>
              <w:t>=</w:t>
            </w:r>
            <w:r w:rsidR="00B15100">
              <w:rPr>
                <w:sz w:val="28"/>
                <w:szCs w:val="28"/>
                <w:lang w:val="ru-RU"/>
              </w:rPr>
              <w:t>193,8+14,56=208,36</w:t>
            </w:r>
            <w:r w:rsidR="00090ED7" w:rsidRPr="00E20DC8">
              <w:rPr>
                <w:sz w:val="28"/>
                <w:szCs w:val="28"/>
              </w:rPr>
              <w:t>м</w:t>
            </w:r>
            <w:r w:rsidR="00090ED7" w:rsidRPr="00E20DC8">
              <w:rPr>
                <w:sz w:val="28"/>
                <w:szCs w:val="28"/>
                <w:vertAlign w:val="superscript"/>
              </w:rPr>
              <w:t>3</w:t>
            </w:r>
            <w:r w:rsidR="00090ED7" w:rsidRPr="00E20DC8">
              <w:rPr>
                <w:sz w:val="28"/>
                <w:szCs w:val="28"/>
              </w:rPr>
              <w:t xml:space="preserve">/год. </w:t>
            </w:r>
          </w:p>
          <w:p w14:paraId="25DAFBE3" w14:textId="77777777" w:rsidR="00090ED7" w:rsidRPr="00E20DC8" w:rsidRDefault="00090ED7" w:rsidP="005C2A87">
            <w:pPr>
              <w:ind w:left="283"/>
              <w:jc w:val="both"/>
              <w:rPr>
                <w:sz w:val="28"/>
                <w:szCs w:val="28"/>
              </w:rPr>
            </w:pPr>
            <w:r w:rsidRPr="00E20DC8">
              <w:rPr>
                <w:sz w:val="28"/>
                <w:szCs w:val="28"/>
              </w:rPr>
              <w:t>Ву</w:t>
            </w:r>
            <w:r w:rsidR="00AA2B59" w:rsidRPr="00E20DC8">
              <w:rPr>
                <w:sz w:val="28"/>
                <w:szCs w:val="28"/>
              </w:rPr>
              <w:t xml:space="preserve">зол </w:t>
            </w:r>
            <w:r w:rsidR="00585D8D" w:rsidRPr="00E20DC8">
              <w:rPr>
                <w:sz w:val="28"/>
                <w:szCs w:val="28"/>
                <w:lang w:val="ru-RU"/>
              </w:rPr>
              <w:t>14</w:t>
            </w:r>
            <w:r w:rsidRPr="00E20DC8">
              <w:rPr>
                <w:sz w:val="28"/>
                <w:szCs w:val="28"/>
              </w:rPr>
              <w:t>: V</w:t>
            </w:r>
            <w:r w:rsidR="00585D8D" w:rsidRPr="00E20DC8">
              <w:rPr>
                <w:sz w:val="28"/>
                <w:szCs w:val="28"/>
                <w:vertAlign w:val="subscript"/>
                <w:lang w:val="ru-RU"/>
              </w:rPr>
              <w:t>14-13</w:t>
            </w:r>
            <w:r w:rsidRPr="00E20DC8">
              <w:rPr>
                <w:sz w:val="28"/>
                <w:szCs w:val="28"/>
              </w:rPr>
              <w:t>= V</w:t>
            </w:r>
            <w:r w:rsidR="00585D8D" w:rsidRPr="00E20DC8">
              <w:rPr>
                <w:sz w:val="28"/>
                <w:szCs w:val="28"/>
                <w:vertAlign w:val="superscript"/>
                <w:lang w:val="ru-RU"/>
              </w:rPr>
              <w:t xml:space="preserve">14 </w:t>
            </w:r>
            <w:r w:rsidR="000754D5" w:rsidRPr="00E20DC8">
              <w:rPr>
                <w:sz w:val="28"/>
                <w:szCs w:val="28"/>
                <w:lang w:val="ru-RU"/>
              </w:rPr>
              <w:t>+</w:t>
            </w:r>
            <w:r w:rsidR="000754D5" w:rsidRPr="00E20DC8">
              <w:rPr>
                <w:sz w:val="28"/>
                <w:szCs w:val="28"/>
              </w:rPr>
              <w:t xml:space="preserve"> </w:t>
            </w:r>
            <w:r w:rsidR="005948EB" w:rsidRPr="00E20DC8">
              <w:rPr>
                <w:sz w:val="28"/>
                <w:szCs w:val="28"/>
              </w:rPr>
              <w:t>К</w:t>
            </w:r>
            <w:r w:rsidR="00E20DC8" w:rsidRPr="00E20DC8">
              <w:t>2</w:t>
            </w:r>
            <w:r w:rsidRPr="00E20DC8">
              <w:rPr>
                <w:sz w:val="28"/>
                <w:szCs w:val="28"/>
              </w:rPr>
              <w:t>=</w:t>
            </w:r>
            <w:r w:rsidR="00B15100">
              <w:rPr>
                <w:sz w:val="28"/>
                <w:szCs w:val="28"/>
                <w:lang w:val="ru-RU"/>
              </w:rPr>
              <w:t>10,4</w:t>
            </w:r>
            <w:r w:rsidR="00E20DC8" w:rsidRPr="00E20DC8">
              <w:rPr>
                <w:sz w:val="28"/>
                <w:szCs w:val="28"/>
                <w:lang w:val="ru-RU"/>
              </w:rPr>
              <w:t>+75,6</w:t>
            </w:r>
            <w:r w:rsidR="00AA2B59" w:rsidRPr="00E20DC8">
              <w:rPr>
                <w:sz w:val="28"/>
                <w:szCs w:val="28"/>
              </w:rPr>
              <w:t>=</w:t>
            </w:r>
            <w:r w:rsidR="00B15100">
              <w:rPr>
                <w:sz w:val="28"/>
                <w:szCs w:val="28"/>
                <w:lang w:val="ru-RU"/>
              </w:rPr>
              <w:t>86</w:t>
            </w:r>
            <w:r w:rsidRPr="00E20DC8">
              <w:rPr>
                <w:sz w:val="28"/>
                <w:szCs w:val="28"/>
              </w:rPr>
              <w:t xml:space="preserve"> м</w:t>
            </w:r>
            <w:r w:rsidRPr="00E20DC8">
              <w:rPr>
                <w:sz w:val="28"/>
                <w:szCs w:val="28"/>
                <w:vertAlign w:val="superscript"/>
              </w:rPr>
              <w:t>3</w:t>
            </w:r>
            <w:r w:rsidRPr="00E20DC8">
              <w:rPr>
                <w:sz w:val="28"/>
                <w:szCs w:val="28"/>
              </w:rPr>
              <w:t xml:space="preserve">/год. </w:t>
            </w:r>
          </w:p>
          <w:p w14:paraId="5CFE0463" w14:textId="77777777" w:rsidR="00090ED7" w:rsidRPr="00E20DC8" w:rsidRDefault="007B4114" w:rsidP="005C2A87">
            <w:pPr>
              <w:ind w:left="283"/>
              <w:jc w:val="both"/>
              <w:rPr>
                <w:sz w:val="28"/>
                <w:szCs w:val="28"/>
              </w:rPr>
            </w:pPr>
            <w:r w:rsidRPr="00E20DC8">
              <w:rPr>
                <w:sz w:val="28"/>
                <w:szCs w:val="28"/>
              </w:rPr>
              <w:t xml:space="preserve">Вузол </w:t>
            </w:r>
            <w:r w:rsidR="00E943EE" w:rsidRPr="00E20DC8">
              <w:rPr>
                <w:sz w:val="28"/>
                <w:szCs w:val="28"/>
                <w:lang w:val="ru-RU"/>
              </w:rPr>
              <w:t>13</w:t>
            </w:r>
            <w:r w:rsidR="00090ED7" w:rsidRPr="00E20DC8">
              <w:rPr>
                <w:sz w:val="28"/>
                <w:szCs w:val="28"/>
              </w:rPr>
              <w:t>: V</w:t>
            </w:r>
            <w:r w:rsidR="00E943EE" w:rsidRPr="00E20DC8">
              <w:rPr>
                <w:sz w:val="28"/>
                <w:szCs w:val="28"/>
                <w:vertAlign w:val="subscript"/>
                <w:lang w:val="ru-RU"/>
              </w:rPr>
              <w:t>13-</w:t>
            </w:r>
            <w:r w:rsidR="005948EB" w:rsidRPr="00E20DC8">
              <w:rPr>
                <w:sz w:val="28"/>
                <w:szCs w:val="28"/>
                <w:vertAlign w:val="subscript"/>
                <w:lang w:val="ru-RU"/>
              </w:rPr>
              <w:t>12</w:t>
            </w:r>
            <w:r w:rsidR="00090ED7" w:rsidRPr="00E20DC8">
              <w:rPr>
                <w:sz w:val="28"/>
                <w:szCs w:val="28"/>
              </w:rPr>
              <w:t>= V</w:t>
            </w:r>
            <w:r w:rsidR="00E943EE" w:rsidRPr="00E20DC8">
              <w:rPr>
                <w:sz w:val="28"/>
                <w:szCs w:val="28"/>
                <w:vertAlign w:val="subscript"/>
                <w:lang w:val="ru-RU"/>
              </w:rPr>
              <w:t>13-14</w:t>
            </w:r>
            <w:r w:rsidR="00090ED7" w:rsidRPr="00E20DC8">
              <w:rPr>
                <w:sz w:val="28"/>
                <w:szCs w:val="28"/>
              </w:rPr>
              <w:t>+V</w:t>
            </w:r>
            <w:r w:rsidR="00E943EE" w:rsidRPr="00E20DC8">
              <w:rPr>
                <w:sz w:val="28"/>
                <w:szCs w:val="28"/>
                <w:vertAlign w:val="superscript"/>
                <w:lang w:val="ru-RU"/>
              </w:rPr>
              <w:t>13</w:t>
            </w:r>
            <w:r w:rsidR="00090ED7" w:rsidRPr="00E20DC8">
              <w:rPr>
                <w:sz w:val="28"/>
                <w:szCs w:val="28"/>
              </w:rPr>
              <w:t>=</w:t>
            </w:r>
            <w:r w:rsidR="00B15100">
              <w:rPr>
                <w:sz w:val="28"/>
                <w:szCs w:val="28"/>
                <w:lang w:val="ru-RU"/>
              </w:rPr>
              <w:t>86</w:t>
            </w:r>
            <w:r w:rsidR="00E943EE" w:rsidRPr="00E20DC8">
              <w:rPr>
                <w:sz w:val="28"/>
                <w:szCs w:val="28"/>
              </w:rPr>
              <w:t>+</w:t>
            </w:r>
            <w:r w:rsidR="00E20DC8" w:rsidRPr="00E20DC8">
              <w:rPr>
                <w:sz w:val="28"/>
                <w:szCs w:val="28"/>
                <w:lang w:val="ru-RU"/>
              </w:rPr>
              <w:t>20,8</w:t>
            </w:r>
            <w:r w:rsidRPr="00E20DC8">
              <w:rPr>
                <w:sz w:val="28"/>
                <w:szCs w:val="28"/>
              </w:rPr>
              <w:t>=</w:t>
            </w:r>
            <w:r w:rsidR="00B15100">
              <w:rPr>
                <w:sz w:val="28"/>
                <w:szCs w:val="28"/>
                <w:lang w:val="ru-RU"/>
              </w:rPr>
              <w:t>106,8</w:t>
            </w:r>
            <w:r w:rsidR="00090ED7" w:rsidRPr="00E20DC8">
              <w:rPr>
                <w:sz w:val="28"/>
                <w:szCs w:val="28"/>
              </w:rPr>
              <w:t>м</w:t>
            </w:r>
            <w:r w:rsidR="00090ED7" w:rsidRPr="00E20DC8">
              <w:rPr>
                <w:sz w:val="28"/>
                <w:szCs w:val="28"/>
                <w:vertAlign w:val="superscript"/>
              </w:rPr>
              <w:t>3</w:t>
            </w:r>
            <w:r w:rsidR="00090ED7" w:rsidRPr="00E20DC8">
              <w:rPr>
                <w:sz w:val="28"/>
                <w:szCs w:val="28"/>
              </w:rPr>
              <w:t xml:space="preserve">/год. </w:t>
            </w:r>
          </w:p>
          <w:p w14:paraId="17FB2A66" w14:textId="77777777" w:rsidR="00090ED7" w:rsidRPr="00E20DC8" w:rsidRDefault="007B4114" w:rsidP="005C2A87">
            <w:pPr>
              <w:ind w:left="283"/>
              <w:jc w:val="both"/>
              <w:rPr>
                <w:sz w:val="28"/>
                <w:szCs w:val="28"/>
                <w:lang w:val="ru-RU"/>
              </w:rPr>
            </w:pPr>
            <w:r w:rsidRPr="00E20DC8">
              <w:rPr>
                <w:sz w:val="28"/>
                <w:szCs w:val="28"/>
              </w:rPr>
              <w:t xml:space="preserve">Вузол </w:t>
            </w:r>
            <w:r w:rsidR="00E943EE" w:rsidRPr="00E20DC8">
              <w:rPr>
                <w:sz w:val="28"/>
                <w:szCs w:val="28"/>
                <w:lang w:val="ru-RU"/>
              </w:rPr>
              <w:t>12</w:t>
            </w:r>
            <w:r w:rsidR="00090ED7" w:rsidRPr="00E20DC8">
              <w:rPr>
                <w:sz w:val="28"/>
                <w:szCs w:val="28"/>
              </w:rPr>
              <w:t>: V</w:t>
            </w:r>
            <w:r w:rsidR="00E943EE" w:rsidRPr="00E20DC8">
              <w:rPr>
                <w:sz w:val="28"/>
                <w:szCs w:val="28"/>
                <w:vertAlign w:val="subscript"/>
                <w:lang w:val="ru-RU"/>
              </w:rPr>
              <w:t>12-11</w:t>
            </w:r>
            <w:r w:rsidR="00090ED7" w:rsidRPr="00E20DC8">
              <w:rPr>
                <w:sz w:val="28"/>
                <w:szCs w:val="28"/>
              </w:rPr>
              <w:t>=</w:t>
            </w:r>
            <w:r w:rsidR="008B2E24" w:rsidRPr="00E20DC8">
              <w:rPr>
                <w:sz w:val="28"/>
                <w:szCs w:val="28"/>
              </w:rPr>
              <w:t xml:space="preserve"> </w:t>
            </w:r>
            <w:r w:rsidR="00EE7FA9" w:rsidRPr="00E20DC8">
              <w:rPr>
                <w:sz w:val="28"/>
                <w:szCs w:val="28"/>
                <w:lang w:val="en-US"/>
              </w:rPr>
              <w:t>V</w:t>
            </w:r>
            <w:r w:rsidR="00E943EE" w:rsidRPr="00E20DC8">
              <w:rPr>
                <w:sz w:val="28"/>
                <w:szCs w:val="28"/>
                <w:vertAlign w:val="superscript"/>
                <w:lang w:val="ru-RU"/>
              </w:rPr>
              <w:t>12</w:t>
            </w:r>
            <w:r w:rsidR="000754D5" w:rsidRPr="00E20DC8">
              <w:rPr>
                <w:sz w:val="28"/>
                <w:szCs w:val="28"/>
                <w:vertAlign w:val="superscript"/>
                <w:lang w:val="ru-RU"/>
              </w:rPr>
              <w:t xml:space="preserve"> </w:t>
            </w:r>
            <w:r w:rsidR="005948EB" w:rsidRPr="00E20DC8">
              <w:rPr>
                <w:sz w:val="28"/>
                <w:szCs w:val="28"/>
                <w:lang w:val="ru-RU"/>
              </w:rPr>
              <w:t>+</w:t>
            </w:r>
            <w:r w:rsidR="005948EB" w:rsidRPr="00E20DC8">
              <w:rPr>
                <w:sz w:val="28"/>
                <w:szCs w:val="28"/>
              </w:rPr>
              <w:t xml:space="preserve"> V</w:t>
            </w:r>
            <w:r w:rsidR="005948EB" w:rsidRPr="00E20DC8">
              <w:rPr>
                <w:sz w:val="28"/>
                <w:szCs w:val="28"/>
                <w:vertAlign w:val="subscript"/>
                <w:lang w:val="ru-RU"/>
              </w:rPr>
              <w:t>12-13</w:t>
            </w:r>
            <w:r w:rsidR="00090ED7" w:rsidRPr="00E20DC8">
              <w:rPr>
                <w:sz w:val="28"/>
                <w:szCs w:val="28"/>
              </w:rPr>
              <w:t>=</w:t>
            </w:r>
            <w:r w:rsidR="00B15100">
              <w:rPr>
                <w:sz w:val="28"/>
                <w:szCs w:val="28"/>
                <w:lang w:val="ru-RU"/>
              </w:rPr>
              <w:t>106,8+20,8=127,6</w:t>
            </w:r>
            <w:r w:rsidR="00090ED7" w:rsidRPr="00E20DC8">
              <w:rPr>
                <w:sz w:val="28"/>
                <w:szCs w:val="28"/>
              </w:rPr>
              <w:t xml:space="preserve"> м</w:t>
            </w:r>
            <w:r w:rsidR="00090ED7" w:rsidRPr="00E20DC8">
              <w:rPr>
                <w:sz w:val="28"/>
                <w:szCs w:val="28"/>
                <w:vertAlign w:val="superscript"/>
              </w:rPr>
              <w:t>3</w:t>
            </w:r>
            <w:r w:rsidR="00090ED7" w:rsidRPr="00E20DC8">
              <w:rPr>
                <w:sz w:val="28"/>
                <w:szCs w:val="28"/>
              </w:rPr>
              <w:t xml:space="preserve">/год. </w:t>
            </w:r>
          </w:p>
          <w:p w14:paraId="19965C21" w14:textId="77777777" w:rsidR="00090ED7" w:rsidRPr="00E20DC8" w:rsidRDefault="008B2E24" w:rsidP="005C2A87">
            <w:pPr>
              <w:ind w:left="283"/>
              <w:jc w:val="both"/>
              <w:rPr>
                <w:sz w:val="28"/>
                <w:szCs w:val="28"/>
              </w:rPr>
            </w:pPr>
            <w:r w:rsidRPr="00E20DC8">
              <w:rPr>
                <w:sz w:val="28"/>
                <w:szCs w:val="28"/>
              </w:rPr>
              <w:t xml:space="preserve">Вузол </w:t>
            </w:r>
            <w:r w:rsidR="00E943EE" w:rsidRPr="00E20DC8">
              <w:rPr>
                <w:sz w:val="28"/>
                <w:szCs w:val="28"/>
                <w:lang w:val="ru-RU"/>
              </w:rPr>
              <w:t>11</w:t>
            </w:r>
            <w:r w:rsidR="00090ED7" w:rsidRPr="00E20DC8">
              <w:rPr>
                <w:sz w:val="28"/>
                <w:szCs w:val="28"/>
              </w:rPr>
              <w:t>: V</w:t>
            </w:r>
            <w:r w:rsidR="00E943EE" w:rsidRPr="00E20DC8">
              <w:rPr>
                <w:sz w:val="28"/>
                <w:szCs w:val="28"/>
                <w:vertAlign w:val="subscript"/>
                <w:lang w:val="ru-RU"/>
              </w:rPr>
              <w:t>11-</w:t>
            </w:r>
            <w:r w:rsidR="005948EB" w:rsidRPr="00E20DC8">
              <w:rPr>
                <w:sz w:val="28"/>
                <w:szCs w:val="28"/>
                <w:vertAlign w:val="subscript"/>
                <w:lang w:val="ru-RU"/>
              </w:rPr>
              <w:t>4</w:t>
            </w:r>
            <w:r w:rsidR="00090ED7" w:rsidRPr="00E20DC8">
              <w:rPr>
                <w:sz w:val="28"/>
                <w:szCs w:val="28"/>
              </w:rPr>
              <w:t>= V</w:t>
            </w:r>
            <w:r w:rsidR="00E943EE" w:rsidRPr="00E20DC8">
              <w:rPr>
                <w:sz w:val="28"/>
                <w:szCs w:val="28"/>
                <w:vertAlign w:val="subscript"/>
                <w:lang w:val="ru-RU"/>
              </w:rPr>
              <w:t>11-12</w:t>
            </w:r>
            <w:r w:rsidR="00EE7FA9" w:rsidRPr="00E20DC8">
              <w:rPr>
                <w:sz w:val="28"/>
                <w:szCs w:val="28"/>
                <w:vertAlign w:val="subscript"/>
                <w:lang w:val="ru-RU"/>
              </w:rPr>
              <w:t xml:space="preserve"> </w:t>
            </w:r>
            <w:r w:rsidR="00EE7FA9" w:rsidRPr="00E20DC8">
              <w:rPr>
                <w:sz w:val="28"/>
                <w:szCs w:val="28"/>
                <w:lang w:val="ru-RU"/>
              </w:rPr>
              <w:t xml:space="preserve">+ </w:t>
            </w:r>
            <w:r w:rsidR="007B4114" w:rsidRPr="00E20DC8">
              <w:rPr>
                <w:sz w:val="28"/>
                <w:szCs w:val="28"/>
                <w:lang w:val="en-US"/>
              </w:rPr>
              <w:t>V</w:t>
            </w:r>
            <w:r w:rsidR="00E943EE" w:rsidRPr="00E20DC8">
              <w:rPr>
                <w:sz w:val="28"/>
                <w:szCs w:val="28"/>
                <w:vertAlign w:val="superscript"/>
                <w:lang w:val="ru-RU"/>
              </w:rPr>
              <w:t>11</w:t>
            </w:r>
            <w:r w:rsidR="00090ED7" w:rsidRPr="00E20DC8">
              <w:rPr>
                <w:sz w:val="28"/>
                <w:szCs w:val="28"/>
              </w:rPr>
              <w:t>=</w:t>
            </w:r>
            <w:r w:rsidR="00B15100">
              <w:rPr>
                <w:sz w:val="28"/>
                <w:szCs w:val="28"/>
                <w:lang w:val="ru-RU"/>
              </w:rPr>
              <w:t>127,6</w:t>
            </w:r>
            <w:r w:rsidR="00E20DC8" w:rsidRPr="00E20DC8">
              <w:rPr>
                <w:sz w:val="28"/>
                <w:szCs w:val="28"/>
                <w:lang w:val="ru-RU"/>
              </w:rPr>
              <w:t>+20,8</w:t>
            </w:r>
            <w:r w:rsidR="007B4114" w:rsidRPr="00E20DC8">
              <w:rPr>
                <w:sz w:val="28"/>
                <w:szCs w:val="28"/>
                <w:lang w:val="ru-RU"/>
              </w:rPr>
              <w:t>=</w:t>
            </w:r>
            <w:r w:rsidR="00B15100">
              <w:rPr>
                <w:sz w:val="28"/>
                <w:szCs w:val="28"/>
                <w:lang w:val="ru-RU"/>
              </w:rPr>
              <w:t>148,4</w:t>
            </w:r>
            <w:r w:rsidR="00090ED7" w:rsidRPr="00E20DC8">
              <w:rPr>
                <w:sz w:val="28"/>
                <w:szCs w:val="28"/>
              </w:rPr>
              <w:t xml:space="preserve"> м</w:t>
            </w:r>
            <w:r w:rsidR="00090ED7" w:rsidRPr="00E20DC8">
              <w:rPr>
                <w:sz w:val="28"/>
                <w:szCs w:val="28"/>
                <w:vertAlign w:val="superscript"/>
              </w:rPr>
              <w:t>3</w:t>
            </w:r>
            <w:r w:rsidR="00090ED7" w:rsidRPr="00E20DC8">
              <w:rPr>
                <w:sz w:val="28"/>
                <w:szCs w:val="28"/>
              </w:rPr>
              <w:t xml:space="preserve">/год. </w:t>
            </w:r>
          </w:p>
          <w:p w14:paraId="385925FF" w14:textId="77777777" w:rsidR="00EA49CC" w:rsidRPr="00E20DC8" w:rsidRDefault="008B2E24" w:rsidP="005C2A87">
            <w:pPr>
              <w:ind w:left="283"/>
              <w:jc w:val="both"/>
              <w:rPr>
                <w:sz w:val="28"/>
                <w:szCs w:val="28"/>
              </w:rPr>
            </w:pPr>
            <w:r w:rsidRPr="00E20DC8">
              <w:rPr>
                <w:sz w:val="28"/>
                <w:szCs w:val="28"/>
              </w:rPr>
              <w:t xml:space="preserve">Вузол </w:t>
            </w:r>
            <w:r w:rsidR="00E943EE" w:rsidRPr="00E20DC8">
              <w:rPr>
                <w:sz w:val="28"/>
                <w:szCs w:val="28"/>
                <w:lang w:val="ru-RU"/>
              </w:rPr>
              <w:t>10</w:t>
            </w:r>
            <w:r w:rsidR="00EA49CC" w:rsidRPr="00E20DC8">
              <w:rPr>
                <w:sz w:val="28"/>
                <w:szCs w:val="28"/>
              </w:rPr>
              <w:t>: V</w:t>
            </w:r>
            <w:r w:rsidR="00E943EE" w:rsidRPr="00E20DC8">
              <w:rPr>
                <w:sz w:val="28"/>
                <w:szCs w:val="28"/>
                <w:vertAlign w:val="subscript"/>
                <w:lang w:val="ru-RU"/>
              </w:rPr>
              <w:t>10-9</w:t>
            </w:r>
            <w:r w:rsidR="00EA49CC" w:rsidRPr="00E20DC8">
              <w:rPr>
                <w:sz w:val="28"/>
                <w:szCs w:val="28"/>
              </w:rPr>
              <w:t>= V</w:t>
            </w:r>
            <w:r w:rsidR="00E943EE" w:rsidRPr="00E20DC8">
              <w:rPr>
                <w:sz w:val="28"/>
                <w:szCs w:val="28"/>
                <w:vertAlign w:val="superscript"/>
                <w:lang w:val="ru-RU"/>
              </w:rPr>
              <w:t>10</w:t>
            </w:r>
            <w:r w:rsidR="005948EB" w:rsidRPr="00E20DC8">
              <w:rPr>
                <w:sz w:val="28"/>
                <w:szCs w:val="28"/>
                <w:vertAlign w:val="superscript"/>
                <w:lang w:val="ru-RU"/>
              </w:rPr>
              <w:t xml:space="preserve">  </w:t>
            </w:r>
            <w:r w:rsidR="005948EB" w:rsidRPr="00E20DC8">
              <w:rPr>
                <w:sz w:val="28"/>
                <w:szCs w:val="28"/>
                <w:lang w:val="ru-RU"/>
              </w:rPr>
              <w:t>+</w:t>
            </w:r>
            <w:r w:rsidR="005948EB" w:rsidRPr="00E20DC8">
              <w:rPr>
                <w:sz w:val="28"/>
                <w:szCs w:val="28"/>
              </w:rPr>
              <w:t xml:space="preserve"> К</w:t>
            </w:r>
            <w:r w:rsidR="00E20DC8" w:rsidRPr="00E20DC8">
              <w:t>1</w:t>
            </w:r>
            <w:r w:rsidR="00EA49CC" w:rsidRPr="00E20DC8">
              <w:rPr>
                <w:sz w:val="28"/>
                <w:szCs w:val="28"/>
              </w:rPr>
              <w:t>=</w:t>
            </w:r>
            <w:r w:rsidR="005948EB" w:rsidRPr="00E20DC8">
              <w:rPr>
                <w:sz w:val="28"/>
                <w:szCs w:val="28"/>
              </w:rPr>
              <w:t>136,1+</w:t>
            </w:r>
            <w:r w:rsidR="00B15100">
              <w:rPr>
                <w:sz w:val="28"/>
                <w:szCs w:val="28"/>
                <w:lang w:val="ru-RU"/>
              </w:rPr>
              <w:t>10,4=146,5</w:t>
            </w:r>
            <w:r w:rsidR="00EA49CC" w:rsidRPr="00E20DC8">
              <w:rPr>
                <w:sz w:val="28"/>
                <w:szCs w:val="28"/>
              </w:rPr>
              <w:t>м</w:t>
            </w:r>
            <w:r w:rsidR="00EA49CC" w:rsidRPr="00E20DC8">
              <w:rPr>
                <w:sz w:val="28"/>
                <w:szCs w:val="28"/>
                <w:vertAlign w:val="superscript"/>
              </w:rPr>
              <w:t>3</w:t>
            </w:r>
            <w:r w:rsidR="00EA49CC" w:rsidRPr="00E20DC8">
              <w:rPr>
                <w:sz w:val="28"/>
                <w:szCs w:val="28"/>
              </w:rPr>
              <w:t xml:space="preserve">/год. </w:t>
            </w:r>
          </w:p>
          <w:p w14:paraId="4F137077" w14:textId="77777777" w:rsidR="00EA49CC" w:rsidRPr="00E20DC8" w:rsidRDefault="00F532BF" w:rsidP="005C2A87">
            <w:pPr>
              <w:ind w:left="283"/>
              <w:jc w:val="both"/>
              <w:rPr>
                <w:sz w:val="28"/>
                <w:szCs w:val="28"/>
                <w:lang w:val="ru-RU"/>
              </w:rPr>
            </w:pPr>
            <w:r w:rsidRPr="00E20DC8">
              <w:rPr>
                <w:sz w:val="28"/>
                <w:szCs w:val="28"/>
              </w:rPr>
              <w:t xml:space="preserve">Вузол </w:t>
            </w:r>
            <w:r w:rsidR="00E943EE" w:rsidRPr="00E20DC8">
              <w:rPr>
                <w:sz w:val="28"/>
                <w:szCs w:val="28"/>
                <w:lang w:val="ru-RU"/>
              </w:rPr>
              <w:t>9</w:t>
            </w:r>
            <w:r w:rsidR="00EA49CC" w:rsidRPr="00E20DC8">
              <w:rPr>
                <w:sz w:val="28"/>
                <w:szCs w:val="28"/>
              </w:rPr>
              <w:t>: V</w:t>
            </w:r>
            <w:r w:rsidR="00E943EE" w:rsidRPr="00E20DC8">
              <w:rPr>
                <w:sz w:val="28"/>
                <w:szCs w:val="28"/>
                <w:vertAlign w:val="subscript"/>
                <w:lang w:val="ru-RU"/>
              </w:rPr>
              <w:t>9-8</w:t>
            </w:r>
            <w:r w:rsidR="00EA49CC" w:rsidRPr="00E20DC8">
              <w:rPr>
                <w:sz w:val="28"/>
                <w:szCs w:val="28"/>
              </w:rPr>
              <w:t xml:space="preserve">= </w:t>
            </w:r>
            <w:r w:rsidR="00E943EE" w:rsidRPr="00E20DC8">
              <w:rPr>
                <w:sz w:val="28"/>
                <w:szCs w:val="28"/>
              </w:rPr>
              <w:t>V</w:t>
            </w:r>
            <w:r w:rsidR="00E943EE" w:rsidRPr="00E20DC8">
              <w:rPr>
                <w:sz w:val="28"/>
                <w:szCs w:val="28"/>
                <w:vertAlign w:val="subscript"/>
                <w:lang w:val="ru-RU"/>
              </w:rPr>
              <w:t>9-10</w:t>
            </w:r>
            <w:r w:rsidR="00E943EE" w:rsidRPr="00E20DC8">
              <w:rPr>
                <w:sz w:val="28"/>
                <w:szCs w:val="28"/>
              </w:rPr>
              <w:t>+V</w:t>
            </w:r>
            <w:r w:rsidR="00E943EE" w:rsidRPr="00E20DC8">
              <w:rPr>
                <w:sz w:val="28"/>
                <w:szCs w:val="28"/>
                <w:vertAlign w:val="superscript"/>
                <w:lang w:val="ru-RU"/>
              </w:rPr>
              <w:t>9</w:t>
            </w:r>
            <w:r w:rsidR="008B2E24" w:rsidRPr="00E20DC8">
              <w:rPr>
                <w:sz w:val="28"/>
                <w:szCs w:val="28"/>
              </w:rPr>
              <w:t>=</w:t>
            </w:r>
            <w:r w:rsidR="00B15100">
              <w:rPr>
                <w:sz w:val="28"/>
                <w:szCs w:val="28"/>
                <w:lang w:val="ru-RU"/>
              </w:rPr>
              <w:t>146,5+20,8=167,3</w:t>
            </w:r>
            <w:r w:rsidR="008B2E24" w:rsidRPr="00E20DC8">
              <w:rPr>
                <w:sz w:val="28"/>
                <w:szCs w:val="28"/>
              </w:rPr>
              <w:t xml:space="preserve"> м</w:t>
            </w:r>
            <w:r w:rsidR="008B2E24" w:rsidRPr="00E20DC8">
              <w:rPr>
                <w:sz w:val="28"/>
                <w:szCs w:val="28"/>
                <w:vertAlign w:val="superscript"/>
              </w:rPr>
              <w:t>3</w:t>
            </w:r>
            <w:r w:rsidR="008B2E24" w:rsidRPr="00E20DC8">
              <w:rPr>
                <w:sz w:val="28"/>
                <w:szCs w:val="28"/>
              </w:rPr>
              <w:t>/год.</w:t>
            </w:r>
          </w:p>
          <w:p w14:paraId="37CE745A" w14:textId="77777777" w:rsidR="00EA49CC" w:rsidRPr="00E20DC8" w:rsidRDefault="004658D3" w:rsidP="005C2A87">
            <w:pPr>
              <w:ind w:left="283"/>
              <w:jc w:val="both"/>
              <w:rPr>
                <w:sz w:val="28"/>
                <w:szCs w:val="28"/>
              </w:rPr>
            </w:pPr>
            <w:r w:rsidRPr="00E20DC8">
              <w:rPr>
                <w:sz w:val="28"/>
                <w:szCs w:val="28"/>
              </w:rPr>
              <w:t xml:space="preserve">Вузол </w:t>
            </w:r>
            <w:r w:rsidR="00E943EE" w:rsidRPr="00E20DC8">
              <w:rPr>
                <w:sz w:val="28"/>
                <w:szCs w:val="28"/>
                <w:lang w:val="ru-RU"/>
              </w:rPr>
              <w:t>8</w:t>
            </w:r>
            <w:r w:rsidR="00EA49CC" w:rsidRPr="00E20DC8">
              <w:rPr>
                <w:sz w:val="28"/>
                <w:szCs w:val="28"/>
              </w:rPr>
              <w:t>: V</w:t>
            </w:r>
            <w:r w:rsidR="00E943EE" w:rsidRPr="00E20DC8">
              <w:rPr>
                <w:sz w:val="28"/>
                <w:szCs w:val="28"/>
                <w:vertAlign w:val="subscript"/>
                <w:lang w:val="ru-RU"/>
              </w:rPr>
              <w:t>8-7</w:t>
            </w:r>
            <w:r w:rsidR="00EA49CC" w:rsidRPr="00E20DC8">
              <w:rPr>
                <w:sz w:val="28"/>
                <w:szCs w:val="28"/>
              </w:rPr>
              <w:t>=</w:t>
            </w:r>
            <w:r w:rsidR="003E0B90" w:rsidRPr="00E20DC8">
              <w:rPr>
                <w:sz w:val="28"/>
                <w:szCs w:val="28"/>
              </w:rPr>
              <w:t xml:space="preserve"> V</w:t>
            </w:r>
            <w:r w:rsidR="00E943EE" w:rsidRPr="00E20DC8">
              <w:rPr>
                <w:sz w:val="28"/>
                <w:szCs w:val="28"/>
                <w:vertAlign w:val="subscript"/>
                <w:lang w:val="ru-RU"/>
              </w:rPr>
              <w:t>8-9</w:t>
            </w:r>
            <w:r w:rsidR="003E0B90" w:rsidRPr="00E20DC8">
              <w:rPr>
                <w:sz w:val="28"/>
                <w:szCs w:val="28"/>
              </w:rPr>
              <w:t>+</w:t>
            </w:r>
            <w:r w:rsidR="00EA49CC" w:rsidRPr="00E20DC8">
              <w:rPr>
                <w:sz w:val="28"/>
                <w:szCs w:val="28"/>
              </w:rPr>
              <w:t>V</w:t>
            </w:r>
            <w:r w:rsidR="00E943EE" w:rsidRPr="00E20DC8">
              <w:rPr>
                <w:sz w:val="28"/>
                <w:szCs w:val="28"/>
                <w:vertAlign w:val="superscript"/>
                <w:lang w:val="ru-RU"/>
              </w:rPr>
              <w:t>8</w:t>
            </w:r>
            <w:r w:rsidR="00EA49CC" w:rsidRPr="00E20DC8">
              <w:rPr>
                <w:sz w:val="28"/>
                <w:szCs w:val="28"/>
              </w:rPr>
              <w:t>=</w:t>
            </w:r>
            <w:r w:rsidR="00B15100">
              <w:rPr>
                <w:sz w:val="28"/>
                <w:szCs w:val="28"/>
                <w:lang w:val="ru-RU"/>
              </w:rPr>
              <w:t>167,3+20,8=188,1</w:t>
            </w:r>
            <w:r w:rsidR="000754D5" w:rsidRPr="00E20DC8">
              <w:rPr>
                <w:sz w:val="28"/>
                <w:szCs w:val="28"/>
                <w:lang w:val="ru-RU"/>
              </w:rPr>
              <w:t xml:space="preserve"> </w:t>
            </w:r>
            <w:r w:rsidR="00EA49CC" w:rsidRPr="00E20DC8">
              <w:rPr>
                <w:sz w:val="28"/>
                <w:szCs w:val="28"/>
              </w:rPr>
              <w:t>м</w:t>
            </w:r>
            <w:r w:rsidR="00EA49CC" w:rsidRPr="00E20DC8">
              <w:rPr>
                <w:sz w:val="28"/>
                <w:szCs w:val="28"/>
                <w:vertAlign w:val="superscript"/>
              </w:rPr>
              <w:t>3</w:t>
            </w:r>
            <w:r w:rsidR="00EA49CC" w:rsidRPr="00E20DC8">
              <w:rPr>
                <w:sz w:val="28"/>
                <w:szCs w:val="28"/>
              </w:rPr>
              <w:t xml:space="preserve">/год. </w:t>
            </w:r>
          </w:p>
          <w:p w14:paraId="0652627C" w14:textId="77777777" w:rsidR="00EA49CC" w:rsidRPr="00E20DC8" w:rsidRDefault="00EA49CC" w:rsidP="005C2A87">
            <w:pPr>
              <w:ind w:left="283"/>
              <w:jc w:val="both"/>
              <w:rPr>
                <w:sz w:val="28"/>
                <w:szCs w:val="28"/>
              </w:rPr>
            </w:pPr>
            <w:r w:rsidRPr="00E20DC8">
              <w:rPr>
                <w:sz w:val="28"/>
                <w:szCs w:val="28"/>
              </w:rPr>
              <w:t xml:space="preserve">Вузол </w:t>
            </w:r>
            <w:r w:rsidR="00E943EE" w:rsidRPr="00E20DC8">
              <w:rPr>
                <w:sz w:val="28"/>
                <w:szCs w:val="28"/>
                <w:lang w:val="ru-RU"/>
              </w:rPr>
              <w:t>7</w:t>
            </w:r>
            <w:r w:rsidRPr="00E20DC8">
              <w:rPr>
                <w:sz w:val="28"/>
                <w:szCs w:val="28"/>
              </w:rPr>
              <w:t>: V</w:t>
            </w:r>
            <w:r w:rsidR="00E943EE" w:rsidRPr="00E20DC8">
              <w:rPr>
                <w:sz w:val="28"/>
                <w:szCs w:val="28"/>
                <w:vertAlign w:val="subscript"/>
                <w:lang w:val="ru-RU"/>
              </w:rPr>
              <w:t>7-6</w:t>
            </w:r>
            <w:r w:rsidRPr="00E20DC8">
              <w:rPr>
                <w:sz w:val="28"/>
                <w:szCs w:val="28"/>
              </w:rPr>
              <w:t>=</w:t>
            </w:r>
            <w:r w:rsidR="003E0B90" w:rsidRPr="00E20DC8">
              <w:rPr>
                <w:sz w:val="28"/>
                <w:szCs w:val="28"/>
              </w:rPr>
              <w:t xml:space="preserve"> </w:t>
            </w:r>
            <w:r w:rsidR="00E943EE" w:rsidRPr="00E20DC8">
              <w:rPr>
                <w:sz w:val="28"/>
                <w:szCs w:val="28"/>
              </w:rPr>
              <w:t>V</w:t>
            </w:r>
            <w:r w:rsidR="00E943EE" w:rsidRPr="00E20DC8">
              <w:rPr>
                <w:sz w:val="28"/>
                <w:szCs w:val="28"/>
                <w:vertAlign w:val="subscript"/>
                <w:lang w:val="ru-RU"/>
              </w:rPr>
              <w:t>7-8</w:t>
            </w:r>
            <w:r w:rsidR="00E943EE" w:rsidRPr="00E20DC8">
              <w:rPr>
                <w:sz w:val="28"/>
                <w:szCs w:val="28"/>
              </w:rPr>
              <w:t>+V</w:t>
            </w:r>
            <w:r w:rsidR="00E943EE" w:rsidRPr="00E20DC8">
              <w:rPr>
                <w:sz w:val="28"/>
                <w:szCs w:val="28"/>
                <w:vertAlign w:val="superscript"/>
                <w:lang w:val="ru-RU"/>
              </w:rPr>
              <w:t>7</w:t>
            </w:r>
            <w:r w:rsidR="004658D3" w:rsidRPr="00E20DC8">
              <w:rPr>
                <w:sz w:val="28"/>
                <w:szCs w:val="28"/>
                <w:lang w:val="ru-RU"/>
              </w:rPr>
              <w:t xml:space="preserve"> =</w:t>
            </w:r>
            <w:r w:rsidR="00B15100">
              <w:rPr>
                <w:sz w:val="28"/>
                <w:szCs w:val="28"/>
                <w:lang w:val="ru-RU"/>
              </w:rPr>
              <w:t>188,1</w:t>
            </w:r>
            <w:r w:rsidR="00E20DC8" w:rsidRPr="00E20DC8">
              <w:rPr>
                <w:sz w:val="28"/>
                <w:szCs w:val="28"/>
                <w:lang w:val="ru-RU"/>
              </w:rPr>
              <w:t>+20,8</w:t>
            </w:r>
            <w:r w:rsidR="00B15100">
              <w:rPr>
                <w:sz w:val="28"/>
                <w:szCs w:val="28"/>
                <w:lang w:val="ru-RU"/>
              </w:rPr>
              <w:t>=208,9</w:t>
            </w:r>
            <w:r w:rsidRPr="00E20DC8">
              <w:rPr>
                <w:sz w:val="28"/>
                <w:szCs w:val="28"/>
              </w:rPr>
              <w:t>м</w:t>
            </w:r>
            <w:r w:rsidRPr="00E20DC8">
              <w:rPr>
                <w:sz w:val="28"/>
                <w:szCs w:val="28"/>
                <w:vertAlign w:val="superscript"/>
              </w:rPr>
              <w:t>3</w:t>
            </w:r>
            <w:r w:rsidRPr="00E20DC8">
              <w:rPr>
                <w:sz w:val="28"/>
                <w:szCs w:val="28"/>
              </w:rPr>
              <w:t xml:space="preserve">/год. </w:t>
            </w:r>
          </w:p>
          <w:p w14:paraId="2198F4F5" w14:textId="77777777" w:rsidR="00EA49CC" w:rsidRPr="00E20DC8" w:rsidRDefault="00CE455A" w:rsidP="005C2A87">
            <w:pPr>
              <w:ind w:left="283"/>
              <w:jc w:val="both"/>
              <w:rPr>
                <w:sz w:val="28"/>
                <w:szCs w:val="28"/>
              </w:rPr>
            </w:pPr>
            <w:r w:rsidRPr="00E20DC8">
              <w:rPr>
                <w:sz w:val="28"/>
                <w:szCs w:val="28"/>
              </w:rPr>
              <w:t xml:space="preserve">Вузол </w:t>
            </w:r>
            <w:r w:rsidR="00117EAB" w:rsidRPr="00E20DC8">
              <w:rPr>
                <w:sz w:val="28"/>
                <w:szCs w:val="28"/>
                <w:lang w:val="ru-RU"/>
              </w:rPr>
              <w:t>6</w:t>
            </w:r>
            <w:r w:rsidR="00EA49CC" w:rsidRPr="00E20DC8">
              <w:rPr>
                <w:sz w:val="28"/>
                <w:szCs w:val="28"/>
              </w:rPr>
              <w:t>: V</w:t>
            </w:r>
            <w:r w:rsidR="00117EAB" w:rsidRPr="00E20DC8">
              <w:rPr>
                <w:sz w:val="28"/>
                <w:szCs w:val="28"/>
                <w:vertAlign w:val="subscript"/>
                <w:lang w:val="ru-RU"/>
              </w:rPr>
              <w:t>6-5</w:t>
            </w:r>
            <w:r w:rsidR="00EA49CC" w:rsidRPr="00E20DC8">
              <w:rPr>
                <w:sz w:val="28"/>
                <w:szCs w:val="28"/>
              </w:rPr>
              <w:t xml:space="preserve">= </w:t>
            </w:r>
            <w:r w:rsidR="003E0B90" w:rsidRPr="00E20DC8">
              <w:rPr>
                <w:sz w:val="28"/>
                <w:szCs w:val="28"/>
              </w:rPr>
              <w:t>V</w:t>
            </w:r>
            <w:r w:rsidR="00117EAB" w:rsidRPr="00E20DC8">
              <w:rPr>
                <w:sz w:val="28"/>
                <w:szCs w:val="28"/>
                <w:vertAlign w:val="subscript"/>
                <w:lang w:val="ru-RU"/>
              </w:rPr>
              <w:t>6-7</w:t>
            </w:r>
            <w:r w:rsidR="00EA49CC" w:rsidRPr="00E20DC8">
              <w:rPr>
                <w:sz w:val="28"/>
                <w:szCs w:val="28"/>
              </w:rPr>
              <w:t>+</w:t>
            </w:r>
            <w:r w:rsidRPr="00E20DC8">
              <w:rPr>
                <w:sz w:val="28"/>
                <w:szCs w:val="28"/>
              </w:rPr>
              <w:t>V</w:t>
            </w:r>
            <w:r w:rsidR="00117EAB" w:rsidRPr="00E20DC8">
              <w:rPr>
                <w:sz w:val="28"/>
                <w:szCs w:val="28"/>
                <w:vertAlign w:val="superscript"/>
                <w:lang w:val="ru-RU"/>
              </w:rPr>
              <w:t>6</w:t>
            </w:r>
            <w:r w:rsidR="000754D5" w:rsidRPr="00E20DC8">
              <w:rPr>
                <w:sz w:val="28"/>
                <w:szCs w:val="28"/>
                <w:vertAlign w:val="superscript"/>
                <w:lang w:val="ru-RU"/>
              </w:rPr>
              <w:t xml:space="preserve"> </w:t>
            </w:r>
            <w:r w:rsidR="00EA49CC" w:rsidRPr="00E20DC8">
              <w:rPr>
                <w:sz w:val="28"/>
                <w:szCs w:val="28"/>
              </w:rPr>
              <w:t>=</w:t>
            </w:r>
            <w:r w:rsidR="00B15100">
              <w:rPr>
                <w:sz w:val="28"/>
                <w:szCs w:val="28"/>
                <w:lang w:val="ru-RU"/>
              </w:rPr>
              <w:t>208,9</w:t>
            </w:r>
            <w:r w:rsidR="00E20DC8" w:rsidRPr="00E20DC8">
              <w:rPr>
                <w:sz w:val="28"/>
                <w:szCs w:val="28"/>
                <w:lang w:val="ru-RU"/>
              </w:rPr>
              <w:t>+20,8</w:t>
            </w:r>
            <w:r w:rsidR="004658D3" w:rsidRPr="00E20DC8">
              <w:rPr>
                <w:sz w:val="28"/>
                <w:szCs w:val="28"/>
                <w:lang w:val="ru-RU"/>
              </w:rPr>
              <w:t>=</w:t>
            </w:r>
            <w:r w:rsidR="00B15100">
              <w:rPr>
                <w:sz w:val="28"/>
                <w:szCs w:val="28"/>
                <w:lang w:val="ru-RU"/>
              </w:rPr>
              <w:t>229,7</w:t>
            </w:r>
            <w:r w:rsidR="000754D5" w:rsidRPr="00E20DC8">
              <w:rPr>
                <w:sz w:val="28"/>
                <w:szCs w:val="28"/>
                <w:lang w:val="ru-RU"/>
              </w:rPr>
              <w:t xml:space="preserve"> </w:t>
            </w:r>
            <w:r w:rsidR="00EA49CC" w:rsidRPr="00E20DC8">
              <w:rPr>
                <w:sz w:val="28"/>
                <w:szCs w:val="28"/>
              </w:rPr>
              <w:t>м</w:t>
            </w:r>
            <w:r w:rsidR="00EA49CC" w:rsidRPr="00E20DC8">
              <w:rPr>
                <w:sz w:val="28"/>
                <w:szCs w:val="28"/>
                <w:vertAlign w:val="superscript"/>
              </w:rPr>
              <w:t>3</w:t>
            </w:r>
            <w:r w:rsidR="00EA49CC" w:rsidRPr="00E20DC8">
              <w:rPr>
                <w:sz w:val="28"/>
                <w:szCs w:val="28"/>
              </w:rPr>
              <w:t xml:space="preserve">/год. </w:t>
            </w:r>
          </w:p>
          <w:p w14:paraId="03FA208B" w14:textId="77777777" w:rsidR="003737F4" w:rsidRPr="00B15100" w:rsidRDefault="003737F4" w:rsidP="005C2A87">
            <w:pPr>
              <w:ind w:left="283"/>
              <w:jc w:val="both"/>
              <w:rPr>
                <w:sz w:val="28"/>
                <w:szCs w:val="28"/>
              </w:rPr>
            </w:pPr>
            <w:r w:rsidRPr="00B15100">
              <w:rPr>
                <w:sz w:val="28"/>
                <w:szCs w:val="28"/>
              </w:rPr>
              <w:t xml:space="preserve">Вузол </w:t>
            </w:r>
            <w:r w:rsidR="00117EAB" w:rsidRPr="00B15100">
              <w:rPr>
                <w:sz w:val="28"/>
                <w:szCs w:val="28"/>
                <w:lang w:val="ru-RU"/>
              </w:rPr>
              <w:t>5</w:t>
            </w:r>
            <w:r w:rsidRPr="00B15100">
              <w:rPr>
                <w:sz w:val="28"/>
                <w:szCs w:val="28"/>
              </w:rPr>
              <w:t>: V</w:t>
            </w:r>
            <w:r w:rsidR="00117EAB" w:rsidRPr="00B15100">
              <w:rPr>
                <w:sz w:val="28"/>
                <w:szCs w:val="28"/>
                <w:vertAlign w:val="subscript"/>
                <w:lang w:val="ru-RU"/>
              </w:rPr>
              <w:t>5-4</w:t>
            </w:r>
            <w:r w:rsidRPr="00B15100">
              <w:rPr>
                <w:sz w:val="28"/>
                <w:szCs w:val="28"/>
              </w:rPr>
              <w:t>= V</w:t>
            </w:r>
            <w:r w:rsidR="00117EAB" w:rsidRPr="00B15100">
              <w:rPr>
                <w:sz w:val="28"/>
                <w:szCs w:val="28"/>
                <w:vertAlign w:val="subscript"/>
                <w:lang w:val="ru-RU"/>
              </w:rPr>
              <w:t>5-6</w:t>
            </w:r>
            <w:r w:rsidR="003651E3" w:rsidRPr="00B15100">
              <w:rPr>
                <w:sz w:val="28"/>
                <w:szCs w:val="28"/>
                <w:lang w:val="ru-RU"/>
              </w:rPr>
              <w:t>+</w:t>
            </w:r>
            <w:r w:rsidR="003651E3" w:rsidRPr="00B15100">
              <w:rPr>
                <w:sz w:val="28"/>
                <w:szCs w:val="28"/>
                <w:lang w:val="en-US"/>
              </w:rPr>
              <w:t>V</w:t>
            </w:r>
            <w:r w:rsidR="00117EAB" w:rsidRPr="00B15100">
              <w:rPr>
                <w:sz w:val="28"/>
                <w:szCs w:val="28"/>
                <w:vertAlign w:val="superscript"/>
                <w:lang w:val="ru-RU"/>
              </w:rPr>
              <w:t>5</w:t>
            </w:r>
            <w:r w:rsidR="005B5D12" w:rsidRPr="00B15100">
              <w:rPr>
                <w:sz w:val="28"/>
                <w:szCs w:val="28"/>
                <w:vertAlign w:val="superscript"/>
                <w:lang w:val="ru-RU"/>
              </w:rPr>
              <w:t xml:space="preserve"> </w:t>
            </w:r>
            <w:r w:rsidR="003651E3" w:rsidRPr="00B15100">
              <w:rPr>
                <w:sz w:val="28"/>
                <w:szCs w:val="28"/>
                <w:lang w:val="ru-RU"/>
              </w:rPr>
              <w:t>=</w:t>
            </w:r>
            <w:r w:rsidR="00B15100">
              <w:rPr>
                <w:sz w:val="28"/>
                <w:szCs w:val="28"/>
                <w:lang w:val="ru-RU"/>
              </w:rPr>
              <w:t>229,7</w:t>
            </w:r>
            <w:r w:rsidR="00117EAB" w:rsidRPr="00B15100">
              <w:rPr>
                <w:sz w:val="28"/>
                <w:szCs w:val="28"/>
              </w:rPr>
              <w:t>+</w:t>
            </w:r>
            <w:r w:rsidR="00B15100">
              <w:rPr>
                <w:sz w:val="28"/>
                <w:szCs w:val="28"/>
                <w:lang w:val="ru-RU"/>
              </w:rPr>
              <w:t>15,6</w:t>
            </w:r>
            <w:r w:rsidR="00117EAB" w:rsidRPr="00B15100">
              <w:rPr>
                <w:sz w:val="28"/>
                <w:szCs w:val="28"/>
              </w:rPr>
              <w:t>=</w:t>
            </w:r>
            <w:r w:rsidR="00B15100">
              <w:rPr>
                <w:sz w:val="28"/>
                <w:szCs w:val="28"/>
                <w:lang w:val="ru-RU"/>
              </w:rPr>
              <w:t>245,3</w:t>
            </w:r>
            <w:r w:rsidRPr="00B15100">
              <w:rPr>
                <w:sz w:val="28"/>
                <w:szCs w:val="28"/>
              </w:rPr>
              <w:t xml:space="preserve"> м</w:t>
            </w:r>
            <w:r w:rsidRPr="00B15100">
              <w:rPr>
                <w:sz w:val="28"/>
                <w:szCs w:val="28"/>
                <w:vertAlign w:val="superscript"/>
              </w:rPr>
              <w:t>3</w:t>
            </w:r>
            <w:r w:rsidRPr="00B15100">
              <w:rPr>
                <w:sz w:val="28"/>
                <w:szCs w:val="28"/>
              </w:rPr>
              <w:t xml:space="preserve">/год. </w:t>
            </w:r>
          </w:p>
          <w:p w14:paraId="2DBF1730" w14:textId="77777777" w:rsidR="003737F4" w:rsidRPr="00B15100" w:rsidRDefault="003737F4" w:rsidP="005C2A87">
            <w:pPr>
              <w:ind w:left="283"/>
              <w:jc w:val="both"/>
              <w:rPr>
                <w:sz w:val="28"/>
                <w:szCs w:val="28"/>
              </w:rPr>
            </w:pPr>
            <w:r w:rsidRPr="00B15100">
              <w:rPr>
                <w:sz w:val="28"/>
                <w:szCs w:val="28"/>
              </w:rPr>
              <w:t xml:space="preserve">Вузол </w:t>
            </w:r>
            <w:r w:rsidR="00117EAB" w:rsidRPr="00B15100">
              <w:rPr>
                <w:sz w:val="28"/>
                <w:szCs w:val="28"/>
                <w:lang w:val="ru-RU"/>
              </w:rPr>
              <w:t>4</w:t>
            </w:r>
            <w:r w:rsidRPr="00B15100">
              <w:rPr>
                <w:sz w:val="28"/>
                <w:szCs w:val="28"/>
              </w:rPr>
              <w:t>: V</w:t>
            </w:r>
            <w:r w:rsidR="00117EAB" w:rsidRPr="00B15100">
              <w:rPr>
                <w:sz w:val="28"/>
                <w:szCs w:val="28"/>
                <w:vertAlign w:val="subscript"/>
                <w:lang w:val="ru-RU"/>
              </w:rPr>
              <w:t>4-3</w:t>
            </w:r>
            <w:r w:rsidRPr="00B15100">
              <w:rPr>
                <w:sz w:val="28"/>
                <w:szCs w:val="28"/>
              </w:rPr>
              <w:t>= V</w:t>
            </w:r>
            <w:r w:rsidR="00117EAB" w:rsidRPr="00B15100">
              <w:rPr>
                <w:sz w:val="28"/>
                <w:szCs w:val="28"/>
                <w:vertAlign w:val="subscript"/>
                <w:lang w:val="ru-RU"/>
              </w:rPr>
              <w:t>4-5</w:t>
            </w:r>
            <w:r w:rsidRPr="00B15100">
              <w:rPr>
                <w:sz w:val="28"/>
                <w:szCs w:val="28"/>
              </w:rPr>
              <w:t>+V</w:t>
            </w:r>
            <w:r w:rsidR="00117EAB" w:rsidRPr="00B15100">
              <w:rPr>
                <w:sz w:val="28"/>
                <w:szCs w:val="28"/>
                <w:vertAlign w:val="superscript"/>
                <w:lang w:val="ru-RU"/>
              </w:rPr>
              <w:t>4</w:t>
            </w:r>
            <w:r w:rsidR="005B5D12" w:rsidRPr="00B15100">
              <w:rPr>
                <w:sz w:val="28"/>
                <w:szCs w:val="28"/>
                <w:lang w:val="ru-RU"/>
              </w:rPr>
              <w:t>+</w:t>
            </w:r>
            <w:r w:rsidR="005B5D12" w:rsidRPr="00B15100">
              <w:rPr>
                <w:sz w:val="28"/>
                <w:szCs w:val="28"/>
              </w:rPr>
              <w:t xml:space="preserve"> V</w:t>
            </w:r>
            <w:r w:rsidR="005B5D12" w:rsidRPr="00B15100">
              <w:rPr>
                <w:sz w:val="28"/>
                <w:szCs w:val="28"/>
                <w:vertAlign w:val="subscript"/>
                <w:lang w:val="ru-RU"/>
              </w:rPr>
              <w:t>4-11</w:t>
            </w:r>
            <w:r w:rsidRPr="00B15100">
              <w:rPr>
                <w:sz w:val="28"/>
                <w:szCs w:val="28"/>
              </w:rPr>
              <w:t>=</w:t>
            </w:r>
            <w:r w:rsidR="00B15100" w:rsidRPr="00B15100">
              <w:rPr>
                <w:sz w:val="28"/>
                <w:szCs w:val="28"/>
                <w:lang w:val="ru-RU"/>
              </w:rPr>
              <w:t>245,3+148,4+26=419,7</w:t>
            </w:r>
            <w:r w:rsidRPr="00B15100">
              <w:rPr>
                <w:sz w:val="28"/>
                <w:szCs w:val="28"/>
              </w:rPr>
              <w:t xml:space="preserve"> м</w:t>
            </w:r>
            <w:r w:rsidRPr="00B15100">
              <w:rPr>
                <w:sz w:val="28"/>
                <w:szCs w:val="28"/>
                <w:vertAlign w:val="superscript"/>
              </w:rPr>
              <w:t>3</w:t>
            </w:r>
            <w:r w:rsidRPr="00B15100">
              <w:rPr>
                <w:sz w:val="28"/>
                <w:szCs w:val="28"/>
              </w:rPr>
              <w:t>/год.</w:t>
            </w:r>
          </w:p>
          <w:p w14:paraId="16E96A1A" w14:textId="77777777" w:rsidR="003737F4" w:rsidRPr="00B15100" w:rsidRDefault="003737F4" w:rsidP="005C2A87">
            <w:pPr>
              <w:ind w:left="283"/>
              <w:jc w:val="both"/>
              <w:rPr>
                <w:sz w:val="28"/>
                <w:szCs w:val="28"/>
              </w:rPr>
            </w:pPr>
            <w:r w:rsidRPr="00B15100">
              <w:rPr>
                <w:sz w:val="28"/>
                <w:szCs w:val="28"/>
              </w:rPr>
              <w:t xml:space="preserve">Вузол </w:t>
            </w:r>
            <w:r w:rsidR="00117EAB" w:rsidRPr="00B15100">
              <w:rPr>
                <w:sz w:val="28"/>
                <w:szCs w:val="28"/>
                <w:lang w:val="ru-RU"/>
              </w:rPr>
              <w:t>3</w:t>
            </w:r>
            <w:r w:rsidRPr="00B15100">
              <w:rPr>
                <w:sz w:val="28"/>
                <w:szCs w:val="28"/>
              </w:rPr>
              <w:t>: V</w:t>
            </w:r>
            <w:r w:rsidR="00117EAB" w:rsidRPr="00B15100">
              <w:rPr>
                <w:sz w:val="28"/>
                <w:szCs w:val="28"/>
                <w:vertAlign w:val="subscript"/>
                <w:lang w:val="ru-RU"/>
              </w:rPr>
              <w:t>3-2</w:t>
            </w:r>
            <w:r w:rsidRPr="00B15100">
              <w:rPr>
                <w:sz w:val="28"/>
                <w:szCs w:val="28"/>
              </w:rPr>
              <w:t>= V</w:t>
            </w:r>
            <w:r w:rsidR="00117EAB" w:rsidRPr="00B15100">
              <w:rPr>
                <w:sz w:val="28"/>
                <w:szCs w:val="28"/>
                <w:vertAlign w:val="subscript"/>
                <w:lang w:val="ru-RU"/>
              </w:rPr>
              <w:t>3-4</w:t>
            </w:r>
            <w:r w:rsidR="003651E3" w:rsidRPr="00B15100">
              <w:rPr>
                <w:sz w:val="28"/>
                <w:szCs w:val="28"/>
                <w:lang w:val="ru-RU"/>
              </w:rPr>
              <w:t>+</w:t>
            </w:r>
            <w:r w:rsidR="003651E3" w:rsidRPr="00B15100">
              <w:rPr>
                <w:sz w:val="28"/>
                <w:szCs w:val="28"/>
                <w:lang w:val="en-US"/>
              </w:rPr>
              <w:t>V</w:t>
            </w:r>
            <w:r w:rsidR="00117EAB" w:rsidRPr="00B15100">
              <w:rPr>
                <w:sz w:val="28"/>
                <w:szCs w:val="28"/>
                <w:vertAlign w:val="superscript"/>
                <w:lang w:val="ru-RU"/>
              </w:rPr>
              <w:t>3</w:t>
            </w:r>
            <w:r w:rsidR="00B15100" w:rsidRPr="00B15100">
              <w:rPr>
                <w:sz w:val="28"/>
                <w:szCs w:val="28"/>
                <w:lang w:val="ru-RU"/>
              </w:rPr>
              <w:t>=419,7+15,6=435,3</w:t>
            </w:r>
            <w:r w:rsidRPr="00B15100">
              <w:rPr>
                <w:sz w:val="28"/>
                <w:szCs w:val="28"/>
              </w:rPr>
              <w:t xml:space="preserve"> м</w:t>
            </w:r>
            <w:r w:rsidRPr="00B15100">
              <w:rPr>
                <w:sz w:val="28"/>
                <w:szCs w:val="28"/>
                <w:vertAlign w:val="superscript"/>
              </w:rPr>
              <w:t>3</w:t>
            </w:r>
            <w:r w:rsidRPr="00B15100">
              <w:rPr>
                <w:sz w:val="28"/>
                <w:szCs w:val="28"/>
              </w:rPr>
              <w:t xml:space="preserve">/год. </w:t>
            </w:r>
          </w:p>
          <w:p w14:paraId="13981CDF" w14:textId="77777777" w:rsidR="003737F4" w:rsidRPr="00A93008" w:rsidRDefault="003737F4" w:rsidP="005C2A87">
            <w:pPr>
              <w:ind w:left="283"/>
              <w:jc w:val="both"/>
              <w:rPr>
                <w:sz w:val="28"/>
                <w:szCs w:val="28"/>
                <w:lang w:val="ru-RU"/>
              </w:rPr>
            </w:pPr>
            <w:r w:rsidRPr="00A93008">
              <w:rPr>
                <w:sz w:val="28"/>
                <w:szCs w:val="28"/>
              </w:rPr>
              <w:t xml:space="preserve">Вузол </w:t>
            </w:r>
            <w:r w:rsidR="00117EAB" w:rsidRPr="00A93008">
              <w:rPr>
                <w:sz w:val="28"/>
                <w:szCs w:val="28"/>
                <w:lang w:val="ru-RU"/>
              </w:rPr>
              <w:t>2</w:t>
            </w:r>
            <w:r w:rsidRPr="00A93008">
              <w:rPr>
                <w:sz w:val="28"/>
                <w:szCs w:val="28"/>
              </w:rPr>
              <w:t>: V</w:t>
            </w:r>
            <w:r w:rsidR="00117EAB" w:rsidRPr="00A93008">
              <w:rPr>
                <w:sz w:val="28"/>
                <w:szCs w:val="28"/>
                <w:vertAlign w:val="subscript"/>
                <w:lang w:val="ru-RU"/>
              </w:rPr>
              <w:t>2-1</w:t>
            </w:r>
            <w:r w:rsidRPr="00A93008">
              <w:rPr>
                <w:sz w:val="28"/>
                <w:szCs w:val="28"/>
              </w:rPr>
              <w:t>= V</w:t>
            </w:r>
            <w:r w:rsidR="00117EAB" w:rsidRPr="00A93008">
              <w:rPr>
                <w:sz w:val="28"/>
                <w:szCs w:val="28"/>
                <w:vertAlign w:val="subscript"/>
                <w:lang w:val="ru-RU"/>
              </w:rPr>
              <w:t>2-3</w:t>
            </w:r>
            <w:r w:rsidRPr="00A93008">
              <w:rPr>
                <w:sz w:val="28"/>
                <w:szCs w:val="28"/>
              </w:rPr>
              <w:t>+V</w:t>
            </w:r>
            <w:r w:rsidR="00117EAB" w:rsidRPr="00A93008">
              <w:rPr>
                <w:sz w:val="28"/>
                <w:szCs w:val="28"/>
                <w:vertAlign w:val="superscript"/>
                <w:lang w:val="ru-RU"/>
              </w:rPr>
              <w:t>2</w:t>
            </w:r>
            <w:r w:rsidR="00B15100" w:rsidRPr="00A93008">
              <w:rPr>
                <w:sz w:val="28"/>
                <w:szCs w:val="28"/>
                <w:vertAlign w:val="superscript"/>
                <w:lang w:val="ru-RU"/>
              </w:rPr>
              <w:t xml:space="preserve"> </w:t>
            </w:r>
            <w:r w:rsidR="00B15100" w:rsidRPr="00A93008">
              <w:rPr>
                <w:sz w:val="28"/>
                <w:szCs w:val="28"/>
                <w:lang w:val="ru-RU"/>
              </w:rPr>
              <w:t>+</w:t>
            </w:r>
            <w:r w:rsidR="00B15100" w:rsidRPr="00A93008">
              <w:rPr>
                <w:sz w:val="28"/>
                <w:szCs w:val="28"/>
              </w:rPr>
              <w:t xml:space="preserve"> V</w:t>
            </w:r>
            <w:r w:rsidR="00B15100" w:rsidRPr="00A93008">
              <w:rPr>
                <w:sz w:val="28"/>
                <w:szCs w:val="28"/>
                <w:vertAlign w:val="subscript"/>
                <w:lang w:val="ru-RU"/>
              </w:rPr>
              <w:t>2-15</w:t>
            </w:r>
            <w:r w:rsidRPr="00A93008">
              <w:rPr>
                <w:sz w:val="28"/>
                <w:szCs w:val="28"/>
              </w:rPr>
              <w:t>=</w:t>
            </w:r>
            <w:r w:rsidR="00B15100" w:rsidRPr="00A93008">
              <w:rPr>
                <w:sz w:val="28"/>
                <w:szCs w:val="28"/>
                <w:lang w:val="ru-RU"/>
              </w:rPr>
              <w:t>435,3+208,36+19,76=663,42</w:t>
            </w:r>
            <w:r w:rsidRPr="00A93008">
              <w:rPr>
                <w:sz w:val="28"/>
                <w:szCs w:val="28"/>
              </w:rPr>
              <w:t xml:space="preserve"> м</w:t>
            </w:r>
            <w:r w:rsidRPr="00A93008">
              <w:rPr>
                <w:sz w:val="28"/>
                <w:szCs w:val="28"/>
                <w:vertAlign w:val="superscript"/>
              </w:rPr>
              <w:t>3</w:t>
            </w:r>
            <w:r w:rsidRPr="00A93008">
              <w:rPr>
                <w:sz w:val="28"/>
                <w:szCs w:val="28"/>
              </w:rPr>
              <w:t xml:space="preserve">/год. </w:t>
            </w:r>
          </w:p>
          <w:p w14:paraId="4D985E0B" w14:textId="77777777" w:rsidR="00137E2D" w:rsidRPr="00A93008" w:rsidRDefault="00117EAB" w:rsidP="005C2A87">
            <w:pPr>
              <w:tabs>
                <w:tab w:val="left" w:pos="4005"/>
              </w:tabs>
              <w:ind w:left="283"/>
              <w:jc w:val="both"/>
              <w:rPr>
                <w:sz w:val="28"/>
                <w:szCs w:val="28"/>
                <w:lang w:val="ru-RU"/>
              </w:rPr>
            </w:pPr>
            <w:r w:rsidRPr="00A93008">
              <w:rPr>
                <w:sz w:val="28"/>
                <w:szCs w:val="28"/>
              </w:rPr>
              <w:t xml:space="preserve">Вузол </w:t>
            </w:r>
            <w:r w:rsidR="005B5D12" w:rsidRPr="00A93008">
              <w:rPr>
                <w:sz w:val="28"/>
                <w:szCs w:val="28"/>
                <w:lang w:val="ru-RU"/>
              </w:rPr>
              <w:t>1</w:t>
            </w:r>
            <w:r w:rsidRPr="00A93008">
              <w:rPr>
                <w:sz w:val="28"/>
                <w:szCs w:val="28"/>
              </w:rPr>
              <w:t>=V</w:t>
            </w:r>
            <w:r w:rsidRPr="00A93008">
              <w:rPr>
                <w:sz w:val="28"/>
                <w:szCs w:val="28"/>
                <w:vertAlign w:val="subscript"/>
                <w:lang w:val="ru-RU"/>
              </w:rPr>
              <w:t>1-2</w:t>
            </w:r>
            <w:r w:rsidRPr="00A93008">
              <w:rPr>
                <w:sz w:val="28"/>
                <w:szCs w:val="28"/>
              </w:rPr>
              <w:t>+ V</w:t>
            </w:r>
            <w:r w:rsidRPr="00A93008">
              <w:rPr>
                <w:sz w:val="28"/>
                <w:szCs w:val="28"/>
                <w:vertAlign w:val="superscript"/>
              </w:rPr>
              <w:t>1</w:t>
            </w:r>
            <w:r w:rsidRPr="00A93008">
              <w:rPr>
                <w:sz w:val="28"/>
                <w:szCs w:val="28"/>
              </w:rPr>
              <w:t xml:space="preserve">= </w:t>
            </w:r>
            <w:r w:rsidR="00B15100" w:rsidRPr="00A93008">
              <w:rPr>
                <w:sz w:val="28"/>
                <w:szCs w:val="28"/>
                <w:lang w:val="ru-RU"/>
              </w:rPr>
              <w:t>663,42+20,8=684,22</w:t>
            </w:r>
            <w:r w:rsidRPr="00A93008">
              <w:rPr>
                <w:sz w:val="28"/>
                <w:szCs w:val="28"/>
              </w:rPr>
              <w:t>м</w:t>
            </w:r>
            <w:r w:rsidRPr="00A93008">
              <w:rPr>
                <w:sz w:val="28"/>
                <w:szCs w:val="28"/>
                <w:vertAlign w:val="superscript"/>
              </w:rPr>
              <w:t>3</w:t>
            </w:r>
            <w:r w:rsidRPr="00A93008">
              <w:rPr>
                <w:sz w:val="28"/>
                <w:szCs w:val="28"/>
              </w:rPr>
              <w:t>/год</w:t>
            </w:r>
            <w:r w:rsidR="00121DB9" w:rsidRPr="00A93008">
              <w:rPr>
                <w:sz w:val="28"/>
                <w:szCs w:val="28"/>
                <w:lang w:val="ru-RU"/>
              </w:rPr>
              <w:tab/>
            </w:r>
          </w:p>
          <w:p w14:paraId="695CAD53" w14:textId="77777777" w:rsidR="005B5D12" w:rsidRPr="00A93008" w:rsidRDefault="005B5D12" w:rsidP="005B5D12">
            <w:pPr>
              <w:tabs>
                <w:tab w:val="left" w:pos="4005"/>
              </w:tabs>
              <w:ind w:left="283"/>
              <w:jc w:val="both"/>
              <w:rPr>
                <w:sz w:val="28"/>
                <w:szCs w:val="28"/>
                <w:lang w:val="ru-RU"/>
              </w:rPr>
            </w:pPr>
            <w:r w:rsidRPr="00A93008">
              <w:rPr>
                <w:sz w:val="28"/>
                <w:szCs w:val="28"/>
              </w:rPr>
              <w:t xml:space="preserve">Вузол </w:t>
            </w:r>
            <w:r w:rsidRPr="00A93008">
              <w:rPr>
                <w:sz w:val="28"/>
                <w:szCs w:val="28"/>
                <w:lang w:val="ru-RU"/>
              </w:rPr>
              <w:t>ГРП</w:t>
            </w:r>
            <w:r w:rsidRPr="00A93008">
              <w:rPr>
                <w:sz w:val="28"/>
                <w:szCs w:val="28"/>
              </w:rPr>
              <w:t>=ГРП+ V</w:t>
            </w:r>
            <w:r w:rsidRPr="00A93008">
              <w:rPr>
                <w:sz w:val="28"/>
                <w:szCs w:val="28"/>
                <w:vertAlign w:val="superscript"/>
              </w:rPr>
              <w:t>1</w:t>
            </w:r>
            <w:r w:rsidRPr="00A93008">
              <w:rPr>
                <w:sz w:val="28"/>
                <w:szCs w:val="28"/>
              </w:rPr>
              <w:t xml:space="preserve">= </w:t>
            </w:r>
            <w:r w:rsidR="00A93008" w:rsidRPr="00A93008">
              <w:rPr>
                <w:sz w:val="28"/>
                <w:szCs w:val="28"/>
                <w:lang w:val="ru-RU"/>
              </w:rPr>
              <w:t>684,22+20,8=705,02</w:t>
            </w:r>
            <w:r w:rsidRPr="00A93008">
              <w:rPr>
                <w:sz w:val="28"/>
                <w:szCs w:val="28"/>
              </w:rPr>
              <w:t>м</w:t>
            </w:r>
            <w:r w:rsidRPr="00A93008">
              <w:rPr>
                <w:sz w:val="28"/>
                <w:szCs w:val="28"/>
                <w:vertAlign w:val="superscript"/>
              </w:rPr>
              <w:t>3</w:t>
            </w:r>
            <w:r w:rsidRPr="00A93008">
              <w:rPr>
                <w:sz w:val="28"/>
                <w:szCs w:val="28"/>
              </w:rPr>
              <w:t>/год</w:t>
            </w:r>
            <w:r w:rsidRPr="00A93008">
              <w:rPr>
                <w:sz w:val="28"/>
                <w:szCs w:val="28"/>
                <w:lang w:val="ru-RU"/>
              </w:rPr>
              <w:tab/>
            </w:r>
          </w:p>
          <w:p w14:paraId="19FAB632" w14:textId="5CAE4C72" w:rsidR="00155F29" w:rsidRDefault="00155F29" w:rsidP="00155F29">
            <w:pPr>
              <w:pStyle w:val="3"/>
              <w:rPr>
                <w:lang w:eastAsia="en-US"/>
              </w:rPr>
            </w:pPr>
            <w:r>
              <w:t>Розрахунок витрати газу в кінцевому вузлі</w:t>
            </w:r>
          </w:p>
          <w:p w14:paraId="38993C85" w14:textId="121A781A" w:rsidR="00155F29" w:rsidRPr="00155F29" w:rsidRDefault="00155F29" w:rsidP="00155F29">
            <w:pPr>
              <w:pStyle w:val="aa"/>
              <w:rPr>
                <w:lang w:val="uk-UA"/>
              </w:rPr>
            </w:pPr>
            <w:r w:rsidRPr="00155F29">
              <w:rPr>
                <w:lang w:val="uk-UA"/>
              </w:rPr>
              <w:t xml:space="preserve">Розрахункова витрата газу на кінцевому вузлі (вузол ГРП) повинна дорівнювати загальній витраті газу в населеному пункті, яка складає </w:t>
            </w:r>
            <w:r w:rsidRPr="00155F29">
              <w:rPr>
                <w:rStyle w:val="af2"/>
                <w:lang w:val="uk-UA"/>
              </w:rPr>
              <w:t>705,02 м³/год</w:t>
            </w:r>
            <w:r w:rsidRPr="00155F29">
              <w:rPr>
                <w:lang w:val="uk-UA"/>
              </w:rPr>
              <w:t>.Розрахунок довжини ділянок газопроводу</w:t>
            </w:r>
          </w:p>
          <w:p w14:paraId="69B3823F" w14:textId="77777777" w:rsidR="00155F29" w:rsidRDefault="00155F29" w:rsidP="00155F29">
            <w:pPr>
              <w:pStyle w:val="aa"/>
            </w:pPr>
            <w:r>
              <w:t xml:space="preserve">Для розрахунку довжини кожної ділянки газопроводу </w:t>
            </w:r>
            <w:r>
              <w:rPr>
                <w:rStyle w:val="katex-mathml"/>
              </w:rPr>
              <w:t>LрjL_{рj}</w:t>
            </w:r>
            <w:r>
              <w:rPr>
                <w:rStyle w:val="mord"/>
              </w:rPr>
              <w:t>Lрj</w:t>
            </w:r>
            <w:r>
              <w:rPr>
                <w:rStyle w:val="vlist-s"/>
              </w:rPr>
              <w:t>​</w:t>
            </w:r>
            <w:r>
              <w:t>, м, застосовую формулу:</w:t>
            </w:r>
          </w:p>
          <w:p w14:paraId="2698931D" w14:textId="77777777" w:rsidR="00155F29" w:rsidRDefault="00155F29" w:rsidP="00155F29">
            <w:r>
              <w:rPr>
                <w:rStyle w:val="katex-mathml"/>
              </w:rPr>
              <w:t>Lрj=1.1</w:t>
            </w:r>
            <w:r>
              <w:rPr>
                <w:rStyle w:val="katex-mathml"/>
                <w:rFonts w:ascii="Cambria Math" w:hAnsi="Cambria Math" w:cs="Cambria Math"/>
              </w:rPr>
              <w:t>⋅</w:t>
            </w:r>
            <w:r>
              <w:rPr>
                <w:rStyle w:val="katex-mathml"/>
              </w:rPr>
              <w:t>Lгj(2.17)L_{рj} = 1.1 \cdot L_{гj} \tag{2.17}</w:t>
            </w:r>
            <w:r>
              <w:rPr>
                <w:rStyle w:val="mord"/>
              </w:rPr>
              <w:t>Lрj</w:t>
            </w:r>
            <w:r>
              <w:rPr>
                <w:rStyle w:val="vlist-s"/>
              </w:rPr>
              <w:t>​</w:t>
            </w:r>
            <w:r>
              <w:rPr>
                <w:rStyle w:val="mrel"/>
              </w:rPr>
              <w:t>=</w:t>
            </w:r>
            <w:r>
              <w:rPr>
                <w:rStyle w:val="mord"/>
              </w:rPr>
              <w:t>1.1</w:t>
            </w:r>
            <w:r>
              <w:rPr>
                <w:rStyle w:val="mbin"/>
                <w:rFonts w:ascii="Cambria Math" w:hAnsi="Cambria Math" w:cs="Cambria Math"/>
              </w:rPr>
              <w:t>⋅</w:t>
            </w:r>
            <w:r>
              <w:rPr>
                <w:rStyle w:val="mord"/>
              </w:rPr>
              <w:t>Lгj</w:t>
            </w:r>
            <w:r>
              <w:rPr>
                <w:rStyle w:val="vlist-s"/>
              </w:rPr>
              <w:t>​</w:t>
            </w:r>
            <w:r>
              <w:rPr>
                <w:rStyle w:val="mord"/>
              </w:rPr>
              <w:t>(2.17)</w:t>
            </w:r>
            <w:r>
              <w:t xml:space="preserve"> </w:t>
            </w:r>
          </w:p>
          <w:p w14:paraId="46508C69" w14:textId="77777777" w:rsidR="00155F29" w:rsidRDefault="00155F29" w:rsidP="00155F29">
            <w:pPr>
              <w:pStyle w:val="aa"/>
            </w:pPr>
            <w:r>
              <w:t>де:</w:t>
            </w:r>
          </w:p>
          <w:p w14:paraId="5D210765" w14:textId="6C592CF8" w:rsidR="00155F29" w:rsidRDefault="00155F29" w:rsidP="00155F29">
            <w:pPr>
              <w:pStyle w:val="aa"/>
              <w:numPr>
                <w:ilvl w:val="0"/>
                <w:numId w:val="54"/>
              </w:numPr>
            </w:pPr>
            <w:r>
              <w:rPr>
                <w:rStyle w:val="katex-mathml"/>
              </w:rPr>
              <w:t>LгL_{г}</w:t>
            </w:r>
            <w:r>
              <w:rPr>
                <w:rStyle w:val="mord"/>
              </w:rPr>
              <w:t>Lг</w:t>
            </w:r>
            <w:r>
              <w:rPr>
                <w:rStyle w:val="vlist-s"/>
              </w:rPr>
              <w:t>​</w:t>
            </w:r>
            <w:r>
              <w:t xml:space="preserve"> — геометрична довжина і-тої ділянки газопроводу.Орієнтуючись на різницю квадратів тиску, довжину ділянки і витрату газу на цій ділянці, підбираю діаметр газопроводу. Після вибору діаметра газопроводу, уточнюю питому різницю квадратів тиску.</w:t>
            </w:r>
            <w:r>
              <w:rPr>
                <w:rStyle w:val="af2"/>
              </w:rPr>
              <w:t>Приклад для ділянки 1-2</w:t>
            </w:r>
            <w:r>
              <w:t>:</w:t>
            </w:r>
          </w:p>
          <w:p w14:paraId="57259B3C" w14:textId="77777777" w:rsidR="00155F29" w:rsidRDefault="00155F29" w:rsidP="00155F29">
            <w:r>
              <w:rPr>
                <w:rStyle w:val="katex-mathml"/>
              </w:rPr>
              <w:t>L1−2=1.1</w:t>
            </w:r>
            <w:r>
              <w:rPr>
                <w:rStyle w:val="katex-mathml"/>
                <w:rFonts w:ascii="Cambria Math" w:hAnsi="Cambria Math" w:cs="Cambria Math"/>
              </w:rPr>
              <w:t>⋅</w:t>
            </w:r>
            <w:r>
              <w:rPr>
                <w:rStyle w:val="katex-mathml"/>
              </w:rPr>
              <w:t>50=55 м.L_{1-2} = 1.1 \cdot 50 = 55 \, \text{м}.</w:t>
            </w:r>
            <w:r>
              <w:rPr>
                <w:rStyle w:val="mord"/>
              </w:rPr>
              <w:t>L1</w:t>
            </w:r>
            <w:r>
              <w:rPr>
                <w:rStyle w:val="mbin"/>
              </w:rPr>
              <w:t>−</w:t>
            </w:r>
            <w:r>
              <w:rPr>
                <w:rStyle w:val="mord"/>
              </w:rPr>
              <w:t>2</w:t>
            </w:r>
            <w:r>
              <w:rPr>
                <w:rStyle w:val="vlist-s"/>
              </w:rPr>
              <w:t>​</w:t>
            </w:r>
            <w:r>
              <w:rPr>
                <w:rStyle w:val="mrel"/>
              </w:rPr>
              <w:t>=</w:t>
            </w:r>
            <w:r>
              <w:rPr>
                <w:rStyle w:val="mord"/>
              </w:rPr>
              <w:t>1.1</w:t>
            </w:r>
            <w:r>
              <w:rPr>
                <w:rStyle w:val="mbin"/>
                <w:rFonts w:ascii="Cambria Math" w:hAnsi="Cambria Math" w:cs="Cambria Math"/>
              </w:rPr>
              <w:t>⋅</w:t>
            </w:r>
            <w:r>
              <w:rPr>
                <w:rStyle w:val="mord"/>
              </w:rPr>
              <w:t>50</w:t>
            </w:r>
            <w:r>
              <w:rPr>
                <w:rStyle w:val="mrel"/>
              </w:rPr>
              <w:t>=</w:t>
            </w:r>
            <w:r>
              <w:rPr>
                <w:rStyle w:val="mord"/>
              </w:rPr>
              <w:t>55м.</w:t>
            </w:r>
            <w:r>
              <w:t xml:space="preserve"> </w:t>
            </w:r>
          </w:p>
          <w:p w14:paraId="082A27E7" w14:textId="300800D5" w:rsidR="00155F29" w:rsidRDefault="00155F29" w:rsidP="00155F29">
            <w:pPr>
              <w:pStyle w:val="4"/>
            </w:pPr>
            <w:r>
              <w:t>Визначення нев'язки тиску</w:t>
            </w:r>
            <w:r w:rsidRPr="00155F29">
              <w:t xml:space="preserve">В кінцевій точці головної магістралі визначаємо нев'язку тисків </w:t>
            </w:r>
            <w:r>
              <w:rPr>
                <w:rStyle w:val="katex-mathml"/>
              </w:rPr>
              <w:t>α</w:t>
            </w:r>
            <w:r w:rsidRPr="00155F29">
              <w:rPr>
                <w:rStyle w:val="katex-mathml"/>
              </w:rPr>
              <w:t>\</w:t>
            </w:r>
            <w:r>
              <w:rPr>
                <w:rStyle w:val="katex-mathml"/>
              </w:rPr>
              <w:t>alpha</w:t>
            </w:r>
            <w:r>
              <w:rPr>
                <w:rStyle w:val="mord"/>
              </w:rPr>
              <w:t>α</w:t>
            </w:r>
            <w:r w:rsidRPr="00155F29">
              <w:t xml:space="preserve">, %, що є різницею між отриманим тиском в кінці магістралі і заданим кінцевим тиском. </w:t>
            </w:r>
            <w:r>
              <w:t xml:space="preserve">Нев'язка тиску </w:t>
            </w:r>
            <w:r>
              <w:rPr>
                <w:rStyle w:val="katex-mathml"/>
              </w:rPr>
              <w:t>α\alpha</w:t>
            </w:r>
            <w:r>
              <w:rPr>
                <w:rStyle w:val="mord"/>
              </w:rPr>
              <w:t>α</w:t>
            </w:r>
            <w:r>
              <w:t xml:space="preserve"> не повинна перевищувати </w:t>
            </w:r>
            <w:r>
              <w:rPr>
                <w:rStyle w:val="af2"/>
              </w:rPr>
              <w:t>10%</w:t>
            </w:r>
            <w:r>
              <w:t>.</w:t>
            </w:r>
          </w:p>
          <w:p w14:paraId="54498695" w14:textId="77777777" w:rsidR="00155F29" w:rsidRDefault="00155F29" w:rsidP="00155F29">
            <w:pPr>
              <w:pStyle w:val="aa"/>
            </w:pPr>
            <w:r>
              <w:t>Розрахунок нев'язки тиску здійснюється за формулою:</w:t>
            </w:r>
          </w:p>
          <w:p w14:paraId="23BCEEC7" w14:textId="77777777" w:rsidR="00155F29" w:rsidRDefault="00155F29" w:rsidP="00155F29">
            <w:r>
              <w:rPr>
                <w:rStyle w:val="katex-mathml"/>
              </w:rPr>
              <w:t>α=Рк−РкРк</w:t>
            </w:r>
            <w:r>
              <w:rPr>
                <w:rStyle w:val="katex-mathml"/>
                <w:rFonts w:ascii="Cambria Math" w:hAnsi="Cambria Math" w:cs="Cambria Math"/>
              </w:rPr>
              <w:t>⋅</w:t>
            </w:r>
            <w:r>
              <w:rPr>
                <w:rStyle w:val="katex-mathml"/>
              </w:rPr>
              <w:t>100(2.18)\alpha = \frac{Рк - Р_к}{Р_к} \cdot 100 \tag{2.18}</w:t>
            </w:r>
            <w:r>
              <w:rPr>
                <w:rStyle w:val="mord"/>
              </w:rPr>
              <w:t>α</w:t>
            </w:r>
            <w:r>
              <w:rPr>
                <w:rStyle w:val="mrel"/>
              </w:rPr>
              <w:t>=</w:t>
            </w:r>
            <w:r>
              <w:rPr>
                <w:rStyle w:val="mord"/>
              </w:rPr>
              <w:t>Рк</w:t>
            </w:r>
            <w:r>
              <w:rPr>
                <w:rStyle w:val="vlist-s"/>
              </w:rPr>
              <w:t>​</w:t>
            </w:r>
            <w:r>
              <w:rPr>
                <w:rStyle w:val="mord"/>
              </w:rPr>
              <w:t>Рк</w:t>
            </w:r>
            <w:r>
              <w:rPr>
                <w:rStyle w:val="mbin"/>
              </w:rPr>
              <w:t>−</w:t>
            </w:r>
            <w:r>
              <w:rPr>
                <w:rStyle w:val="mord"/>
              </w:rPr>
              <w:t>Рк</w:t>
            </w:r>
            <w:r>
              <w:rPr>
                <w:rStyle w:val="vlist-s"/>
              </w:rPr>
              <w:t>​​</w:t>
            </w:r>
            <w:r>
              <w:rPr>
                <w:rStyle w:val="mbin"/>
                <w:rFonts w:ascii="Cambria Math" w:hAnsi="Cambria Math" w:cs="Cambria Math"/>
              </w:rPr>
              <w:t>⋅</w:t>
            </w:r>
            <w:r>
              <w:rPr>
                <w:rStyle w:val="mord"/>
              </w:rPr>
              <w:t>100(2.18)</w:t>
            </w:r>
            <w:r>
              <w:t xml:space="preserve"> </w:t>
            </w:r>
          </w:p>
          <w:p w14:paraId="22210A4F" w14:textId="77777777" w:rsidR="00155F29" w:rsidRDefault="00155F29" w:rsidP="00155F29">
            <w:pPr>
              <w:pStyle w:val="aa"/>
            </w:pPr>
            <w:r>
              <w:t>де:</w:t>
            </w:r>
          </w:p>
          <w:p w14:paraId="68952D26" w14:textId="77777777" w:rsidR="00155F29" w:rsidRDefault="00155F29" w:rsidP="00155F29">
            <w:pPr>
              <w:pStyle w:val="aa"/>
              <w:numPr>
                <w:ilvl w:val="0"/>
                <w:numId w:val="55"/>
              </w:numPr>
            </w:pPr>
            <w:r>
              <w:rPr>
                <w:rStyle w:val="katex-mathml"/>
              </w:rPr>
              <w:t>РкРк</w:t>
            </w:r>
            <w:r>
              <w:rPr>
                <w:rStyle w:val="mord"/>
              </w:rPr>
              <w:t>Рк</w:t>
            </w:r>
            <w:r>
              <w:t xml:space="preserve"> — значення тиску, яке ми отримали в кінці магістралі, кПа;</w:t>
            </w:r>
          </w:p>
          <w:p w14:paraId="3DF1EA57" w14:textId="77777777" w:rsidR="00155F29" w:rsidRDefault="00155F29" w:rsidP="00155F29">
            <w:pPr>
              <w:pStyle w:val="aa"/>
              <w:numPr>
                <w:ilvl w:val="0"/>
                <w:numId w:val="55"/>
              </w:numPr>
            </w:pPr>
            <w:r>
              <w:rPr>
                <w:rStyle w:val="katex-mathml"/>
              </w:rPr>
              <w:t>РкР_к</w:t>
            </w:r>
            <w:r>
              <w:rPr>
                <w:rStyle w:val="mord"/>
              </w:rPr>
              <w:t>Рк</w:t>
            </w:r>
            <w:r>
              <w:rPr>
                <w:rStyle w:val="vlist-s"/>
              </w:rPr>
              <w:t>​</w:t>
            </w:r>
            <w:r>
              <w:t xml:space="preserve"> — задане значення кінцевого тиску, 240 кПа.</w:t>
            </w:r>
          </w:p>
          <w:p w14:paraId="04B7D5CA" w14:textId="77777777" w:rsidR="00155F29" w:rsidRDefault="00155F29" w:rsidP="00155F29">
            <w:pPr>
              <w:pStyle w:val="4"/>
            </w:pPr>
            <w:r>
              <w:t>Результати розрахунків</w:t>
            </w:r>
          </w:p>
          <w:p w14:paraId="1B91531E" w14:textId="77777777" w:rsidR="00155F29" w:rsidRDefault="00155F29" w:rsidP="00155F29">
            <w:pPr>
              <w:pStyle w:val="aa"/>
            </w:pPr>
            <w:r>
              <w:t xml:space="preserve">Усі результати розрахунків зводяться в таблицю </w:t>
            </w:r>
            <w:r>
              <w:rPr>
                <w:rStyle w:val="af2"/>
              </w:rPr>
              <w:t>2.8</w:t>
            </w:r>
            <w:r>
              <w:t>.</w:t>
            </w:r>
          </w:p>
          <w:p w14:paraId="71E60133" w14:textId="77777777" w:rsidR="00661447" w:rsidRPr="00661447" w:rsidRDefault="00661447" w:rsidP="005C2A87">
            <w:pPr>
              <w:tabs>
                <w:tab w:val="left" w:pos="4005"/>
              </w:tabs>
              <w:ind w:left="283"/>
              <w:jc w:val="both"/>
              <w:rPr>
                <w:sz w:val="28"/>
                <w:szCs w:val="28"/>
              </w:rPr>
            </w:pPr>
          </w:p>
        </w:tc>
      </w:tr>
      <w:tr w:rsidR="00042108" w:rsidRPr="00AD2C86" w14:paraId="0D53A8A2" w14:textId="77777777" w:rsidTr="00121DB9">
        <w:trPr>
          <w:cantSplit/>
          <w:trHeight w:hRule="exact" w:val="265"/>
        </w:trPr>
        <w:tc>
          <w:tcPr>
            <w:tcW w:w="399" w:type="dxa"/>
            <w:shd w:val="clear" w:color="auto" w:fill="auto"/>
          </w:tcPr>
          <w:p w14:paraId="7AADD333" w14:textId="77777777" w:rsidR="00042108" w:rsidRPr="00AD2C86" w:rsidRDefault="00042108" w:rsidP="00042108">
            <w:pPr>
              <w:ind w:right="-675"/>
            </w:pPr>
          </w:p>
        </w:tc>
        <w:tc>
          <w:tcPr>
            <w:tcW w:w="570" w:type="dxa"/>
            <w:shd w:val="clear" w:color="auto" w:fill="auto"/>
            <w:vAlign w:val="center"/>
          </w:tcPr>
          <w:p w14:paraId="798C395E" w14:textId="77777777" w:rsidR="00042108" w:rsidRPr="00AD2C86" w:rsidRDefault="00042108" w:rsidP="00042108">
            <w:pPr>
              <w:ind w:right="-675"/>
            </w:pPr>
          </w:p>
        </w:tc>
        <w:tc>
          <w:tcPr>
            <w:tcW w:w="1310" w:type="dxa"/>
            <w:shd w:val="clear" w:color="auto" w:fill="auto"/>
          </w:tcPr>
          <w:p w14:paraId="1381D671" w14:textId="77777777" w:rsidR="00042108" w:rsidRPr="00AD2C86" w:rsidRDefault="00042108" w:rsidP="00042108">
            <w:pPr>
              <w:ind w:right="-675"/>
            </w:pPr>
          </w:p>
        </w:tc>
        <w:tc>
          <w:tcPr>
            <w:tcW w:w="854" w:type="dxa"/>
            <w:shd w:val="clear" w:color="auto" w:fill="auto"/>
          </w:tcPr>
          <w:p w14:paraId="770C7A4C" w14:textId="77777777" w:rsidR="00042108" w:rsidRPr="00AD2C86" w:rsidRDefault="00042108" w:rsidP="00042108">
            <w:pPr>
              <w:ind w:right="-675"/>
            </w:pPr>
          </w:p>
        </w:tc>
        <w:tc>
          <w:tcPr>
            <w:tcW w:w="712" w:type="dxa"/>
            <w:shd w:val="clear" w:color="auto" w:fill="auto"/>
          </w:tcPr>
          <w:p w14:paraId="34BCC03A" w14:textId="77777777" w:rsidR="00042108" w:rsidRPr="00AD2C86" w:rsidRDefault="00042108" w:rsidP="00042108">
            <w:pPr>
              <w:ind w:right="-675"/>
            </w:pPr>
          </w:p>
        </w:tc>
        <w:tc>
          <w:tcPr>
            <w:tcW w:w="6121" w:type="dxa"/>
            <w:vMerge w:val="restart"/>
            <w:vAlign w:val="center"/>
          </w:tcPr>
          <w:p w14:paraId="48274C68" w14:textId="1743C9EF" w:rsidR="00042108" w:rsidRPr="00F5359C" w:rsidRDefault="00042108" w:rsidP="005C2A87">
            <w:pPr>
              <w:ind w:right="-675"/>
              <w:jc w:val="center"/>
              <w:rPr>
                <w:sz w:val="32"/>
                <w:szCs w:val="32"/>
              </w:rPr>
            </w:pPr>
          </w:p>
        </w:tc>
        <w:tc>
          <w:tcPr>
            <w:tcW w:w="712" w:type="dxa"/>
            <w:vAlign w:val="center"/>
          </w:tcPr>
          <w:p w14:paraId="26AB1BBB" w14:textId="5387AEA5" w:rsidR="00042108" w:rsidRDefault="00042108" w:rsidP="00042108">
            <w:pPr>
              <w:pStyle w:val="2"/>
              <w:rPr>
                <w:b/>
                <w:sz w:val="22"/>
              </w:rPr>
            </w:pPr>
          </w:p>
        </w:tc>
      </w:tr>
      <w:tr w:rsidR="00042108" w:rsidRPr="00AD2C86" w14:paraId="5A372386" w14:textId="77777777" w:rsidTr="00121DB9">
        <w:trPr>
          <w:cantSplit/>
          <w:trHeight w:hRule="exact" w:val="265"/>
        </w:trPr>
        <w:tc>
          <w:tcPr>
            <w:tcW w:w="399" w:type="dxa"/>
            <w:shd w:val="clear" w:color="auto" w:fill="auto"/>
          </w:tcPr>
          <w:p w14:paraId="5D78FE34" w14:textId="77777777" w:rsidR="00042108" w:rsidRPr="00AD2C86" w:rsidRDefault="00042108" w:rsidP="00042108">
            <w:pPr>
              <w:ind w:right="-675"/>
            </w:pPr>
          </w:p>
        </w:tc>
        <w:tc>
          <w:tcPr>
            <w:tcW w:w="570" w:type="dxa"/>
            <w:shd w:val="clear" w:color="auto" w:fill="auto"/>
            <w:vAlign w:val="center"/>
          </w:tcPr>
          <w:p w14:paraId="05BD094E" w14:textId="77777777" w:rsidR="00042108" w:rsidRPr="00AD2C86" w:rsidRDefault="00042108" w:rsidP="00042108">
            <w:pPr>
              <w:ind w:right="-675"/>
            </w:pPr>
          </w:p>
        </w:tc>
        <w:tc>
          <w:tcPr>
            <w:tcW w:w="1310" w:type="dxa"/>
            <w:shd w:val="clear" w:color="auto" w:fill="auto"/>
          </w:tcPr>
          <w:p w14:paraId="401AA4D7" w14:textId="77777777" w:rsidR="00042108" w:rsidRPr="00AD2C86" w:rsidRDefault="00042108" w:rsidP="00042108">
            <w:pPr>
              <w:ind w:right="-675"/>
            </w:pPr>
          </w:p>
        </w:tc>
        <w:tc>
          <w:tcPr>
            <w:tcW w:w="854" w:type="dxa"/>
            <w:shd w:val="clear" w:color="auto" w:fill="auto"/>
          </w:tcPr>
          <w:p w14:paraId="5932AC16" w14:textId="77777777" w:rsidR="00042108" w:rsidRPr="00AD2C86" w:rsidRDefault="00042108" w:rsidP="00042108">
            <w:pPr>
              <w:ind w:right="-675"/>
            </w:pPr>
          </w:p>
        </w:tc>
        <w:tc>
          <w:tcPr>
            <w:tcW w:w="712" w:type="dxa"/>
            <w:shd w:val="clear" w:color="auto" w:fill="auto"/>
          </w:tcPr>
          <w:p w14:paraId="0800BBFC" w14:textId="77777777" w:rsidR="00042108" w:rsidRPr="00AD2C86" w:rsidRDefault="00042108" w:rsidP="00042108">
            <w:pPr>
              <w:ind w:right="-675"/>
            </w:pPr>
          </w:p>
        </w:tc>
        <w:tc>
          <w:tcPr>
            <w:tcW w:w="6121" w:type="dxa"/>
            <w:vMerge/>
          </w:tcPr>
          <w:p w14:paraId="1F386CEB" w14:textId="77777777" w:rsidR="00042108" w:rsidRPr="00AD2C86" w:rsidRDefault="00042108" w:rsidP="00042108">
            <w:pPr>
              <w:ind w:right="-675"/>
              <w:rPr>
                <w:sz w:val="40"/>
              </w:rPr>
            </w:pPr>
          </w:p>
        </w:tc>
        <w:tc>
          <w:tcPr>
            <w:tcW w:w="712" w:type="dxa"/>
            <w:vMerge w:val="restart"/>
            <w:vAlign w:val="center"/>
          </w:tcPr>
          <w:p w14:paraId="52B739F4" w14:textId="77777777" w:rsidR="00042108" w:rsidRPr="004E7CA6" w:rsidRDefault="00042108" w:rsidP="00042108">
            <w:pPr>
              <w:ind w:right="-675"/>
              <w:rPr>
                <w:rFonts w:ascii="Arial" w:hAnsi="Arial" w:cs="Arial"/>
                <w:sz w:val="40"/>
              </w:rPr>
            </w:pPr>
          </w:p>
        </w:tc>
      </w:tr>
      <w:tr w:rsidR="00042108" w:rsidRPr="00AD2C86" w14:paraId="27A0D1DD" w14:textId="77777777" w:rsidTr="00121DB9">
        <w:trPr>
          <w:cantSplit/>
          <w:trHeight w:hRule="exact" w:val="265"/>
        </w:trPr>
        <w:tc>
          <w:tcPr>
            <w:tcW w:w="399" w:type="dxa"/>
            <w:shd w:val="clear" w:color="auto" w:fill="auto"/>
            <w:vAlign w:val="center"/>
          </w:tcPr>
          <w:p w14:paraId="105ABC60" w14:textId="2E0EE8CB" w:rsidR="00042108" w:rsidRPr="002D0F66" w:rsidRDefault="00042108" w:rsidP="00042108">
            <w:pPr>
              <w:ind w:right="-675"/>
              <w:rPr>
                <w:rFonts w:ascii="Arial" w:hAnsi="Arial" w:cs="Arial"/>
                <w:i/>
              </w:rPr>
            </w:pPr>
          </w:p>
        </w:tc>
        <w:tc>
          <w:tcPr>
            <w:tcW w:w="570" w:type="dxa"/>
            <w:shd w:val="clear" w:color="auto" w:fill="auto"/>
            <w:vAlign w:val="center"/>
          </w:tcPr>
          <w:p w14:paraId="03F9698C" w14:textId="4F1D31DE" w:rsidR="00042108" w:rsidRPr="002D0F66" w:rsidRDefault="00042108" w:rsidP="00042108">
            <w:pPr>
              <w:ind w:right="-675"/>
              <w:rPr>
                <w:rFonts w:ascii="Arial" w:hAnsi="Arial" w:cs="Arial"/>
                <w:i/>
              </w:rPr>
            </w:pPr>
          </w:p>
        </w:tc>
        <w:tc>
          <w:tcPr>
            <w:tcW w:w="1310" w:type="dxa"/>
            <w:shd w:val="clear" w:color="auto" w:fill="auto"/>
            <w:vAlign w:val="center"/>
          </w:tcPr>
          <w:p w14:paraId="1252DBF4" w14:textId="76950CE9" w:rsidR="00042108" w:rsidRPr="002D0F66" w:rsidRDefault="00042108" w:rsidP="00042108">
            <w:pPr>
              <w:ind w:right="-675"/>
              <w:rPr>
                <w:rFonts w:ascii="Arial" w:hAnsi="Arial" w:cs="Arial"/>
                <w:i/>
              </w:rPr>
            </w:pPr>
          </w:p>
        </w:tc>
        <w:tc>
          <w:tcPr>
            <w:tcW w:w="854" w:type="dxa"/>
            <w:shd w:val="clear" w:color="auto" w:fill="auto"/>
            <w:vAlign w:val="center"/>
          </w:tcPr>
          <w:p w14:paraId="0FCCED0B" w14:textId="76CB76AF" w:rsidR="00042108" w:rsidRPr="002D0F66" w:rsidRDefault="00042108" w:rsidP="00042108">
            <w:pPr>
              <w:ind w:right="-675"/>
              <w:rPr>
                <w:rFonts w:ascii="Arial" w:hAnsi="Arial" w:cs="Arial"/>
                <w:i/>
              </w:rPr>
            </w:pPr>
          </w:p>
        </w:tc>
        <w:tc>
          <w:tcPr>
            <w:tcW w:w="712" w:type="dxa"/>
            <w:shd w:val="clear" w:color="auto" w:fill="auto"/>
            <w:vAlign w:val="center"/>
          </w:tcPr>
          <w:p w14:paraId="43AE8AD3" w14:textId="1EA68F12" w:rsidR="00042108" w:rsidRPr="002D0F66" w:rsidRDefault="00042108" w:rsidP="00042108">
            <w:pPr>
              <w:ind w:right="-675"/>
              <w:rPr>
                <w:rFonts w:ascii="Arial" w:hAnsi="Arial" w:cs="Arial"/>
                <w:i/>
              </w:rPr>
            </w:pPr>
          </w:p>
        </w:tc>
        <w:tc>
          <w:tcPr>
            <w:tcW w:w="6121" w:type="dxa"/>
            <w:vMerge/>
          </w:tcPr>
          <w:p w14:paraId="1A10939A" w14:textId="77777777" w:rsidR="00042108" w:rsidRPr="00AD2C86" w:rsidRDefault="00042108" w:rsidP="00042108">
            <w:pPr>
              <w:ind w:right="-675"/>
              <w:rPr>
                <w:sz w:val="40"/>
              </w:rPr>
            </w:pPr>
          </w:p>
        </w:tc>
        <w:tc>
          <w:tcPr>
            <w:tcW w:w="712" w:type="dxa"/>
            <w:vMerge/>
          </w:tcPr>
          <w:p w14:paraId="08FB3159" w14:textId="77777777" w:rsidR="00042108" w:rsidRPr="00AD2C86" w:rsidRDefault="00042108" w:rsidP="00042108">
            <w:pPr>
              <w:ind w:right="-675"/>
              <w:rPr>
                <w:b/>
                <w:sz w:val="40"/>
              </w:rPr>
            </w:pPr>
          </w:p>
        </w:tc>
      </w:tr>
    </w:tbl>
    <w:p w14:paraId="5F9FDD68" w14:textId="77777777" w:rsidR="00042108" w:rsidRPr="00AD2C86"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F05BFD" w:rsidRPr="001447B9" w14:paraId="3467FDB5" w14:textId="77777777" w:rsidTr="005B0C22">
        <w:trPr>
          <w:cantSplit/>
          <w:trHeight w:val="15275"/>
        </w:trPr>
        <w:tc>
          <w:tcPr>
            <w:tcW w:w="10632" w:type="dxa"/>
            <w:gridSpan w:val="7"/>
            <w:tcBorders>
              <w:bottom w:val="single" w:sz="4" w:space="0" w:color="auto"/>
            </w:tcBorders>
          </w:tcPr>
          <w:p w14:paraId="12FDBB9F" w14:textId="77777777" w:rsidR="00F05BFD" w:rsidRDefault="00F05BFD" w:rsidP="00042108">
            <w:pPr>
              <w:ind w:right="-108" w:firstLine="743"/>
              <w:rPr>
                <w:sz w:val="28"/>
                <w:szCs w:val="28"/>
              </w:rPr>
            </w:pPr>
          </w:p>
          <w:p w14:paraId="2B137843" w14:textId="341F19B6" w:rsidR="00F05BFD" w:rsidRPr="00B44E8B" w:rsidRDefault="00F05BFD" w:rsidP="00090ED7">
            <w:pPr>
              <w:pStyle w:val="21"/>
              <w:ind w:left="0" w:firstLine="360"/>
              <w:jc w:val="center"/>
              <w:rPr>
                <w:bCs/>
                <w:sz w:val="32"/>
                <w:szCs w:val="32"/>
              </w:rPr>
            </w:pPr>
          </w:p>
          <w:tbl>
            <w:tblPr>
              <w:tblW w:w="9938"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83"/>
              <w:gridCol w:w="990"/>
              <w:gridCol w:w="661"/>
              <w:gridCol w:w="798"/>
              <w:gridCol w:w="12"/>
              <w:gridCol w:w="38"/>
              <w:gridCol w:w="974"/>
              <w:gridCol w:w="1214"/>
              <w:gridCol w:w="935"/>
              <w:gridCol w:w="1077"/>
              <w:gridCol w:w="965"/>
              <w:gridCol w:w="998"/>
            </w:tblGrid>
            <w:tr w:rsidR="00F05BFD" w:rsidRPr="00B44E8B" w14:paraId="1C55D880" w14:textId="77777777" w:rsidTr="004A583F">
              <w:trPr>
                <w:trHeight w:val="234"/>
              </w:trPr>
              <w:tc>
                <w:tcPr>
                  <w:tcW w:w="1276" w:type="dxa"/>
                  <w:gridSpan w:val="2"/>
                  <w:shd w:val="clear" w:color="auto" w:fill="auto"/>
                </w:tcPr>
                <w:p w14:paraId="24F97058" w14:textId="21AF1B64" w:rsidR="00F05BFD" w:rsidRPr="00B44E8B" w:rsidRDefault="00F05BFD" w:rsidP="00DB15EF">
                  <w:pPr>
                    <w:pStyle w:val="21"/>
                    <w:ind w:left="0"/>
                    <w:rPr>
                      <w:sz w:val="24"/>
                    </w:rPr>
                  </w:pPr>
                </w:p>
              </w:tc>
              <w:tc>
                <w:tcPr>
                  <w:tcW w:w="990" w:type="dxa"/>
                  <w:vMerge w:val="restart"/>
                  <w:shd w:val="clear" w:color="auto" w:fill="auto"/>
                </w:tcPr>
                <w:p w14:paraId="0B41A845" w14:textId="42DFE05D" w:rsidR="00F05BFD" w:rsidRPr="00B44E8B" w:rsidRDefault="00F05BFD" w:rsidP="00DB15EF">
                  <w:pPr>
                    <w:pStyle w:val="21"/>
                    <w:ind w:left="-335" w:right="-319"/>
                    <w:jc w:val="center"/>
                    <w:rPr>
                      <w:sz w:val="24"/>
                    </w:rPr>
                  </w:pPr>
                </w:p>
              </w:tc>
              <w:tc>
                <w:tcPr>
                  <w:tcW w:w="661" w:type="dxa"/>
                  <w:vMerge w:val="restart"/>
                  <w:shd w:val="clear" w:color="auto" w:fill="auto"/>
                </w:tcPr>
                <w:p w14:paraId="70E11875" w14:textId="5717B0A0" w:rsidR="00F05BFD" w:rsidRPr="00B44E8B" w:rsidRDefault="00F05BFD" w:rsidP="00DB15EF">
                  <w:pPr>
                    <w:pStyle w:val="21"/>
                    <w:ind w:left="0"/>
                    <w:rPr>
                      <w:sz w:val="24"/>
                    </w:rPr>
                  </w:pPr>
                </w:p>
              </w:tc>
              <w:tc>
                <w:tcPr>
                  <w:tcW w:w="848" w:type="dxa"/>
                  <w:gridSpan w:val="3"/>
                  <w:vMerge w:val="restart"/>
                  <w:shd w:val="clear" w:color="auto" w:fill="auto"/>
                </w:tcPr>
                <w:p w14:paraId="067445F4" w14:textId="4B675AEA" w:rsidR="00F05BFD" w:rsidRPr="00B44E8B" w:rsidRDefault="00F05BFD" w:rsidP="00DB15EF">
                  <w:pPr>
                    <w:pStyle w:val="21"/>
                    <w:ind w:left="0"/>
                    <w:rPr>
                      <w:sz w:val="24"/>
                    </w:rPr>
                  </w:pPr>
                </w:p>
              </w:tc>
              <w:tc>
                <w:tcPr>
                  <w:tcW w:w="974" w:type="dxa"/>
                  <w:vMerge w:val="restart"/>
                  <w:shd w:val="clear" w:color="auto" w:fill="auto"/>
                </w:tcPr>
                <w:p w14:paraId="322FD035" w14:textId="78861883" w:rsidR="00F05BFD" w:rsidRPr="00B44E8B" w:rsidRDefault="00F05BFD" w:rsidP="00DB15EF">
                  <w:pPr>
                    <w:pStyle w:val="21"/>
                    <w:ind w:left="0"/>
                    <w:jc w:val="center"/>
                    <w:rPr>
                      <w:sz w:val="24"/>
                    </w:rPr>
                  </w:pPr>
                </w:p>
              </w:tc>
              <w:tc>
                <w:tcPr>
                  <w:tcW w:w="1214" w:type="dxa"/>
                  <w:vMerge w:val="restart"/>
                  <w:shd w:val="clear" w:color="auto" w:fill="auto"/>
                </w:tcPr>
                <w:p w14:paraId="6F533F38" w14:textId="55820852" w:rsidR="00F05BFD" w:rsidRPr="00B44E8B" w:rsidRDefault="00F05BFD" w:rsidP="00DB15EF">
                  <w:pPr>
                    <w:pStyle w:val="21"/>
                    <w:tabs>
                      <w:tab w:val="left" w:pos="703"/>
                    </w:tabs>
                    <w:ind w:left="0" w:hanging="43"/>
                    <w:jc w:val="center"/>
                    <w:rPr>
                      <w:sz w:val="24"/>
                    </w:rPr>
                  </w:pPr>
                </w:p>
              </w:tc>
              <w:tc>
                <w:tcPr>
                  <w:tcW w:w="935" w:type="dxa"/>
                  <w:vMerge w:val="restart"/>
                  <w:shd w:val="clear" w:color="auto" w:fill="auto"/>
                </w:tcPr>
                <w:p w14:paraId="791DEB8A" w14:textId="6F6A2107" w:rsidR="00F05BFD" w:rsidRPr="00287508" w:rsidRDefault="00F05BFD" w:rsidP="00DB15EF">
                  <w:pPr>
                    <w:pStyle w:val="21"/>
                    <w:ind w:left="0"/>
                    <w:jc w:val="center"/>
                    <w:rPr>
                      <w:sz w:val="24"/>
                    </w:rPr>
                  </w:pPr>
                </w:p>
              </w:tc>
              <w:tc>
                <w:tcPr>
                  <w:tcW w:w="1077" w:type="dxa"/>
                  <w:vMerge w:val="restart"/>
                  <w:shd w:val="clear" w:color="auto" w:fill="auto"/>
                </w:tcPr>
                <w:p w14:paraId="76DC33F4" w14:textId="158A22EA" w:rsidR="00F05BFD" w:rsidRPr="00287508" w:rsidRDefault="00F05BFD" w:rsidP="00DB15EF">
                  <w:pPr>
                    <w:pStyle w:val="21"/>
                    <w:ind w:left="0"/>
                    <w:jc w:val="center"/>
                    <w:rPr>
                      <w:sz w:val="24"/>
                    </w:rPr>
                  </w:pPr>
                </w:p>
              </w:tc>
              <w:tc>
                <w:tcPr>
                  <w:tcW w:w="965" w:type="dxa"/>
                  <w:vMerge w:val="restart"/>
                  <w:shd w:val="clear" w:color="auto" w:fill="auto"/>
                </w:tcPr>
                <w:p w14:paraId="4819B6CD" w14:textId="72111CC8" w:rsidR="00F05BFD" w:rsidRPr="00B44E8B" w:rsidRDefault="00F05BFD" w:rsidP="00DB15EF">
                  <w:pPr>
                    <w:pStyle w:val="21"/>
                    <w:ind w:left="0"/>
                    <w:jc w:val="center"/>
                    <w:rPr>
                      <w:sz w:val="24"/>
                    </w:rPr>
                  </w:pPr>
                </w:p>
              </w:tc>
              <w:tc>
                <w:tcPr>
                  <w:tcW w:w="998" w:type="dxa"/>
                  <w:vMerge w:val="restart"/>
                  <w:shd w:val="clear" w:color="auto" w:fill="auto"/>
                </w:tcPr>
                <w:p w14:paraId="52A8446D" w14:textId="282A1916" w:rsidR="00F05BFD" w:rsidRPr="00B44E8B" w:rsidRDefault="00F05BFD" w:rsidP="00DB15EF">
                  <w:pPr>
                    <w:pStyle w:val="21"/>
                    <w:ind w:left="0"/>
                    <w:jc w:val="center"/>
                    <w:rPr>
                      <w:sz w:val="24"/>
                    </w:rPr>
                  </w:pPr>
                </w:p>
              </w:tc>
            </w:tr>
            <w:tr w:rsidR="00F05BFD" w:rsidRPr="00B44E8B" w14:paraId="71E3CAD7" w14:textId="77777777" w:rsidTr="004A583F">
              <w:trPr>
                <w:trHeight w:val="216"/>
              </w:trPr>
              <w:tc>
                <w:tcPr>
                  <w:tcW w:w="593" w:type="dxa"/>
                  <w:shd w:val="clear" w:color="auto" w:fill="auto"/>
                </w:tcPr>
                <w:p w14:paraId="245F643E" w14:textId="7034C445" w:rsidR="00F05BFD" w:rsidRPr="00B44E8B" w:rsidRDefault="00F05BFD" w:rsidP="00DB15EF">
                  <w:pPr>
                    <w:pStyle w:val="21"/>
                    <w:ind w:left="0" w:right="-87"/>
                    <w:rPr>
                      <w:sz w:val="24"/>
                    </w:rPr>
                  </w:pPr>
                </w:p>
              </w:tc>
              <w:tc>
                <w:tcPr>
                  <w:tcW w:w="683" w:type="dxa"/>
                  <w:shd w:val="clear" w:color="auto" w:fill="auto"/>
                </w:tcPr>
                <w:p w14:paraId="7A956BC5" w14:textId="55BA895E" w:rsidR="00F05BFD" w:rsidRPr="00B44E8B" w:rsidRDefault="00F05BFD" w:rsidP="00DB15EF">
                  <w:pPr>
                    <w:pStyle w:val="21"/>
                    <w:ind w:left="0"/>
                    <w:rPr>
                      <w:sz w:val="24"/>
                    </w:rPr>
                  </w:pPr>
                </w:p>
              </w:tc>
              <w:tc>
                <w:tcPr>
                  <w:tcW w:w="990" w:type="dxa"/>
                  <w:vMerge/>
                  <w:shd w:val="clear" w:color="auto" w:fill="auto"/>
                </w:tcPr>
                <w:p w14:paraId="51546F2F" w14:textId="77777777" w:rsidR="00F05BFD" w:rsidRPr="00B44E8B" w:rsidRDefault="00F05BFD" w:rsidP="00C576E2">
                  <w:pPr>
                    <w:rPr>
                      <w:sz w:val="24"/>
                    </w:rPr>
                  </w:pPr>
                </w:p>
              </w:tc>
              <w:tc>
                <w:tcPr>
                  <w:tcW w:w="661" w:type="dxa"/>
                  <w:vMerge/>
                  <w:shd w:val="clear" w:color="auto" w:fill="auto"/>
                </w:tcPr>
                <w:p w14:paraId="2F3A396A" w14:textId="77777777" w:rsidR="00F05BFD" w:rsidRPr="00B44E8B" w:rsidRDefault="00F05BFD" w:rsidP="00C576E2">
                  <w:pPr>
                    <w:rPr>
                      <w:sz w:val="24"/>
                    </w:rPr>
                  </w:pPr>
                </w:p>
              </w:tc>
              <w:tc>
                <w:tcPr>
                  <w:tcW w:w="848" w:type="dxa"/>
                  <w:gridSpan w:val="3"/>
                  <w:vMerge/>
                  <w:shd w:val="clear" w:color="auto" w:fill="auto"/>
                </w:tcPr>
                <w:p w14:paraId="67B95B17" w14:textId="77777777" w:rsidR="00F05BFD" w:rsidRPr="00B44E8B" w:rsidRDefault="00F05BFD" w:rsidP="00C576E2">
                  <w:pPr>
                    <w:rPr>
                      <w:sz w:val="24"/>
                    </w:rPr>
                  </w:pPr>
                </w:p>
              </w:tc>
              <w:tc>
                <w:tcPr>
                  <w:tcW w:w="974" w:type="dxa"/>
                  <w:vMerge/>
                  <w:shd w:val="clear" w:color="auto" w:fill="auto"/>
                </w:tcPr>
                <w:p w14:paraId="4CE87B6A" w14:textId="77777777" w:rsidR="00F05BFD" w:rsidRPr="00B44E8B" w:rsidRDefault="00F05BFD" w:rsidP="00C576E2">
                  <w:pPr>
                    <w:rPr>
                      <w:sz w:val="24"/>
                    </w:rPr>
                  </w:pPr>
                </w:p>
              </w:tc>
              <w:tc>
                <w:tcPr>
                  <w:tcW w:w="1214" w:type="dxa"/>
                  <w:vMerge/>
                  <w:shd w:val="clear" w:color="auto" w:fill="auto"/>
                </w:tcPr>
                <w:p w14:paraId="0DD3673B" w14:textId="77777777" w:rsidR="00F05BFD" w:rsidRPr="00B44E8B" w:rsidRDefault="00F05BFD" w:rsidP="00C576E2">
                  <w:pPr>
                    <w:rPr>
                      <w:sz w:val="24"/>
                    </w:rPr>
                  </w:pPr>
                </w:p>
              </w:tc>
              <w:tc>
                <w:tcPr>
                  <w:tcW w:w="935" w:type="dxa"/>
                  <w:vMerge/>
                  <w:shd w:val="clear" w:color="auto" w:fill="auto"/>
                </w:tcPr>
                <w:p w14:paraId="022BEE1F" w14:textId="77777777" w:rsidR="00F05BFD" w:rsidRPr="00287508" w:rsidRDefault="00F05BFD" w:rsidP="00C576E2">
                  <w:pPr>
                    <w:rPr>
                      <w:color w:val="FF0000"/>
                      <w:sz w:val="24"/>
                    </w:rPr>
                  </w:pPr>
                </w:p>
              </w:tc>
              <w:tc>
                <w:tcPr>
                  <w:tcW w:w="1077" w:type="dxa"/>
                  <w:vMerge/>
                  <w:shd w:val="clear" w:color="auto" w:fill="auto"/>
                </w:tcPr>
                <w:p w14:paraId="6A5ACAC4" w14:textId="77777777" w:rsidR="00F05BFD" w:rsidRPr="00287508" w:rsidRDefault="00F05BFD" w:rsidP="00C576E2">
                  <w:pPr>
                    <w:rPr>
                      <w:color w:val="FF0000"/>
                      <w:sz w:val="24"/>
                    </w:rPr>
                  </w:pPr>
                </w:p>
              </w:tc>
              <w:tc>
                <w:tcPr>
                  <w:tcW w:w="965" w:type="dxa"/>
                  <w:vMerge/>
                  <w:shd w:val="clear" w:color="auto" w:fill="auto"/>
                </w:tcPr>
                <w:p w14:paraId="3821A130" w14:textId="77777777" w:rsidR="00F05BFD" w:rsidRPr="00B44E8B" w:rsidRDefault="00F05BFD" w:rsidP="00C576E2">
                  <w:pPr>
                    <w:rPr>
                      <w:sz w:val="24"/>
                    </w:rPr>
                  </w:pPr>
                </w:p>
              </w:tc>
              <w:tc>
                <w:tcPr>
                  <w:tcW w:w="998" w:type="dxa"/>
                  <w:vMerge/>
                  <w:shd w:val="clear" w:color="auto" w:fill="auto"/>
                </w:tcPr>
                <w:p w14:paraId="7D319310" w14:textId="77777777" w:rsidR="00F05BFD" w:rsidRPr="00B44E8B" w:rsidRDefault="00F05BFD" w:rsidP="00C576E2">
                  <w:pPr>
                    <w:rPr>
                      <w:sz w:val="24"/>
                    </w:rPr>
                  </w:pPr>
                </w:p>
              </w:tc>
            </w:tr>
            <w:tr w:rsidR="00F05BFD" w:rsidRPr="00B44E8B" w14:paraId="7C143A00" w14:textId="77777777" w:rsidTr="004A583F">
              <w:trPr>
                <w:trHeight w:val="217"/>
              </w:trPr>
              <w:tc>
                <w:tcPr>
                  <w:tcW w:w="9938" w:type="dxa"/>
                  <w:gridSpan w:val="13"/>
                  <w:shd w:val="clear" w:color="auto" w:fill="auto"/>
                </w:tcPr>
                <w:p w14:paraId="4AE98806" w14:textId="77777777" w:rsidR="00F05BFD" w:rsidRPr="00580FAD" w:rsidRDefault="00F05BFD" w:rsidP="00F76AC9">
                  <w:pPr>
                    <w:pStyle w:val="21"/>
                    <w:ind w:left="0"/>
                    <w:jc w:val="left"/>
                    <w:rPr>
                      <w:sz w:val="24"/>
                      <w:lang w:val="ru-RU"/>
                    </w:rPr>
                  </w:pPr>
                  <w:r w:rsidRPr="00580FAD">
                    <w:rPr>
                      <w:sz w:val="24"/>
                    </w:rPr>
                    <w:t>Головна магіс</w:t>
                  </w:r>
                  <w:r w:rsidR="00B44E8B" w:rsidRPr="00580FAD">
                    <w:rPr>
                      <w:sz w:val="24"/>
                    </w:rPr>
                    <w:t>траль 1-2-3-4-5-6-7-8-9-10</w:t>
                  </w:r>
                  <w:r w:rsidR="00B44E8B" w:rsidRPr="00580FAD">
                    <w:rPr>
                      <w:sz w:val="24"/>
                      <w:lang w:val="ru-RU"/>
                    </w:rPr>
                    <w:t xml:space="preserve">                               </w:t>
                  </w:r>
                  <w:r w:rsidR="00A02495" w:rsidRPr="00580FAD">
                    <w:rPr>
                      <w:sz w:val="24"/>
                      <w:lang w:val="ru-RU"/>
                    </w:rPr>
                    <w:t xml:space="preserve"> </w:t>
                  </w:r>
                  <w:r w:rsidRPr="00580FAD">
                    <w:rPr>
                      <w:sz w:val="24"/>
                      <w:lang w:val="ru-RU"/>
                    </w:rPr>
                    <w:t>А=(400</w:t>
                  </w:r>
                  <w:r w:rsidRPr="00580FAD">
                    <w:rPr>
                      <w:sz w:val="24"/>
                      <w:vertAlign w:val="superscript"/>
                      <w:lang w:val="ru-RU"/>
                    </w:rPr>
                    <w:t>2</w:t>
                  </w:r>
                  <w:r w:rsidRPr="00580FAD">
                    <w:rPr>
                      <w:sz w:val="24"/>
                      <w:lang w:val="ru-RU"/>
                    </w:rPr>
                    <w:t>-240</w:t>
                  </w:r>
                  <w:r w:rsidRPr="00580FAD">
                    <w:rPr>
                      <w:sz w:val="24"/>
                      <w:vertAlign w:val="superscript"/>
                      <w:lang w:val="ru-RU"/>
                    </w:rPr>
                    <w:t>2</w:t>
                  </w:r>
                  <w:r w:rsidR="00F26CF2" w:rsidRPr="00580FAD">
                    <w:rPr>
                      <w:sz w:val="24"/>
                      <w:lang w:val="ru-RU"/>
                    </w:rPr>
                    <w:t>)/1100</w:t>
                  </w:r>
                  <w:r w:rsidR="00B44E8B" w:rsidRPr="00580FAD">
                    <w:rPr>
                      <w:sz w:val="24"/>
                      <w:lang w:val="ru-RU"/>
                    </w:rPr>
                    <w:t xml:space="preserve">= </w:t>
                  </w:r>
                  <w:r w:rsidR="00F26CF2" w:rsidRPr="00580FAD">
                    <w:rPr>
                      <w:sz w:val="24"/>
                      <w:lang w:val="ru-RU"/>
                    </w:rPr>
                    <w:t>93,1</w:t>
                  </w:r>
                  <w:r w:rsidRPr="00580FAD">
                    <w:rPr>
                      <w:sz w:val="24"/>
                      <w:lang w:val="ru-RU"/>
                    </w:rPr>
                    <w:t xml:space="preserve"> кПа</w:t>
                  </w:r>
                  <w:r w:rsidRPr="00580FAD">
                    <w:rPr>
                      <w:sz w:val="24"/>
                      <w:vertAlign w:val="superscript"/>
                      <w:lang w:val="ru-RU"/>
                    </w:rPr>
                    <w:t>2</w:t>
                  </w:r>
                  <w:r w:rsidRPr="00580FAD">
                    <w:rPr>
                      <w:sz w:val="24"/>
                      <w:lang w:val="ru-RU"/>
                    </w:rPr>
                    <w:t>/м</w:t>
                  </w:r>
                </w:p>
              </w:tc>
            </w:tr>
            <w:tr w:rsidR="00F26CF2" w:rsidRPr="00582F83" w14:paraId="31E99CE7" w14:textId="77777777" w:rsidTr="004A583F">
              <w:trPr>
                <w:trHeight w:val="73"/>
              </w:trPr>
              <w:tc>
                <w:tcPr>
                  <w:tcW w:w="593" w:type="dxa"/>
                  <w:shd w:val="clear" w:color="auto" w:fill="auto"/>
                </w:tcPr>
                <w:p w14:paraId="2F01FA74" w14:textId="77777777" w:rsidR="00F26CF2" w:rsidRPr="00580FAD" w:rsidRDefault="00F26CF2" w:rsidP="00B61315">
                  <w:pPr>
                    <w:pStyle w:val="21"/>
                    <w:ind w:left="0"/>
                    <w:jc w:val="center"/>
                    <w:rPr>
                      <w:sz w:val="24"/>
                    </w:rPr>
                  </w:pPr>
                  <w:r w:rsidRPr="00580FAD">
                    <w:rPr>
                      <w:sz w:val="24"/>
                    </w:rPr>
                    <w:t>0</w:t>
                  </w:r>
                </w:p>
              </w:tc>
              <w:tc>
                <w:tcPr>
                  <w:tcW w:w="683" w:type="dxa"/>
                  <w:shd w:val="clear" w:color="auto" w:fill="auto"/>
                </w:tcPr>
                <w:p w14:paraId="79F1EFB5" w14:textId="77777777" w:rsidR="00F26CF2" w:rsidRPr="00580FAD" w:rsidRDefault="00F26CF2" w:rsidP="00B61315">
                  <w:pPr>
                    <w:pStyle w:val="21"/>
                    <w:ind w:left="0"/>
                    <w:jc w:val="center"/>
                    <w:rPr>
                      <w:sz w:val="24"/>
                    </w:rPr>
                  </w:pPr>
                  <w:r w:rsidRPr="00580FAD">
                    <w:rPr>
                      <w:sz w:val="24"/>
                    </w:rPr>
                    <w:t>1</w:t>
                  </w:r>
                </w:p>
              </w:tc>
              <w:tc>
                <w:tcPr>
                  <w:tcW w:w="990" w:type="dxa"/>
                  <w:shd w:val="clear" w:color="auto" w:fill="auto"/>
                </w:tcPr>
                <w:p w14:paraId="5185DC1A" w14:textId="77777777" w:rsidR="00F26CF2" w:rsidRPr="00580FAD" w:rsidRDefault="00F26CF2" w:rsidP="009E68C2">
                  <w:pPr>
                    <w:pStyle w:val="21"/>
                    <w:ind w:left="0" w:right="-123"/>
                    <w:jc w:val="center"/>
                    <w:rPr>
                      <w:sz w:val="24"/>
                      <w:lang w:val="ru-RU"/>
                    </w:rPr>
                  </w:pPr>
                  <w:r w:rsidRPr="00580FAD">
                    <w:rPr>
                      <w:sz w:val="24"/>
                      <w:lang w:val="ru-RU"/>
                    </w:rPr>
                    <w:t>705,02</w:t>
                  </w:r>
                </w:p>
              </w:tc>
              <w:tc>
                <w:tcPr>
                  <w:tcW w:w="661" w:type="dxa"/>
                  <w:shd w:val="clear" w:color="auto" w:fill="auto"/>
                </w:tcPr>
                <w:p w14:paraId="1759BA46" w14:textId="77777777" w:rsidR="00F26CF2" w:rsidRPr="00580FAD" w:rsidRDefault="00F26CF2" w:rsidP="00581536">
                  <w:pPr>
                    <w:pStyle w:val="21"/>
                    <w:ind w:left="0" w:right="-123"/>
                    <w:jc w:val="center"/>
                    <w:rPr>
                      <w:sz w:val="24"/>
                      <w:lang w:val="ru-RU"/>
                    </w:rPr>
                  </w:pPr>
                  <w:r w:rsidRPr="00580FAD">
                    <w:rPr>
                      <w:sz w:val="24"/>
                      <w:lang w:val="ru-RU"/>
                    </w:rPr>
                    <w:t>100</w:t>
                  </w:r>
                </w:p>
              </w:tc>
              <w:tc>
                <w:tcPr>
                  <w:tcW w:w="810" w:type="dxa"/>
                  <w:gridSpan w:val="2"/>
                  <w:shd w:val="clear" w:color="auto" w:fill="auto"/>
                </w:tcPr>
                <w:p w14:paraId="684BC753" w14:textId="77777777" w:rsidR="00F26CF2" w:rsidRPr="00580FAD" w:rsidRDefault="00F26CF2" w:rsidP="00F26CF2">
                  <w:pPr>
                    <w:jc w:val="center"/>
                    <w:rPr>
                      <w:sz w:val="24"/>
                      <w:szCs w:val="24"/>
                      <w:lang w:val="ru-RU"/>
                    </w:rPr>
                  </w:pPr>
                  <w:r w:rsidRPr="00580FAD">
                    <w:rPr>
                      <w:sz w:val="24"/>
                      <w:szCs w:val="24"/>
                      <w:lang w:val="ru-RU"/>
                    </w:rPr>
                    <w:t>110</w:t>
                  </w:r>
                </w:p>
              </w:tc>
              <w:tc>
                <w:tcPr>
                  <w:tcW w:w="1012" w:type="dxa"/>
                  <w:gridSpan w:val="2"/>
                  <w:shd w:val="clear" w:color="auto" w:fill="auto"/>
                </w:tcPr>
                <w:p w14:paraId="3E2AA853" w14:textId="77777777" w:rsidR="00F26CF2" w:rsidRPr="00580FAD" w:rsidRDefault="00F26CF2" w:rsidP="00B61315">
                  <w:pPr>
                    <w:jc w:val="center"/>
                    <w:rPr>
                      <w:sz w:val="24"/>
                      <w:szCs w:val="24"/>
                      <w:lang w:val="ru-RU"/>
                    </w:rPr>
                  </w:pPr>
                  <w:r w:rsidRPr="00580FAD">
                    <w:rPr>
                      <w:sz w:val="24"/>
                      <w:szCs w:val="24"/>
                      <w:lang w:val="ru-RU"/>
                    </w:rPr>
                    <w:t>93,1</w:t>
                  </w:r>
                </w:p>
              </w:tc>
              <w:tc>
                <w:tcPr>
                  <w:tcW w:w="1214" w:type="dxa"/>
                  <w:shd w:val="clear" w:color="auto" w:fill="auto"/>
                </w:tcPr>
                <w:p w14:paraId="05884495" w14:textId="77777777" w:rsidR="00F26CF2" w:rsidRPr="00580FAD" w:rsidRDefault="00F26CF2" w:rsidP="00A02495">
                  <w:pPr>
                    <w:jc w:val="center"/>
                    <w:rPr>
                      <w:sz w:val="24"/>
                      <w:szCs w:val="24"/>
                      <w:lang w:val="ru-RU"/>
                    </w:rPr>
                  </w:pPr>
                  <w:r w:rsidRPr="00580FAD">
                    <w:rPr>
                      <w:sz w:val="24"/>
                      <w:szCs w:val="24"/>
                      <w:lang w:val="ru-RU"/>
                    </w:rPr>
                    <w:t>10241</w:t>
                  </w:r>
                </w:p>
              </w:tc>
              <w:tc>
                <w:tcPr>
                  <w:tcW w:w="935" w:type="dxa"/>
                  <w:shd w:val="clear" w:color="auto" w:fill="auto"/>
                </w:tcPr>
                <w:p w14:paraId="57BBC618" w14:textId="77777777" w:rsidR="00F26CF2" w:rsidRPr="00580FAD" w:rsidRDefault="00DC419F">
                  <w:pPr>
                    <w:rPr>
                      <w:lang w:val="ru-RU"/>
                    </w:rPr>
                  </w:pPr>
                  <w:r w:rsidRPr="00580FAD">
                    <w:rPr>
                      <w:lang w:val="ru-RU"/>
                    </w:rPr>
                    <w:t xml:space="preserve">  75х4,3</w:t>
                  </w:r>
                </w:p>
              </w:tc>
              <w:tc>
                <w:tcPr>
                  <w:tcW w:w="1077" w:type="dxa"/>
                  <w:shd w:val="clear" w:color="auto" w:fill="auto"/>
                </w:tcPr>
                <w:p w14:paraId="59AB68E0" w14:textId="77777777" w:rsidR="00F26CF2" w:rsidRPr="00580FAD" w:rsidRDefault="00DC419F" w:rsidP="00B61315">
                  <w:pPr>
                    <w:pStyle w:val="21"/>
                    <w:ind w:left="0" w:hanging="5"/>
                    <w:jc w:val="center"/>
                    <w:rPr>
                      <w:sz w:val="24"/>
                      <w:lang w:val="ru-RU"/>
                    </w:rPr>
                  </w:pPr>
                  <w:r w:rsidRPr="00580FAD">
                    <w:rPr>
                      <w:sz w:val="24"/>
                      <w:lang w:val="ru-RU"/>
                    </w:rPr>
                    <w:t>1800</w:t>
                  </w:r>
                </w:p>
              </w:tc>
              <w:tc>
                <w:tcPr>
                  <w:tcW w:w="965" w:type="dxa"/>
                  <w:shd w:val="clear" w:color="auto" w:fill="auto"/>
                </w:tcPr>
                <w:p w14:paraId="1FE33145" w14:textId="77777777" w:rsidR="00F26CF2" w:rsidRPr="00580FAD" w:rsidRDefault="00DC419F" w:rsidP="00B61315">
                  <w:pPr>
                    <w:pStyle w:val="21"/>
                    <w:ind w:left="0" w:hanging="10"/>
                    <w:jc w:val="center"/>
                    <w:rPr>
                      <w:sz w:val="24"/>
                      <w:lang w:val="ru-RU"/>
                    </w:rPr>
                  </w:pPr>
                  <w:r w:rsidRPr="00580FAD">
                    <w:rPr>
                      <w:sz w:val="24"/>
                      <w:lang w:val="ru-RU"/>
                    </w:rPr>
                    <w:t>400</w:t>
                  </w:r>
                </w:p>
              </w:tc>
              <w:tc>
                <w:tcPr>
                  <w:tcW w:w="998" w:type="dxa"/>
                  <w:shd w:val="clear" w:color="auto" w:fill="auto"/>
                </w:tcPr>
                <w:p w14:paraId="69E5DA03" w14:textId="77777777" w:rsidR="00F26CF2" w:rsidRPr="00580FAD" w:rsidRDefault="00DC419F" w:rsidP="00B61315">
                  <w:pPr>
                    <w:pStyle w:val="21"/>
                    <w:ind w:left="0"/>
                    <w:jc w:val="center"/>
                    <w:rPr>
                      <w:sz w:val="24"/>
                      <w:lang w:val="ru-RU"/>
                    </w:rPr>
                  </w:pPr>
                  <w:r w:rsidRPr="00580FAD">
                    <w:rPr>
                      <w:sz w:val="24"/>
                      <w:lang w:val="ru-RU"/>
                    </w:rPr>
                    <w:t>397</w:t>
                  </w:r>
                </w:p>
              </w:tc>
            </w:tr>
            <w:tr w:rsidR="00DC419F" w:rsidRPr="00582F83" w14:paraId="3ECD7CF8" w14:textId="77777777" w:rsidTr="004A583F">
              <w:trPr>
                <w:trHeight w:val="73"/>
              </w:trPr>
              <w:tc>
                <w:tcPr>
                  <w:tcW w:w="593" w:type="dxa"/>
                  <w:shd w:val="clear" w:color="auto" w:fill="auto"/>
                </w:tcPr>
                <w:p w14:paraId="6A350E66" w14:textId="77777777" w:rsidR="00DC419F" w:rsidRPr="00580FAD" w:rsidRDefault="00DC419F" w:rsidP="00B61315">
                  <w:pPr>
                    <w:pStyle w:val="21"/>
                    <w:ind w:left="0"/>
                    <w:jc w:val="center"/>
                    <w:rPr>
                      <w:sz w:val="24"/>
                    </w:rPr>
                  </w:pPr>
                  <w:r w:rsidRPr="00580FAD">
                    <w:rPr>
                      <w:sz w:val="24"/>
                    </w:rPr>
                    <w:t>1</w:t>
                  </w:r>
                </w:p>
              </w:tc>
              <w:tc>
                <w:tcPr>
                  <w:tcW w:w="683" w:type="dxa"/>
                  <w:shd w:val="clear" w:color="auto" w:fill="auto"/>
                </w:tcPr>
                <w:p w14:paraId="10766002" w14:textId="77777777" w:rsidR="00DC419F" w:rsidRPr="00580FAD" w:rsidRDefault="00DC419F" w:rsidP="00B61315">
                  <w:pPr>
                    <w:pStyle w:val="21"/>
                    <w:ind w:left="0"/>
                    <w:jc w:val="center"/>
                    <w:rPr>
                      <w:sz w:val="24"/>
                    </w:rPr>
                  </w:pPr>
                  <w:r w:rsidRPr="00580FAD">
                    <w:rPr>
                      <w:sz w:val="24"/>
                    </w:rPr>
                    <w:t>2</w:t>
                  </w:r>
                </w:p>
              </w:tc>
              <w:tc>
                <w:tcPr>
                  <w:tcW w:w="990" w:type="dxa"/>
                  <w:shd w:val="clear" w:color="auto" w:fill="auto"/>
                </w:tcPr>
                <w:p w14:paraId="284DF75B" w14:textId="77777777" w:rsidR="00DC419F" w:rsidRPr="00580FAD" w:rsidRDefault="00DC419F" w:rsidP="009E68C2">
                  <w:pPr>
                    <w:pStyle w:val="21"/>
                    <w:ind w:left="0" w:right="-123"/>
                    <w:jc w:val="center"/>
                    <w:rPr>
                      <w:sz w:val="24"/>
                      <w:lang w:val="ru-RU"/>
                    </w:rPr>
                  </w:pPr>
                  <w:r w:rsidRPr="00580FAD">
                    <w:rPr>
                      <w:sz w:val="24"/>
                      <w:lang w:val="ru-RU"/>
                    </w:rPr>
                    <w:t>684,22</w:t>
                  </w:r>
                </w:p>
              </w:tc>
              <w:tc>
                <w:tcPr>
                  <w:tcW w:w="661" w:type="dxa"/>
                  <w:shd w:val="clear" w:color="auto" w:fill="auto"/>
                </w:tcPr>
                <w:p w14:paraId="5217349A" w14:textId="77777777" w:rsidR="00DC419F" w:rsidRPr="00580FAD" w:rsidRDefault="00DC419F" w:rsidP="00581536">
                  <w:pPr>
                    <w:pStyle w:val="21"/>
                    <w:ind w:left="0" w:right="-123"/>
                    <w:jc w:val="center"/>
                    <w:rPr>
                      <w:sz w:val="24"/>
                      <w:lang w:val="ru-RU"/>
                    </w:rPr>
                  </w:pPr>
                  <w:r w:rsidRPr="00580FAD">
                    <w:rPr>
                      <w:sz w:val="24"/>
                      <w:lang w:val="ru-RU"/>
                    </w:rPr>
                    <w:t>100</w:t>
                  </w:r>
                </w:p>
              </w:tc>
              <w:tc>
                <w:tcPr>
                  <w:tcW w:w="810" w:type="dxa"/>
                  <w:gridSpan w:val="2"/>
                  <w:shd w:val="clear" w:color="auto" w:fill="auto"/>
                </w:tcPr>
                <w:p w14:paraId="5F49C9EA" w14:textId="77777777" w:rsidR="00DC419F" w:rsidRPr="00580FAD" w:rsidRDefault="00DC419F" w:rsidP="00F26CF2">
                  <w:pPr>
                    <w:jc w:val="center"/>
                  </w:pPr>
                  <w:r w:rsidRPr="00580FAD">
                    <w:rPr>
                      <w:sz w:val="24"/>
                      <w:szCs w:val="24"/>
                      <w:lang w:val="ru-RU"/>
                    </w:rPr>
                    <w:t>110</w:t>
                  </w:r>
                </w:p>
              </w:tc>
              <w:tc>
                <w:tcPr>
                  <w:tcW w:w="1012" w:type="dxa"/>
                  <w:gridSpan w:val="2"/>
                  <w:shd w:val="clear" w:color="auto" w:fill="auto"/>
                </w:tcPr>
                <w:p w14:paraId="2CD40B46" w14:textId="77777777" w:rsidR="00DC419F" w:rsidRPr="00580FAD" w:rsidRDefault="00DC419F" w:rsidP="00581536">
                  <w:pPr>
                    <w:jc w:val="center"/>
                    <w:rPr>
                      <w:sz w:val="24"/>
                      <w:szCs w:val="24"/>
                      <w:lang w:val="ru-RU"/>
                    </w:rPr>
                  </w:pPr>
                  <w:r w:rsidRPr="00580FAD">
                    <w:rPr>
                      <w:sz w:val="24"/>
                      <w:szCs w:val="24"/>
                      <w:lang w:val="ru-RU"/>
                    </w:rPr>
                    <w:t>93,1</w:t>
                  </w:r>
                </w:p>
              </w:tc>
              <w:tc>
                <w:tcPr>
                  <w:tcW w:w="1214" w:type="dxa"/>
                  <w:shd w:val="clear" w:color="auto" w:fill="auto"/>
                </w:tcPr>
                <w:p w14:paraId="5DC13A2B" w14:textId="77777777" w:rsidR="00DC419F" w:rsidRPr="00580FAD" w:rsidRDefault="00DC419F" w:rsidP="00581536">
                  <w:pPr>
                    <w:jc w:val="center"/>
                    <w:rPr>
                      <w:sz w:val="24"/>
                      <w:szCs w:val="24"/>
                      <w:lang w:val="ru-RU"/>
                    </w:rPr>
                  </w:pPr>
                  <w:r w:rsidRPr="00580FAD">
                    <w:rPr>
                      <w:sz w:val="24"/>
                      <w:szCs w:val="24"/>
                      <w:lang w:val="ru-RU"/>
                    </w:rPr>
                    <w:t>10241</w:t>
                  </w:r>
                </w:p>
              </w:tc>
              <w:tc>
                <w:tcPr>
                  <w:tcW w:w="935" w:type="dxa"/>
                  <w:shd w:val="clear" w:color="auto" w:fill="auto"/>
                </w:tcPr>
                <w:p w14:paraId="58E1773C" w14:textId="77777777" w:rsidR="00DC419F" w:rsidRPr="00580FAD" w:rsidRDefault="00DC419F" w:rsidP="00DC419F">
                  <w:pPr>
                    <w:jc w:val="center"/>
                  </w:pPr>
                  <w:r w:rsidRPr="00580FAD">
                    <w:rPr>
                      <w:lang w:val="ru-RU"/>
                    </w:rPr>
                    <w:t>75х4,3</w:t>
                  </w:r>
                </w:p>
              </w:tc>
              <w:tc>
                <w:tcPr>
                  <w:tcW w:w="1077" w:type="dxa"/>
                  <w:shd w:val="clear" w:color="auto" w:fill="auto"/>
                </w:tcPr>
                <w:p w14:paraId="5CA81D0D" w14:textId="77777777" w:rsidR="00DC419F" w:rsidRPr="00580FAD" w:rsidRDefault="00DC419F" w:rsidP="00B61315">
                  <w:pPr>
                    <w:pStyle w:val="21"/>
                    <w:ind w:left="0" w:hanging="5"/>
                    <w:jc w:val="center"/>
                    <w:rPr>
                      <w:sz w:val="24"/>
                      <w:lang w:val="ru-RU"/>
                    </w:rPr>
                  </w:pPr>
                  <w:r w:rsidRPr="00580FAD">
                    <w:rPr>
                      <w:sz w:val="24"/>
                      <w:lang w:val="ru-RU"/>
                    </w:rPr>
                    <w:t>1600</w:t>
                  </w:r>
                </w:p>
              </w:tc>
              <w:tc>
                <w:tcPr>
                  <w:tcW w:w="965" w:type="dxa"/>
                  <w:shd w:val="clear" w:color="auto" w:fill="auto"/>
                </w:tcPr>
                <w:p w14:paraId="386F56E9" w14:textId="77777777" w:rsidR="00DC419F" w:rsidRPr="00580FAD" w:rsidRDefault="00DC419F" w:rsidP="00B61315">
                  <w:pPr>
                    <w:pStyle w:val="21"/>
                    <w:ind w:left="0" w:hanging="10"/>
                    <w:jc w:val="center"/>
                    <w:rPr>
                      <w:sz w:val="24"/>
                      <w:lang w:val="ru-RU"/>
                    </w:rPr>
                  </w:pPr>
                  <w:r w:rsidRPr="00580FAD">
                    <w:rPr>
                      <w:sz w:val="24"/>
                      <w:lang w:val="ru-RU"/>
                    </w:rPr>
                    <w:t>397</w:t>
                  </w:r>
                </w:p>
              </w:tc>
              <w:tc>
                <w:tcPr>
                  <w:tcW w:w="998" w:type="dxa"/>
                  <w:shd w:val="clear" w:color="auto" w:fill="auto"/>
                </w:tcPr>
                <w:p w14:paraId="226604A9" w14:textId="77777777" w:rsidR="00DC419F" w:rsidRPr="00580FAD" w:rsidRDefault="00DC419F" w:rsidP="00B61315">
                  <w:pPr>
                    <w:pStyle w:val="21"/>
                    <w:ind w:left="0"/>
                    <w:jc w:val="center"/>
                    <w:rPr>
                      <w:sz w:val="24"/>
                      <w:lang w:val="ru-RU"/>
                    </w:rPr>
                  </w:pPr>
                  <w:r w:rsidRPr="00580FAD">
                    <w:rPr>
                      <w:sz w:val="24"/>
                      <w:lang w:val="ru-RU"/>
                    </w:rPr>
                    <w:t>394</w:t>
                  </w:r>
                </w:p>
              </w:tc>
            </w:tr>
            <w:tr w:rsidR="00DC419F" w:rsidRPr="00582F83" w14:paraId="5B11BA8B" w14:textId="77777777" w:rsidTr="004A583F">
              <w:trPr>
                <w:trHeight w:val="73"/>
              </w:trPr>
              <w:tc>
                <w:tcPr>
                  <w:tcW w:w="593" w:type="dxa"/>
                  <w:shd w:val="clear" w:color="auto" w:fill="auto"/>
                </w:tcPr>
                <w:p w14:paraId="6C400B0F" w14:textId="77777777" w:rsidR="00DC419F" w:rsidRPr="00580FAD" w:rsidRDefault="00DC419F" w:rsidP="00B61315">
                  <w:pPr>
                    <w:pStyle w:val="21"/>
                    <w:ind w:left="0"/>
                    <w:jc w:val="center"/>
                    <w:rPr>
                      <w:sz w:val="24"/>
                    </w:rPr>
                  </w:pPr>
                  <w:r w:rsidRPr="00580FAD">
                    <w:rPr>
                      <w:sz w:val="24"/>
                    </w:rPr>
                    <w:t>2</w:t>
                  </w:r>
                </w:p>
              </w:tc>
              <w:tc>
                <w:tcPr>
                  <w:tcW w:w="683" w:type="dxa"/>
                  <w:shd w:val="clear" w:color="auto" w:fill="auto"/>
                </w:tcPr>
                <w:p w14:paraId="6FF53DE6" w14:textId="77777777" w:rsidR="00DC419F" w:rsidRPr="00580FAD" w:rsidRDefault="00DC419F" w:rsidP="00B61315">
                  <w:pPr>
                    <w:pStyle w:val="21"/>
                    <w:ind w:left="0"/>
                    <w:jc w:val="center"/>
                    <w:rPr>
                      <w:sz w:val="24"/>
                    </w:rPr>
                  </w:pPr>
                  <w:r w:rsidRPr="00580FAD">
                    <w:rPr>
                      <w:sz w:val="24"/>
                    </w:rPr>
                    <w:t>3</w:t>
                  </w:r>
                </w:p>
              </w:tc>
              <w:tc>
                <w:tcPr>
                  <w:tcW w:w="990" w:type="dxa"/>
                  <w:shd w:val="clear" w:color="auto" w:fill="auto"/>
                </w:tcPr>
                <w:p w14:paraId="2E549FB6" w14:textId="77777777" w:rsidR="00DC419F" w:rsidRPr="00580FAD" w:rsidRDefault="00DC419F" w:rsidP="009E68C2">
                  <w:pPr>
                    <w:pStyle w:val="21"/>
                    <w:ind w:left="0" w:right="-123"/>
                    <w:jc w:val="center"/>
                    <w:rPr>
                      <w:sz w:val="24"/>
                      <w:lang w:val="ru-RU"/>
                    </w:rPr>
                  </w:pPr>
                  <w:r w:rsidRPr="00580FAD">
                    <w:rPr>
                      <w:sz w:val="24"/>
                      <w:lang w:val="ru-RU"/>
                    </w:rPr>
                    <w:t>663,42</w:t>
                  </w:r>
                </w:p>
              </w:tc>
              <w:tc>
                <w:tcPr>
                  <w:tcW w:w="661" w:type="dxa"/>
                  <w:shd w:val="clear" w:color="auto" w:fill="auto"/>
                </w:tcPr>
                <w:p w14:paraId="7F7FC608" w14:textId="77777777" w:rsidR="00DC419F" w:rsidRPr="00580FAD" w:rsidRDefault="00DC419F" w:rsidP="00581536">
                  <w:pPr>
                    <w:pStyle w:val="21"/>
                    <w:ind w:left="0" w:right="-123"/>
                    <w:jc w:val="center"/>
                    <w:rPr>
                      <w:sz w:val="24"/>
                      <w:lang w:val="ru-RU"/>
                    </w:rPr>
                  </w:pPr>
                  <w:r w:rsidRPr="00580FAD">
                    <w:rPr>
                      <w:sz w:val="24"/>
                      <w:lang w:val="ru-RU"/>
                    </w:rPr>
                    <w:t>100</w:t>
                  </w:r>
                </w:p>
              </w:tc>
              <w:tc>
                <w:tcPr>
                  <w:tcW w:w="810" w:type="dxa"/>
                  <w:gridSpan w:val="2"/>
                  <w:shd w:val="clear" w:color="auto" w:fill="auto"/>
                </w:tcPr>
                <w:p w14:paraId="63DD1498" w14:textId="77777777" w:rsidR="00DC419F" w:rsidRPr="00580FAD" w:rsidRDefault="00DC419F" w:rsidP="00F26CF2">
                  <w:pPr>
                    <w:jc w:val="center"/>
                  </w:pPr>
                  <w:r w:rsidRPr="00580FAD">
                    <w:rPr>
                      <w:sz w:val="24"/>
                      <w:szCs w:val="24"/>
                      <w:lang w:val="ru-RU"/>
                    </w:rPr>
                    <w:t>110</w:t>
                  </w:r>
                </w:p>
              </w:tc>
              <w:tc>
                <w:tcPr>
                  <w:tcW w:w="1012" w:type="dxa"/>
                  <w:gridSpan w:val="2"/>
                  <w:shd w:val="clear" w:color="auto" w:fill="auto"/>
                </w:tcPr>
                <w:p w14:paraId="336BF671" w14:textId="77777777" w:rsidR="00DC419F" w:rsidRPr="00580FAD" w:rsidRDefault="00DC419F" w:rsidP="00581536">
                  <w:pPr>
                    <w:jc w:val="center"/>
                    <w:rPr>
                      <w:sz w:val="24"/>
                      <w:szCs w:val="24"/>
                      <w:lang w:val="ru-RU"/>
                    </w:rPr>
                  </w:pPr>
                  <w:r w:rsidRPr="00580FAD">
                    <w:rPr>
                      <w:sz w:val="24"/>
                      <w:szCs w:val="24"/>
                      <w:lang w:val="ru-RU"/>
                    </w:rPr>
                    <w:t>93,1</w:t>
                  </w:r>
                </w:p>
              </w:tc>
              <w:tc>
                <w:tcPr>
                  <w:tcW w:w="1214" w:type="dxa"/>
                  <w:shd w:val="clear" w:color="auto" w:fill="auto"/>
                </w:tcPr>
                <w:p w14:paraId="4FDA241E" w14:textId="77777777" w:rsidR="00DC419F" w:rsidRPr="00580FAD" w:rsidRDefault="00DC419F" w:rsidP="00581536">
                  <w:pPr>
                    <w:jc w:val="center"/>
                    <w:rPr>
                      <w:sz w:val="24"/>
                      <w:szCs w:val="24"/>
                      <w:lang w:val="ru-RU"/>
                    </w:rPr>
                  </w:pPr>
                  <w:r w:rsidRPr="00580FAD">
                    <w:rPr>
                      <w:sz w:val="24"/>
                      <w:szCs w:val="24"/>
                      <w:lang w:val="ru-RU"/>
                    </w:rPr>
                    <w:t>10241</w:t>
                  </w:r>
                </w:p>
              </w:tc>
              <w:tc>
                <w:tcPr>
                  <w:tcW w:w="935" w:type="dxa"/>
                  <w:shd w:val="clear" w:color="auto" w:fill="auto"/>
                </w:tcPr>
                <w:p w14:paraId="7EA86F48" w14:textId="77777777" w:rsidR="00DC419F" w:rsidRPr="00580FAD" w:rsidRDefault="00DC419F" w:rsidP="00DC419F">
                  <w:pPr>
                    <w:jc w:val="center"/>
                  </w:pPr>
                  <w:r w:rsidRPr="00580FAD">
                    <w:rPr>
                      <w:lang w:val="ru-RU"/>
                    </w:rPr>
                    <w:t>75х4,3</w:t>
                  </w:r>
                </w:p>
              </w:tc>
              <w:tc>
                <w:tcPr>
                  <w:tcW w:w="1077" w:type="dxa"/>
                  <w:shd w:val="clear" w:color="auto" w:fill="auto"/>
                </w:tcPr>
                <w:p w14:paraId="1EC21BF0" w14:textId="77777777" w:rsidR="00DC419F" w:rsidRPr="00580FAD" w:rsidRDefault="00DC419F" w:rsidP="00B61315">
                  <w:pPr>
                    <w:pStyle w:val="21"/>
                    <w:ind w:left="0" w:hanging="5"/>
                    <w:jc w:val="center"/>
                    <w:rPr>
                      <w:sz w:val="24"/>
                      <w:lang w:val="ru-RU"/>
                    </w:rPr>
                  </w:pPr>
                  <w:r w:rsidRPr="00580FAD">
                    <w:rPr>
                      <w:sz w:val="24"/>
                      <w:lang w:val="ru-RU"/>
                    </w:rPr>
                    <w:t>900</w:t>
                  </w:r>
                </w:p>
              </w:tc>
              <w:tc>
                <w:tcPr>
                  <w:tcW w:w="965" w:type="dxa"/>
                  <w:shd w:val="clear" w:color="auto" w:fill="auto"/>
                </w:tcPr>
                <w:p w14:paraId="17B6868E" w14:textId="77777777" w:rsidR="00DC419F" w:rsidRPr="00580FAD" w:rsidRDefault="00DC419F" w:rsidP="00B61315">
                  <w:pPr>
                    <w:pStyle w:val="21"/>
                    <w:ind w:left="0" w:hanging="10"/>
                    <w:jc w:val="center"/>
                    <w:rPr>
                      <w:sz w:val="24"/>
                      <w:lang w:val="ru-RU"/>
                    </w:rPr>
                  </w:pPr>
                  <w:r w:rsidRPr="00580FAD">
                    <w:rPr>
                      <w:sz w:val="24"/>
                      <w:lang w:val="ru-RU"/>
                    </w:rPr>
                    <w:t>394</w:t>
                  </w:r>
                </w:p>
              </w:tc>
              <w:tc>
                <w:tcPr>
                  <w:tcW w:w="998" w:type="dxa"/>
                  <w:shd w:val="clear" w:color="auto" w:fill="auto"/>
                </w:tcPr>
                <w:p w14:paraId="5054AA2F" w14:textId="77777777" w:rsidR="00DC419F" w:rsidRPr="00580FAD" w:rsidRDefault="00DC419F" w:rsidP="00B61315">
                  <w:pPr>
                    <w:pStyle w:val="21"/>
                    <w:ind w:left="0"/>
                    <w:jc w:val="center"/>
                    <w:rPr>
                      <w:sz w:val="24"/>
                      <w:lang w:val="ru-RU"/>
                    </w:rPr>
                  </w:pPr>
                  <w:r w:rsidRPr="00580FAD">
                    <w:rPr>
                      <w:sz w:val="24"/>
                      <w:lang w:val="ru-RU"/>
                    </w:rPr>
                    <w:t>392</w:t>
                  </w:r>
                </w:p>
              </w:tc>
            </w:tr>
            <w:tr w:rsidR="00F26CF2" w:rsidRPr="00582F83" w14:paraId="6DC1B029" w14:textId="77777777" w:rsidTr="004A583F">
              <w:trPr>
                <w:trHeight w:val="150"/>
              </w:trPr>
              <w:tc>
                <w:tcPr>
                  <w:tcW w:w="593" w:type="dxa"/>
                  <w:shd w:val="clear" w:color="auto" w:fill="auto"/>
                </w:tcPr>
                <w:p w14:paraId="522E4ECC" w14:textId="77777777" w:rsidR="00F26CF2" w:rsidRPr="00580FAD" w:rsidRDefault="00F26CF2" w:rsidP="00B61315">
                  <w:pPr>
                    <w:pStyle w:val="21"/>
                    <w:ind w:left="0"/>
                    <w:jc w:val="center"/>
                    <w:rPr>
                      <w:sz w:val="24"/>
                    </w:rPr>
                  </w:pPr>
                  <w:r w:rsidRPr="00580FAD">
                    <w:rPr>
                      <w:sz w:val="24"/>
                    </w:rPr>
                    <w:t>3</w:t>
                  </w:r>
                </w:p>
              </w:tc>
              <w:tc>
                <w:tcPr>
                  <w:tcW w:w="683" w:type="dxa"/>
                  <w:shd w:val="clear" w:color="auto" w:fill="auto"/>
                </w:tcPr>
                <w:p w14:paraId="5591BBF4" w14:textId="77777777" w:rsidR="00F26CF2" w:rsidRPr="00580FAD" w:rsidRDefault="00F26CF2" w:rsidP="00B61315">
                  <w:pPr>
                    <w:pStyle w:val="21"/>
                    <w:ind w:left="0"/>
                    <w:jc w:val="center"/>
                    <w:rPr>
                      <w:sz w:val="24"/>
                    </w:rPr>
                  </w:pPr>
                  <w:r w:rsidRPr="00580FAD">
                    <w:rPr>
                      <w:sz w:val="24"/>
                    </w:rPr>
                    <w:t>4</w:t>
                  </w:r>
                </w:p>
              </w:tc>
              <w:tc>
                <w:tcPr>
                  <w:tcW w:w="990" w:type="dxa"/>
                  <w:shd w:val="clear" w:color="auto" w:fill="auto"/>
                </w:tcPr>
                <w:p w14:paraId="52E4634B" w14:textId="77777777" w:rsidR="00F26CF2" w:rsidRPr="00580FAD" w:rsidRDefault="00F26CF2" w:rsidP="009E68C2">
                  <w:pPr>
                    <w:pStyle w:val="21"/>
                    <w:ind w:left="0" w:right="-123"/>
                    <w:jc w:val="center"/>
                    <w:rPr>
                      <w:sz w:val="24"/>
                      <w:lang w:val="ru-RU"/>
                    </w:rPr>
                  </w:pPr>
                  <w:r w:rsidRPr="00580FAD">
                    <w:rPr>
                      <w:sz w:val="24"/>
                      <w:lang w:val="ru-RU"/>
                    </w:rPr>
                    <w:t>435,3</w:t>
                  </w:r>
                </w:p>
              </w:tc>
              <w:tc>
                <w:tcPr>
                  <w:tcW w:w="661" w:type="dxa"/>
                  <w:shd w:val="clear" w:color="auto" w:fill="auto"/>
                </w:tcPr>
                <w:p w14:paraId="1EC2246B" w14:textId="77777777" w:rsidR="00F26CF2" w:rsidRPr="00580FAD" w:rsidRDefault="00F26CF2" w:rsidP="00581536">
                  <w:pPr>
                    <w:pStyle w:val="21"/>
                    <w:ind w:left="0" w:right="-123"/>
                    <w:jc w:val="center"/>
                    <w:rPr>
                      <w:sz w:val="24"/>
                      <w:lang w:val="ru-RU"/>
                    </w:rPr>
                  </w:pPr>
                  <w:r w:rsidRPr="00580FAD">
                    <w:rPr>
                      <w:sz w:val="24"/>
                      <w:lang w:val="ru-RU"/>
                    </w:rPr>
                    <w:t>100</w:t>
                  </w:r>
                </w:p>
              </w:tc>
              <w:tc>
                <w:tcPr>
                  <w:tcW w:w="810" w:type="dxa"/>
                  <w:gridSpan w:val="2"/>
                  <w:shd w:val="clear" w:color="auto" w:fill="auto"/>
                </w:tcPr>
                <w:p w14:paraId="18FBCD21" w14:textId="77777777" w:rsidR="00F26CF2" w:rsidRPr="00580FAD" w:rsidRDefault="00F26CF2" w:rsidP="00F26CF2">
                  <w:pPr>
                    <w:jc w:val="center"/>
                  </w:pPr>
                  <w:r w:rsidRPr="00580FAD">
                    <w:rPr>
                      <w:sz w:val="24"/>
                      <w:szCs w:val="24"/>
                      <w:lang w:val="ru-RU"/>
                    </w:rPr>
                    <w:t>110</w:t>
                  </w:r>
                </w:p>
              </w:tc>
              <w:tc>
                <w:tcPr>
                  <w:tcW w:w="1012" w:type="dxa"/>
                  <w:gridSpan w:val="2"/>
                  <w:shd w:val="clear" w:color="auto" w:fill="auto"/>
                </w:tcPr>
                <w:p w14:paraId="0EF91D91" w14:textId="77777777" w:rsidR="00F26CF2" w:rsidRPr="00580FAD" w:rsidRDefault="00F26CF2" w:rsidP="00581536">
                  <w:pPr>
                    <w:jc w:val="center"/>
                    <w:rPr>
                      <w:sz w:val="24"/>
                      <w:szCs w:val="24"/>
                      <w:lang w:val="ru-RU"/>
                    </w:rPr>
                  </w:pPr>
                  <w:r w:rsidRPr="00580FAD">
                    <w:rPr>
                      <w:sz w:val="24"/>
                      <w:szCs w:val="24"/>
                      <w:lang w:val="ru-RU"/>
                    </w:rPr>
                    <w:t>93,1</w:t>
                  </w:r>
                </w:p>
              </w:tc>
              <w:tc>
                <w:tcPr>
                  <w:tcW w:w="1214" w:type="dxa"/>
                  <w:shd w:val="clear" w:color="auto" w:fill="auto"/>
                </w:tcPr>
                <w:p w14:paraId="05F00E75" w14:textId="77777777" w:rsidR="00F26CF2" w:rsidRPr="00580FAD" w:rsidRDefault="00F26CF2" w:rsidP="00581536">
                  <w:pPr>
                    <w:jc w:val="center"/>
                    <w:rPr>
                      <w:sz w:val="24"/>
                      <w:szCs w:val="24"/>
                      <w:lang w:val="ru-RU"/>
                    </w:rPr>
                  </w:pPr>
                  <w:r w:rsidRPr="00580FAD">
                    <w:rPr>
                      <w:sz w:val="24"/>
                      <w:szCs w:val="24"/>
                      <w:lang w:val="ru-RU"/>
                    </w:rPr>
                    <w:t>10241</w:t>
                  </w:r>
                </w:p>
              </w:tc>
              <w:tc>
                <w:tcPr>
                  <w:tcW w:w="935" w:type="dxa"/>
                  <w:shd w:val="clear" w:color="auto" w:fill="auto"/>
                </w:tcPr>
                <w:p w14:paraId="65675C9E" w14:textId="77777777" w:rsidR="00F26CF2" w:rsidRPr="00580FAD" w:rsidRDefault="00581536" w:rsidP="00DC419F">
                  <w:pPr>
                    <w:jc w:val="center"/>
                  </w:pPr>
                  <w:r w:rsidRPr="00580FAD">
                    <w:rPr>
                      <w:lang w:val="en-US"/>
                    </w:rPr>
                    <w:t>63x3.6</w:t>
                  </w:r>
                </w:p>
              </w:tc>
              <w:tc>
                <w:tcPr>
                  <w:tcW w:w="1077" w:type="dxa"/>
                  <w:shd w:val="clear" w:color="auto" w:fill="auto"/>
                </w:tcPr>
                <w:p w14:paraId="4959097E" w14:textId="77777777" w:rsidR="00F26CF2" w:rsidRPr="00580FAD" w:rsidRDefault="00DC419F" w:rsidP="00B61315">
                  <w:pPr>
                    <w:pStyle w:val="21"/>
                    <w:ind w:left="0" w:hanging="5"/>
                    <w:jc w:val="center"/>
                    <w:rPr>
                      <w:sz w:val="24"/>
                      <w:lang w:val="ru-RU"/>
                    </w:rPr>
                  </w:pPr>
                  <w:r w:rsidRPr="00580FAD">
                    <w:rPr>
                      <w:sz w:val="24"/>
                      <w:lang w:val="ru-RU"/>
                    </w:rPr>
                    <w:t>1600</w:t>
                  </w:r>
                </w:p>
              </w:tc>
              <w:tc>
                <w:tcPr>
                  <w:tcW w:w="965" w:type="dxa"/>
                  <w:shd w:val="clear" w:color="auto" w:fill="auto"/>
                </w:tcPr>
                <w:p w14:paraId="77CDF66B" w14:textId="77777777" w:rsidR="00F26CF2" w:rsidRPr="00580FAD" w:rsidRDefault="00DC419F" w:rsidP="00B61315">
                  <w:pPr>
                    <w:pStyle w:val="21"/>
                    <w:ind w:left="0" w:hanging="10"/>
                    <w:jc w:val="center"/>
                    <w:rPr>
                      <w:sz w:val="24"/>
                      <w:lang w:val="ru-RU"/>
                    </w:rPr>
                  </w:pPr>
                  <w:r w:rsidRPr="00580FAD">
                    <w:rPr>
                      <w:sz w:val="24"/>
                      <w:lang w:val="ru-RU"/>
                    </w:rPr>
                    <w:t>392</w:t>
                  </w:r>
                </w:p>
              </w:tc>
              <w:tc>
                <w:tcPr>
                  <w:tcW w:w="998" w:type="dxa"/>
                  <w:shd w:val="clear" w:color="auto" w:fill="auto"/>
                </w:tcPr>
                <w:p w14:paraId="33736A4C" w14:textId="77777777" w:rsidR="00F26CF2" w:rsidRPr="00580FAD" w:rsidRDefault="00DC419F" w:rsidP="00B61315">
                  <w:pPr>
                    <w:pStyle w:val="21"/>
                    <w:ind w:left="0"/>
                    <w:jc w:val="center"/>
                    <w:rPr>
                      <w:sz w:val="24"/>
                      <w:lang w:val="ru-RU"/>
                    </w:rPr>
                  </w:pPr>
                  <w:r w:rsidRPr="00580FAD">
                    <w:rPr>
                      <w:sz w:val="24"/>
                      <w:lang w:val="ru-RU"/>
                    </w:rPr>
                    <w:t>389</w:t>
                  </w:r>
                </w:p>
              </w:tc>
            </w:tr>
            <w:tr w:rsidR="00581536" w:rsidRPr="00582F83" w14:paraId="63C31882" w14:textId="77777777" w:rsidTr="004A583F">
              <w:trPr>
                <w:trHeight w:val="234"/>
              </w:trPr>
              <w:tc>
                <w:tcPr>
                  <w:tcW w:w="593" w:type="dxa"/>
                  <w:shd w:val="clear" w:color="auto" w:fill="auto"/>
                </w:tcPr>
                <w:p w14:paraId="3A900AD5" w14:textId="77777777" w:rsidR="00581536" w:rsidRPr="00580FAD" w:rsidRDefault="00581536" w:rsidP="00B61315">
                  <w:pPr>
                    <w:pStyle w:val="21"/>
                    <w:ind w:left="0"/>
                    <w:jc w:val="center"/>
                    <w:rPr>
                      <w:sz w:val="24"/>
                    </w:rPr>
                  </w:pPr>
                  <w:r w:rsidRPr="00580FAD">
                    <w:rPr>
                      <w:sz w:val="24"/>
                    </w:rPr>
                    <w:t>4</w:t>
                  </w:r>
                </w:p>
              </w:tc>
              <w:tc>
                <w:tcPr>
                  <w:tcW w:w="683" w:type="dxa"/>
                  <w:shd w:val="clear" w:color="auto" w:fill="auto"/>
                </w:tcPr>
                <w:p w14:paraId="42FC639F" w14:textId="77777777" w:rsidR="00581536" w:rsidRPr="00580FAD" w:rsidRDefault="00581536" w:rsidP="00B61315">
                  <w:pPr>
                    <w:pStyle w:val="21"/>
                    <w:ind w:left="0"/>
                    <w:jc w:val="center"/>
                    <w:rPr>
                      <w:sz w:val="24"/>
                      <w:lang w:val="ru-RU"/>
                    </w:rPr>
                  </w:pPr>
                  <w:r w:rsidRPr="00580FAD">
                    <w:rPr>
                      <w:sz w:val="24"/>
                      <w:lang w:val="ru-RU"/>
                    </w:rPr>
                    <w:t>5</w:t>
                  </w:r>
                </w:p>
              </w:tc>
              <w:tc>
                <w:tcPr>
                  <w:tcW w:w="990" w:type="dxa"/>
                  <w:shd w:val="clear" w:color="auto" w:fill="auto"/>
                </w:tcPr>
                <w:p w14:paraId="6786A739" w14:textId="77777777" w:rsidR="00581536" w:rsidRPr="00580FAD" w:rsidRDefault="00581536" w:rsidP="009E68C2">
                  <w:pPr>
                    <w:jc w:val="center"/>
                    <w:rPr>
                      <w:sz w:val="24"/>
                      <w:szCs w:val="24"/>
                      <w:lang w:val="ru-RU"/>
                    </w:rPr>
                  </w:pPr>
                  <w:r w:rsidRPr="00580FAD">
                    <w:rPr>
                      <w:sz w:val="24"/>
                      <w:szCs w:val="24"/>
                      <w:lang w:val="ru-RU"/>
                    </w:rPr>
                    <w:t>419,7</w:t>
                  </w:r>
                </w:p>
              </w:tc>
              <w:tc>
                <w:tcPr>
                  <w:tcW w:w="661" w:type="dxa"/>
                  <w:shd w:val="clear" w:color="auto" w:fill="auto"/>
                </w:tcPr>
                <w:p w14:paraId="33CA1518" w14:textId="77777777" w:rsidR="00581536" w:rsidRPr="00580FAD" w:rsidRDefault="00581536" w:rsidP="00581536">
                  <w:pPr>
                    <w:jc w:val="center"/>
                  </w:pPr>
                  <w:r w:rsidRPr="00580FAD">
                    <w:rPr>
                      <w:sz w:val="24"/>
                      <w:lang w:val="ru-RU"/>
                    </w:rPr>
                    <w:t>100</w:t>
                  </w:r>
                </w:p>
              </w:tc>
              <w:tc>
                <w:tcPr>
                  <w:tcW w:w="810" w:type="dxa"/>
                  <w:gridSpan w:val="2"/>
                  <w:shd w:val="clear" w:color="auto" w:fill="auto"/>
                </w:tcPr>
                <w:p w14:paraId="6A97F5F5" w14:textId="77777777" w:rsidR="00581536" w:rsidRPr="00580FAD" w:rsidRDefault="00581536" w:rsidP="00F26CF2">
                  <w:pPr>
                    <w:jc w:val="center"/>
                  </w:pPr>
                  <w:r w:rsidRPr="00580FAD">
                    <w:rPr>
                      <w:sz w:val="24"/>
                      <w:szCs w:val="24"/>
                      <w:lang w:val="ru-RU"/>
                    </w:rPr>
                    <w:t>110</w:t>
                  </w:r>
                </w:p>
              </w:tc>
              <w:tc>
                <w:tcPr>
                  <w:tcW w:w="1012" w:type="dxa"/>
                  <w:gridSpan w:val="2"/>
                  <w:shd w:val="clear" w:color="auto" w:fill="auto"/>
                </w:tcPr>
                <w:p w14:paraId="62C3B9B4" w14:textId="77777777" w:rsidR="00581536" w:rsidRPr="00580FAD" w:rsidRDefault="00581536" w:rsidP="00581536">
                  <w:pPr>
                    <w:jc w:val="center"/>
                    <w:rPr>
                      <w:sz w:val="24"/>
                      <w:szCs w:val="24"/>
                      <w:lang w:val="ru-RU"/>
                    </w:rPr>
                  </w:pPr>
                  <w:r w:rsidRPr="00580FAD">
                    <w:rPr>
                      <w:sz w:val="24"/>
                      <w:szCs w:val="24"/>
                      <w:lang w:val="ru-RU"/>
                    </w:rPr>
                    <w:t>93,1</w:t>
                  </w:r>
                </w:p>
              </w:tc>
              <w:tc>
                <w:tcPr>
                  <w:tcW w:w="1214" w:type="dxa"/>
                  <w:shd w:val="clear" w:color="auto" w:fill="auto"/>
                </w:tcPr>
                <w:p w14:paraId="09B81858" w14:textId="77777777" w:rsidR="00581536" w:rsidRPr="00580FAD" w:rsidRDefault="00581536" w:rsidP="00581536">
                  <w:pPr>
                    <w:jc w:val="center"/>
                    <w:rPr>
                      <w:sz w:val="24"/>
                      <w:szCs w:val="24"/>
                      <w:lang w:val="ru-RU"/>
                    </w:rPr>
                  </w:pPr>
                  <w:r w:rsidRPr="00580FAD">
                    <w:rPr>
                      <w:sz w:val="24"/>
                      <w:szCs w:val="24"/>
                      <w:lang w:val="ru-RU"/>
                    </w:rPr>
                    <w:t>10241</w:t>
                  </w:r>
                </w:p>
              </w:tc>
              <w:tc>
                <w:tcPr>
                  <w:tcW w:w="935" w:type="dxa"/>
                  <w:shd w:val="clear" w:color="auto" w:fill="auto"/>
                </w:tcPr>
                <w:p w14:paraId="768A954C" w14:textId="77777777" w:rsidR="00581536" w:rsidRPr="00580FAD" w:rsidRDefault="00581536" w:rsidP="00DC419F">
                  <w:pPr>
                    <w:jc w:val="center"/>
                  </w:pPr>
                  <w:r w:rsidRPr="00580FAD">
                    <w:rPr>
                      <w:lang w:val="en-US"/>
                    </w:rPr>
                    <w:t>63x3.6</w:t>
                  </w:r>
                </w:p>
              </w:tc>
              <w:tc>
                <w:tcPr>
                  <w:tcW w:w="1077" w:type="dxa"/>
                  <w:shd w:val="clear" w:color="auto" w:fill="auto"/>
                </w:tcPr>
                <w:p w14:paraId="3D8E80B1" w14:textId="77777777" w:rsidR="00581536" w:rsidRPr="00580FAD" w:rsidRDefault="00DC419F" w:rsidP="00B61315">
                  <w:pPr>
                    <w:pStyle w:val="21"/>
                    <w:ind w:left="0" w:hanging="5"/>
                    <w:jc w:val="center"/>
                    <w:rPr>
                      <w:sz w:val="24"/>
                      <w:lang w:val="ru-RU"/>
                    </w:rPr>
                  </w:pPr>
                  <w:r w:rsidRPr="00580FAD">
                    <w:rPr>
                      <w:sz w:val="24"/>
                      <w:lang w:val="ru-RU"/>
                    </w:rPr>
                    <w:t>700</w:t>
                  </w:r>
                </w:p>
              </w:tc>
              <w:tc>
                <w:tcPr>
                  <w:tcW w:w="965" w:type="dxa"/>
                  <w:shd w:val="clear" w:color="auto" w:fill="auto"/>
                </w:tcPr>
                <w:p w14:paraId="1EEBD859" w14:textId="77777777" w:rsidR="00581536" w:rsidRPr="00580FAD" w:rsidRDefault="00DC419F" w:rsidP="00B61315">
                  <w:pPr>
                    <w:pStyle w:val="21"/>
                    <w:ind w:left="0" w:hanging="10"/>
                    <w:jc w:val="center"/>
                    <w:rPr>
                      <w:sz w:val="24"/>
                      <w:lang w:val="ru-RU"/>
                    </w:rPr>
                  </w:pPr>
                  <w:r w:rsidRPr="00580FAD">
                    <w:rPr>
                      <w:sz w:val="24"/>
                      <w:lang w:val="ru-RU"/>
                    </w:rPr>
                    <w:t>389</w:t>
                  </w:r>
                </w:p>
              </w:tc>
              <w:tc>
                <w:tcPr>
                  <w:tcW w:w="998" w:type="dxa"/>
                  <w:shd w:val="clear" w:color="auto" w:fill="auto"/>
                </w:tcPr>
                <w:p w14:paraId="58D7A433" w14:textId="77777777" w:rsidR="00581536" w:rsidRPr="00580FAD" w:rsidRDefault="00DC419F" w:rsidP="00B61315">
                  <w:pPr>
                    <w:pStyle w:val="21"/>
                    <w:ind w:left="0"/>
                    <w:jc w:val="center"/>
                    <w:rPr>
                      <w:sz w:val="24"/>
                      <w:lang w:val="ru-RU"/>
                    </w:rPr>
                  </w:pPr>
                  <w:r w:rsidRPr="00580FAD">
                    <w:rPr>
                      <w:sz w:val="24"/>
                      <w:lang w:val="ru-RU"/>
                    </w:rPr>
                    <w:t>388</w:t>
                  </w:r>
                </w:p>
              </w:tc>
            </w:tr>
            <w:tr w:rsidR="00581536" w:rsidRPr="00582F83" w14:paraId="0055058A" w14:textId="77777777" w:rsidTr="004A583F">
              <w:trPr>
                <w:trHeight w:val="104"/>
              </w:trPr>
              <w:tc>
                <w:tcPr>
                  <w:tcW w:w="593" w:type="dxa"/>
                  <w:shd w:val="clear" w:color="auto" w:fill="auto"/>
                </w:tcPr>
                <w:p w14:paraId="4E902737" w14:textId="77777777" w:rsidR="00581536" w:rsidRPr="00580FAD" w:rsidRDefault="00581536" w:rsidP="00B61315">
                  <w:pPr>
                    <w:pStyle w:val="21"/>
                    <w:ind w:left="0"/>
                    <w:jc w:val="center"/>
                    <w:rPr>
                      <w:sz w:val="24"/>
                      <w:lang w:val="ru-RU"/>
                    </w:rPr>
                  </w:pPr>
                  <w:r w:rsidRPr="00580FAD">
                    <w:rPr>
                      <w:sz w:val="24"/>
                      <w:lang w:val="ru-RU"/>
                    </w:rPr>
                    <w:t>5</w:t>
                  </w:r>
                </w:p>
              </w:tc>
              <w:tc>
                <w:tcPr>
                  <w:tcW w:w="683" w:type="dxa"/>
                  <w:shd w:val="clear" w:color="auto" w:fill="auto"/>
                </w:tcPr>
                <w:p w14:paraId="0B3D49B7" w14:textId="77777777" w:rsidR="00581536" w:rsidRPr="00580FAD" w:rsidRDefault="00581536" w:rsidP="00B61315">
                  <w:pPr>
                    <w:pStyle w:val="21"/>
                    <w:ind w:left="0"/>
                    <w:jc w:val="center"/>
                    <w:rPr>
                      <w:sz w:val="24"/>
                      <w:lang w:val="ru-RU"/>
                    </w:rPr>
                  </w:pPr>
                  <w:r w:rsidRPr="00580FAD">
                    <w:rPr>
                      <w:sz w:val="24"/>
                      <w:lang w:val="ru-RU"/>
                    </w:rPr>
                    <w:t>6</w:t>
                  </w:r>
                </w:p>
              </w:tc>
              <w:tc>
                <w:tcPr>
                  <w:tcW w:w="990" w:type="dxa"/>
                  <w:shd w:val="clear" w:color="auto" w:fill="auto"/>
                </w:tcPr>
                <w:p w14:paraId="4941B810" w14:textId="77777777" w:rsidR="00581536" w:rsidRPr="00580FAD" w:rsidRDefault="00581536" w:rsidP="009E68C2">
                  <w:pPr>
                    <w:jc w:val="center"/>
                    <w:rPr>
                      <w:sz w:val="24"/>
                      <w:szCs w:val="24"/>
                      <w:lang w:val="ru-RU"/>
                    </w:rPr>
                  </w:pPr>
                  <w:r w:rsidRPr="00580FAD">
                    <w:rPr>
                      <w:sz w:val="24"/>
                      <w:szCs w:val="24"/>
                      <w:lang w:val="ru-RU"/>
                    </w:rPr>
                    <w:t>245,3</w:t>
                  </w:r>
                </w:p>
              </w:tc>
              <w:tc>
                <w:tcPr>
                  <w:tcW w:w="661" w:type="dxa"/>
                  <w:shd w:val="clear" w:color="auto" w:fill="auto"/>
                </w:tcPr>
                <w:p w14:paraId="793F1BB2" w14:textId="77777777" w:rsidR="00581536" w:rsidRPr="00580FAD" w:rsidRDefault="00581536" w:rsidP="00581536">
                  <w:pPr>
                    <w:jc w:val="center"/>
                  </w:pPr>
                  <w:r w:rsidRPr="00580FAD">
                    <w:rPr>
                      <w:sz w:val="24"/>
                      <w:lang w:val="ru-RU"/>
                    </w:rPr>
                    <w:t>100</w:t>
                  </w:r>
                </w:p>
              </w:tc>
              <w:tc>
                <w:tcPr>
                  <w:tcW w:w="810" w:type="dxa"/>
                  <w:gridSpan w:val="2"/>
                  <w:shd w:val="clear" w:color="auto" w:fill="auto"/>
                </w:tcPr>
                <w:p w14:paraId="05166C5C" w14:textId="77777777" w:rsidR="00581536" w:rsidRPr="00580FAD" w:rsidRDefault="00581536" w:rsidP="00F26CF2">
                  <w:pPr>
                    <w:jc w:val="center"/>
                  </w:pPr>
                  <w:r w:rsidRPr="00580FAD">
                    <w:rPr>
                      <w:sz w:val="24"/>
                      <w:szCs w:val="24"/>
                      <w:lang w:val="ru-RU"/>
                    </w:rPr>
                    <w:t>110</w:t>
                  </w:r>
                </w:p>
              </w:tc>
              <w:tc>
                <w:tcPr>
                  <w:tcW w:w="1012" w:type="dxa"/>
                  <w:gridSpan w:val="2"/>
                  <w:shd w:val="clear" w:color="auto" w:fill="auto"/>
                </w:tcPr>
                <w:p w14:paraId="4847C017" w14:textId="77777777" w:rsidR="00581536" w:rsidRPr="00580FAD" w:rsidRDefault="00581536" w:rsidP="00581536">
                  <w:pPr>
                    <w:jc w:val="center"/>
                    <w:rPr>
                      <w:sz w:val="24"/>
                      <w:szCs w:val="24"/>
                      <w:lang w:val="ru-RU"/>
                    </w:rPr>
                  </w:pPr>
                  <w:r w:rsidRPr="00580FAD">
                    <w:rPr>
                      <w:sz w:val="24"/>
                      <w:szCs w:val="24"/>
                      <w:lang w:val="ru-RU"/>
                    </w:rPr>
                    <w:t>93,1</w:t>
                  </w:r>
                </w:p>
              </w:tc>
              <w:tc>
                <w:tcPr>
                  <w:tcW w:w="1214" w:type="dxa"/>
                  <w:shd w:val="clear" w:color="auto" w:fill="auto"/>
                </w:tcPr>
                <w:p w14:paraId="03A114D1" w14:textId="77777777" w:rsidR="00581536" w:rsidRPr="00580FAD" w:rsidRDefault="00581536" w:rsidP="00581536">
                  <w:pPr>
                    <w:jc w:val="center"/>
                    <w:rPr>
                      <w:sz w:val="24"/>
                      <w:szCs w:val="24"/>
                      <w:lang w:val="ru-RU"/>
                    </w:rPr>
                  </w:pPr>
                  <w:r w:rsidRPr="00580FAD">
                    <w:rPr>
                      <w:sz w:val="24"/>
                      <w:szCs w:val="24"/>
                      <w:lang w:val="ru-RU"/>
                    </w:rPr>
                    <w:t>10241</w:t>
                  </w:r>
                </w:p>
              </w:tc>
              <w:tc>
                <w:tcPr>
                  <w:tcW w:w="935" w:type="dxa"/>
                  <w:shd w:val="clear" w:color="auto" w:fill="auto"/>
                </w:tcPr>
                <w:p w14:paraId="55A83CF6" w14:textId="77777777" w:rsidR="00581536" w:rsidRPr="00580FAD" w:rsidRDefault="00581536" w:rsidP="00DC419F">
                  <w:pPr>
                    <w:jc w:val="center"/>
                    <w:rPr>
                      <w:lang w:val="en-US"/>
                    </w:rPr>
                  </w:pPr>
                  <w:r w:rsidRPr="00580FAD">
                    <w:rPr>
                      <w:lang w:val="en-US"/>
                    </w:rPr>
                    <w:t>50x</w:t>
                  </w:r>
                  <w:r w:rsidRPr="00580FAD">
                    <w:t>2</w:t>
                  </w:r>
                  <w:r w:rsidRPr="00580FAD">
                    <w:rPr>
                      <w:lang w:val="en-US"/>
                    </w:rPr>
                    <w:t>.9</w:t>
                  </w:r>
                </w:p>
              </w:tc>
              <w:tc>
                <w:tcPr>
                  <w:tcW w:w="1077" w:type="dxa"/>
                  <w:shd w:val="clear" w:color="auto" w:fill="auto"/>
                </w:tcPr>
                <w:p w14:paraId="32379B8F" w14:textId="77777777" w:rsidR="00581536" w:rsidRPr="00580FAD" w:rsidRDefault="00DC419F" w:rsidP="00B61315">
                  <w:pPr>
                    <w:pStyle w:val="21"/>
                    <w:ind w:left="0" w:hanging="5"/>
                    <w:jc w:val="center"/>
                    <w:rPr>
                      <w:sz w:val="24"/>
                      <w:lang w:val="ru-RU"/>
                    </w:rPr>
                  </w:pPr>
                  <w:r w:rsidRPr="00580FAD">
                    <w:rPr>
                      <w:sz w:val="24"/>
                      <w:lang w:val="ru-RU"/>
                    </w:rPr>
                    <w:t>800</w:t>
                  </w:r>
                </w:p>
              </w:tc>
              <w:tc>
                <w:tcPr>
                  <w:tcW w:w="965" w:type="dxa"/>
                  <w:shd w:val="clear" w:color="auto" w:fill="auto"/>
                </w:tcPr>
                <w:p w14:paraId="1A578FE6" w14:textId="77777777" w:rsidR="00581536" w:rsidRPr="00580FAD" w:rsidRDefault="00DC419F" w:rsidP="00B61315">
                  <w:pPr>
                    <w:pStyle w:val="21"/>
                    <w:ind w:left="0" w:hanging="10"/>
                    <w:jc w:val="center"/>
                    <w:rPr>
                      <w:sz w:val="24"/>
                      <w:lang w:val="ru-RU"/>
                    </w:rPr>
                  </w:pPr>
                  <w:r w:rsidRPr="00580FAD">
                    <w:rPr>
                      <w:sz w:val="24"/>
                      <w:lang w:val="ru-RU"/>
                    </w:rPr>
                    <w:t>388</w:t>
                  </w:r>
                </w:p>
              </w:tc>
              <w:tc>
                <w:tcPr>
                  <w:tcW w:w="998" w:type="dxa"/>
                  <w:shd w:val="clear" w:color="auto" w:fill="auto"/>
                </w:tcPr>
                <w:p w14:paraId="2C3820F4" w14:textId="77777777" w:rsidR="00581536" w:rsidRPr="00580FAD" w:rsidRDefault="00DC419F" w:rsidP="00B61315">
                  <w:pPr>
                    <w:pStyle w:val="21"/>
                    <w:ind w:left="0"/>
                    <w:jc w:val="center"/>
                    <w:rPr>
                      <w:sz w:val="24"/>
                      <w:lang w:val="ru-RU"/>
                    </w:rPr>
                  </w:pPr>
                  <w:r w:rsidRPr="00580FAD">
                    <w:rPr>
                      <w:sz w:val="24"/>
                      <w:lang w:val="ru-RU"/>
                    </w:rPr>
                    <w:t>386</w:t>
                  </w:r>
                </w:p>
              </w:tc>
            </w:tr>
            <w:tr w:rsidR="00581536" w:rsidRPr="00582F83" w14:paraId="6BB52791" w14:textId="77777777" w:rsidTr="004A583F">
              <w:trPr>
                <w:trHeight w:val="183"/>
              </w:trPr>
              <w:tc>
                <w:tcPr>
                  <w:tcW w:w="593" w:type="dxa"/>
                  <w:shd w:val="clear" w:color="auto" w:fill="auto"/>
                </w:tcPr>
                <w:p w14:paraId="58C22AE4" w14:textId="77777777" w:rsidR="00581536" w:rsidRPr="00580FAD" w:rsidRDefault="00581536" w:rsidP="00B61315">
                  <w:pPr>
                    <w:pStyle w:val="21"/>
                    <w:ind w:left="0"/>
                    <w:jc w:val="center"/>
                    <w:rPr>
                      <w:sz w:val="24"/>
                      <w:lang w:val="ru-RU"/>
                    </w:rPr>
                  </w:pPr>
                  <w:r w:rsidRPr="00580FAD">
                    <w:rPr>
                      <w:sz w:val="24"/>
                      <w:lang w:val="ru-RU"/>
                    </w:rPr>
                    <w:t>6</w:t>
                  </w:r>
                </w:p>
              </w:tc>
              <w:tc>
                <w:tcPr>
                  <w:tcW w:w="683" w:type="dxa"/>
                  <w:shd w:val="clear" w:color="auto" w:fill="auto"/>
                </w:tcPr>
                <w:p w14:paraId="2BF449AB" w14:textId="77777777" w:rsidR="00581536" w:rsidRPr="00580FAD" w:rsidRDefault="00581536" w:rsidP="00B61315">
                  <w:pPr>
                    <w:pStyle w:val="21"/>
                    <w:ind w:left="0"/>
                    <w:jc w:val="center"/>
                    <w:rPr>
                      <w:sz w:val="24"/>
                      <w:lang w:val="ru-RU"/>
                    </w:rPr>
                  </w:pPr>
                  <w:r w:rsidRPr="00580FAD">
                    <w:rPr>
                      <w:sz w:val="24"/>
                      <w:lang w:val="ru-RU"/>
                    </w:rPr>
                    <w:t>7</w:t>
                  </w:r>
                </w:p>
              </w:tc>
              <w:tc>
                <w:tcPr>
                  <w:tcW w:w="990" w:type="dxa"/>
                  <w:shd w:val="clear" w:color="auto" w:fill="auto"/>
                </w:tcPr>
                <w:p w14:paraId="55BAE901" w14:textId="77777777" w:rsidR="00581536" w:rsidRPr="00580FAD" w:rsidRDefault="00581536" w:rsidP="009E68C2">
                  <w:pPr>
                    <w:jc w:val="center"/>
                    <w:rPr>
                      <w:sz w:val="24"/>
                      <w:szCs w:val="24"/>
                      <w:lang w:val="ru-RU"/>
                    </w:rPr>
                  </w:pPr>
                  <w:r w:rsidRPr="00580FAD">
                    <w:rPr>
                      <w:sz w:val="24"/>
                      <w:szCs w:val="24"/>
                      <w:lang w:val="ru-RU"/>
                    </w:rPr>
                    <w:t>229,7</w:t>
                  </w:r>
                </w:p>
              </w:tc>
              <w:tc>
                <w:tcPr>
                  <w:tcW w:w="661" w:type="dxa"/>
                  <w:shd w:val="clear" w:color="auto" w:fill="auto"/>
                </w:tcPr>
                <w:p w14:paraId="7E89BAEE" w14:textId="77777777" w:rsidR="00581536" w:rsidRPr="00580FAD" w:rsidRDefault="00581536" w:rsidP="00581536">
                  <w:pPr>
                    <w:jc w:val="center"/>
                  </w:pPr>
                  <w:r w:rsidRPr="00580FAD">
                    <w:rPr>
                      <w:sz w:val="24"/>
                      <w:lang w:val="ru-RU"/>
                    </w:rPr>
                    <w:t>100</w:t>
                  </w:r>
                </w:p>
              </w:tc>
              <w:tc>
                <w:tcPr>
                  <w:tcW w:w="810" w:type="dxa"/>
                  <w:gridSpan w:val="2"/>
                  <w:shd w:val="clear" w:color="auto" w:fill="auto"/>
                </w:tcPr>
                <w:p w14:paraId="04D52810" w14:textId="77777777" w:rsidR="00581536" w:rsidRPr="00580FAD" w:rsidRDefault="00581536" w:rsidP="00F26CF2">
                  <w:pPr>
                    <w:jc w:val="center"/>
                  </w:pPr>
                  <w:r w:rsidRPr="00580FAD">
                    <w:rPr>
                      <w:sz w:val="24"/>
                      <w:szCs w:val="24"/>
                      <w:lang w:val="ru-RU"/>
                    </w:rPr>
                    <w:t>110</w:t>
                  </w:r>
                </w:p>
              </w:tc>
              <w:tc>
                <w:tcPr>
                  <w:tcW w:w="1012" w:type="dxa"/>
                  <w:gridSpan w:val="2"/>
                  <w:shd w:val="clear" w:color="auto" w:fill="auto"/>
                </w:tcPr>
                <w:p w14:paraId="006E9B00" w14:textId="77777777" w:rsidR="00581536" w:rsidRPr="00580FAD" w:rsidRDefault="00581536" w:rsidP="00581536">
                  <w:pPr>
                    <w:jc w:val="center"/>
                    <w:rPr>
                      <w:sz w:val="24"/>
                      <w:szCs w:val="24"/>
                      <w:lang w:val="ru-RU"/>
                    </w:rPr>
                  </w:pPr>
                  <w:r w:rsidRPr="00580FAD">
                    <w:rPr>
                      <w:sz w:val="24"/>
                      <w:szCs w:val="24"/>
                      <w:lang w:val="ru-RU"/>
                    </w:rPr>
                    <w:t>93,1</w:t>
                  </w:r>
                </w:p>
              </w:tc>
              <w:tc>
                <w:tcPr>
                  <w:tcW w:w="1214" w:type="dxa"/>
                  <w:shd w:val="clear" w:color="auto" w:fill="auto"/>
                </w:tcPr>
                <w:p w14:paraId="2E3CF06B" w14:textId="77777777" w:rsidR="00581536" w:rsidRPr="00580FAD" w:rsidRDefault="00581536" w:rsidP="00581536">
                  <w:pPr>
                    <w:jc w:val="center"/>
                    <w:rPr>
                      <w:sz w:val="24"/>
                      <w:szCs w:val="24"/>
                      <w:lang w:val="ru-RU"/>
                    </w:rPr>
                  </w:pPr>
                  <w:r w:rsidRPr="00580FAD">
                    <w:rPr>
                      <w:sz w:val="24"/>
                      <w:szCs w:val="24"/>
                      <w:lang w:val="ru-RU"/>
                    </w:rPr>
                    <w:t>10241</w:t>
                  </w:r>
                </w:p>
              </w:tc>
              <w:tc>
                <w:tcPr>
                  <w:tcW w:w="935" w:type="dxa"/>
                  <w:shd w:val="clear" w:color="auto" w:fill="auto"/>
                </w:tcPr>
                <w:p w14:paraId="72E01328" w14:textId="77777777" w:rsidR="00581536" w:rsidRPr="00580FAD" w:rsidRDefault="00581536" w:rsidP="00DC419F">
                  <w:pPr>
                    <w:jc w:val="center"/>
                    <w:rPr>
                      <w:lang w:val="ru-RU"/>
                    </w:rPr>
                  </w:pPr>
                  <w:r w:rsidRPr="00580FAD">
                    <w:rPr>
                      <w:lang w:val="en-US"/>
                    </w:rPr>
                    <w:t>50x</w:t>
                  </w:r>
                  <w:r w:rsidRPr="00580FAD">
                    <w:t>2</w:t>
                  </w:r>
                  <w:r w:rsidRPr="00580FAD">
                    <w:rPr>
                      <w:lang w:val="en-US"/>
                    </w:rPr>
                    <w:t>.9</w:t>
                  </w:r>
                </w:p>
              </w:tc>
              <w:tc>
                <w:tcPr>
                  <w:tcW w:w="1077" w:type="dxa"/>
                  <w:shd w:val="clear" w:color="auto" w:fill="auto"/>
                </w:tcPr>
                <w:p w14:paraId="194BEC84" w14:textId="77777777" w:rsidR="00581536" w:rsidRPr="00580FAD" w:rsidRDefault="00DC419F" w:rsidP="00B61315">
                  <w:pPr>
                    <w:pStyle w:val="21"/>
                    <w:ind w:left="0" w:hanging="5"/>
                    <w:jc w:val="center"/>
                    <w:rPr>
                      <w:sz w:val="24"/>
                      <w:lang w:val="ru-RU"/>
                    </w:rPr>
                  </w:pPr>
                  <w:r w:rsidRPr="00580FAD">
                    <w:rPr>
                      <w:sz w:val="24"/>
                      <w:lang w:val="ru-RU"/>
                    </w:rPr>
                    <w:t>800</w:t>
                  </w:r>
                </w:p>
              </w:tc>
              <w:tc>
                <w:tcPr>
                  <w:tcW w:w="965" w:type="dxa"/>
                  <w:shd w:val="clear" w:color="auto" w:fill="auto"/>
                </w:tcPr>
                <w:p w14:paraId="10BD534E" w14:textId="77777777" w:rsidR="00581536" w:rsidRPr="00580FAD" w:rsidRDefault="00DC419F" w:rsidP="00B61315">
                  <w:pPr>
                    <w:pStyle w:val="21"/>
                    <w:ind w:left="0" w:hanging="10"/>
                    <w:jc w:val="center"/>
                    <w:rPr>
                      <w:sz w:val="24"/>
                      <w:lang w:val="ru-RU"/>
                    </w:rPr>
                  </w:pPr>
                  <w:r w:rsidRPr="00580FAD">
                    <w:rPr>
                      <w:sz w:val="24"/>
                      <w:lang w:val="ru-RU"/>
                    </w:rPr>
                    <w:t>386</w:t>
                  </w:r>
                </w:p>
              </w:tc>
              <w:tc>
                <w:tcPr>
                  <w:tcW w:w="998" w:type="dxa"/>
                  <w:shd w:val="clear" w:color="auto" w:fill="auto"/>
                </w:tcPr>
                <w:p w14:paraId="4A319886" w14:textId="77777777" w:rsidR="00581536" w:rsidRPr="00580FAD" w:rsidRDefault="00DC419F" w:rsidP="00B61315">
                  <w:pPr>
                    <w:pStyle w:val="21"/>
                    <w:ind w:left="0"/>
                    <w:jc w:val="center"/>
                    <w:rPr>
                      <w:sz w:val="24"/>
                      <w:lang w:val="ru-RU"/>
                    </w:rPr>
                  </w:pPr>
                  <w:r w:rsidRPr="00580FAD">
                    <w:rPr>
                      <w:sz w:val="24"/>
                      <w:lang w:val="ru-RU"/>
                    </w:rPr>
                    <w:t>384</w:t>
                  </w:r>
                </w:p>
              </w:tc>
            </w:tr>
            <w:tr w:rsidR="00F26CF2" w:rsidRPr="00582F83" w14:paraId="5CB55B70" w14:textId="77777777" w:rsidTr="004A583F">
              <w:trPr>
                <w:trHeight w:val="220"/>
              </w:trPr>
              <w:tc>
                <w:tcPr>
                  <w:tcW w:w="593" w:type="dxa"/>
                  <w:shd w:val="clear" w:color="auto" w:fill="auto"/>
                </w:tcPr>
                <w:p w14:paraId="1FBBCC2E" w14:textId="77777777" w:rsidR="00F26CF2" w:rsidRPr="00580FAD" w:rsidRDefault="00F26CF2" w:rsidP="00B61315">
                  <w:pPr>
                    <w:pStyle w:val="21"/>
                    <w:ind w:left="0"/>
                    <w:jc w:val="center"/>
                    <w:rPr>
                      <w:sz w:val="24"/>
                      <w:lang w:val="ru-RU"/>
                    </w:rPr>
                  </w:pPr>
                  <w:r w:rsidRPr="00580FAD">
                    <w:rPr>
                      <w:sz w:val="24"/>
                      <w:lang w:val="ru-RU"/>
                    </w:rPr>
                    <w:t>7</w:t>
                  </w:r>
                </w:p>
              </w:tc>
              <w:tc>
                <w:tcPr>
                  <w:tcW w:w="683" w:type="dxa"/>
                  <w:shd w:val="clear" w:color="auto" w:fill="auto"/>
                </w:tcPr>
                <w:p w14:paraId="0294C6C6" w14:textId="77777777" w:rsidR="00F26CF2" w:rsidRPr="00580FAD" w:rsidRDefault="00F26CF2" w:rsidP="00B61315">
                  <w:pPr>
                    <w:pStyle w:val="21"/>
                    <w:ind w:left="0"/>
                    <w:jc w:val="center"/>
                    <w:rPr>
                      <w:sz w:val="24"/>
                      <w:lang w:val="ru-RU"/>
                    </w:rPr>
                  </w:pPr>
                  <w:r w:rsidRPr="00580FAD">
                    <w:rPr>
                      <w:sz w:val="24"/>
                      <w:lang w:val="ru-RU"/>
                    </w:rPr>
                    <w:t>8</w:t>
                  </w:r>
                </w:p>
              </w:tc>
              <w:tc>
                <w:tcPr>
                  <w:tcW w:w="990" w:type="dxa"/>
                  <w:shd w:val="clear" w:color="auto" w:fill="auto"/>
                </w:tcPr>
                <w:p w14:paraId="209A470A" w14:textId="77777777" w:rsidR="00F26CF2" w:rsidRPr="00580FAD" w:rsidRDefault="00F26CF2" w:rsidP="009E68C2">
                  <w:pPr>
                    <w:jc w:val="center"/>
                    <w:rPr>
                      <w:sz w:val="24"/>
                      <w:szCs w:val="24"/>
                      <w:lang w:val="ru-RU"/>
                    </w:rPr>
                  </w:pPr>
                  <w:r w:rsidRPr="00580FAD">
                    <w:rPr>
                      <w:sz w:val="24"/>
                      <w:szCs w:val="24"/>
                      <w:lang w:val="ru-RU"/>
                    </w:rPr>
                    <w:t>208,9</w:t>
                  </w:r>
                </w:p>
              </w:tc>
              <w:tc>
                <w:tcPr>
                  <w:tcW w:w="661" w:type="dxa"/>
                  <w:shd w:val="clear" w:color="auto" w:fill="auto"/>
                </w:tcPr>
                <w:p w14:paraId="59A40B72" w14:textId="77777777" w:rsidR="00F26CF2" w:rsidRPr="00580FAD" w:rsidRDefault="00F26CF2" w:rsidP="00581536">
                  <w:pPr>
                    <w:jc w:val="center"/>
                  </w:pPr>
                  <w:r w:rsidRPr="00580FAD">
                    <w:rPr>
                      <w:sz w:val="24"/>
                      <w:lang w:val="ru-RU"/>
                    </w:rPr>
                    <w:t>100</w:t>
                  </w:r>
                </w:p>
              </w:tc>
              <w:tc>
                <w:tcPr>
                  <w:tcW w:w="810" w:type="dxa"/>
                  <w:gridSpan w:val="2"/>
                  <w:shd w:val="clear" w:color="auto" w:fill="auto"/>
                </w:tcPr>
                <w:p w14:paraId="055809D5" w14:textId="77777777" w:rsidR="00F26CF2" w:rsidRPr="00580FAD" w:rsidRDefault="00F26CF2" w:rsidP="00F26CF2">
                  <w:pPr>
                    <w:jc w:val="center"/>
                  </w:pPr>
                  <w:r w:rsidRPr="00580FAD">
                    <w:rPr>
                      <w:sz w:val="24"/>
                      <w:szCs w:val="24"/>
                      <w:lang w:val="ru-RU"/>
                    </w:rPr>
                    <w:t>110</w:t>
                  </w:r>
                </w:p>
              </w:tc>
              <w:tc>
                <w:tcPr>
                  <w:tcW w:w="1012" w:type="dxa"/>
                  <w:gridSpan w:val="2"/>
                  <w:shd w:val="clear" w:color="auto" w:fill="auto"/>
                </w:tcPr>
                <w:p w14:paraId="1D7DD5B2" w14:textId="77777777" w:rsidR="00F26CF2" w:rsidRPr="00580FAD" w:rsidRDefault="00F26CF2" w:rsidP="00581536">
                  <w:pPr>
                    <w:jc w:val="center"/>
                    <w:rPr>
                      <w:sz w:val="24"/>
                      <w:szCs w:val="24"/>
                      <w:lang w:val="ru-RU"/>
                    </w:rPr>
                  </w:pPr>
                  <w:r w:rsidRPr="00580FAD">
                    <w:rPr>
                      <w:sz w:val="24"/>
                      <w:szCs w:val="24"/>
                      <w:lang w:val="ru-RU"/>
                    </w:rPr>
                    <w:t>93,1</w:t>
                  </w:r>
                </w:p>
              </w:tc>
              <w:tc>
                <w:tcPr>
                  <w:tcW w:w="1214" w:type="dxa"/>
                  <w:shd w:val="clear" w:color="auto" w:fill="auto"/>
                </w:tcPr>
                <w:p w14:paraId="7F7BD2AB" w14:textId="77777777" w:rsidR="00F26CF2" w:rsidRPr="00580FAD" w:rsidRDefault="00F26CF2" w:rsidP="00581536">
                  <w:pPr>
                    <w:jc w:val="center"/>
                    <w:rPr>
                      <w:sz w:val="24"/>
                      <w:szCs w:val="24"/>
                      <w:lang w:val="ru-RU"/>
                    </w:rPr>
                  </w:pPr>
                  <w:r w:rsidRPr="00580FAD">
                    <w:rPr>
                      <w:sz w:val="24"/>
                      <w:szCs w:val="24"/>
                      <w:lang w:val="ru-RU"/>
                    </w:rPr>
                    <w:t>10241</w:t>
                  </w:r>
                </w:p>
              </w:tc>
              <w:tc>
                <w:tcPr>
                  <w:tcW w:w="935" w:type="dxa"/>
                  <w:shd w:val="clear" w:color="auto" w:fill="auto"/>
                </w:tcPr>
                <w:p w14:paraId="4C4DF57D" w14:textId="77777777" w:rsidR="00F26CF2" w:rsidRPr="00580FAD" w:rsidRDefault="00DC419F" w:rsidP="00DC419F">
                  <w:pPr>
                    <w:jc w:val="center"/>
                  </w:pPr>
                  <w:r w:rsidRPr="00580FAD">
                    <w:rPr>
                      <w:lang w:val="en-US"/>
                    </w:rPr>
                    <w:t>50x</w:t>
                  </w:r>
                  <w:r w:rsidRPr="00580FAD">
                    <w:t>2</w:t>
                  </w:r>
                  <w:r w:rsidRPr="00580FAD">
                    <w:rPr>
                      <w:lang w:val="en-US"/>
                    </w:rPr>
                    <w:t>.9</w:t>
                  </w:r>
                </w:p>
              </w:tc>
              <w:tc>
                <w:tcPr>
                  <w:tcW w:w="1077" w:type="dxa"/>
                  <w:shd w:val="clear" w:color="auto" w:fill="auto"/>
                </w:tcPr>
                <w:p w14:paraId="65CF908D" w14:textId="77777777" w:rsidR="00F26CF2" w:rsidRPr="00580FAD" w:rsidRDefault="00DC419F" w:rsidP="00B61315">
                  <w:pPr>
                    <w:pStyle w:val="21"/>
                    <w:ind w:left="0" w:hanging="5"/>
                    <w:jc w:val="center"/>
                    <w:rPr>
                      <w:sz w:val="24"/>
                      <w:lang w:val="ru-RU"/>
                    </w:rPr>
                  </w:pPr>
                  <w:r w:rsidRPr="00580FAD">
                    <w:rPr>
                      <w:sz w:val="24"/>
                      <w:lang w:val="ru-RU"/>
                    </w:rPr>
                    <w:t>800</w:t>
                  </w:r>
                </w:p>
              </w:tc>
              <w:tc>
                <w:tcPr>
                  <w:tcW w:w="965" w:type="dxa"/>
                  <w:shd w:val="clear" w:color="auto" w:fill="auto"/>
                </w:tcPr>
                <w:p w14:paraId="66E970C0" w14:textId="77777777" w:rsidR="00F26CF2" w:rsidRPr="00580FAD" w:rsidRDefault="00DC419F" w:rsidP="00B61315">
                  <w:pPr>
                    <w:pStyle w:val="21"/>
                    <w:ind w:left="0" w:hanging="10"/>
                    <w:jc w:val="center"/>
                    <w:rPr>
                      <w:sz w:val="24"/>
                      <w:lang w:val="ru-RU"/>
                    </w:rPr>
                  </w:pPr>
                  <w:r w:rsidRPr="00580FAD">
                    <w:rPr>
                      <w:sz w:val="24"/>
                      <w:lang w:val="ru-RU"/>
                    </w:rPr>
                    <w:t>384</w:t>
                  </w:r>
                </w:p>
              </w:tc>
              <w:tc>
                <w:tcPr>
                  <w:tcW w:w="998" w:type="dxa"/>
                  <w:shd w:val="clear" w:color="auto" w:fill="auto"/>
                </w:tcPr>
                <w:p w14:paraId="2497556F" w14:textId="77777777" w:rsidR="00F26CF2" w:rsidRPr="00580FAD" w:rsidRDefault="00DC419F" w:rsidP="00B61315">
                  <w:pPr>
                    <w:pStyle w:val="21"/>
                    <w:ind w:left="0"/>
                    <w:jc w:val="center"/>
                    <w:rPr>
                      <w:sz w:val="24"/>
                      <w:lang w:val="ru-RU"/>
                    </w:rPr>
                  </w:pPr>
                  <w:r w:rsidRPr="00580FAD">
                    <w:rPr>
                      <w:sz w:val="24"/>
                      <w:lang w:val="ru-RU"/>
                    </w:rPr>
                    <w:t>382</w:t>
                  </w:r>
                </w:p>
              </w:tc>
            </w:tr>
            <w:tr w:rsidR="00F26CF2" w:rsidRPr="00582F83" w14:paraId="3ACEDFAC" w14:textId="77777777" w:rsidTr="004A583F">
              <w:trPr>
                <w:trHeight w:val="164"/>
              </w:trPr>
              <w:tc>
                <w:tcPr>
                  <w:tcW w:w="593" w:type="dxa"/>
                  <w:shd w:val="clear" w:color="auto" w:fill="auto"/>
                </w:tcPr>
                <w:p w14:paraId="3481C8E8" w14:textId="77777777" w:rsidR="00F26CF2" w:rsidRPr="00580FAD" w:rsidRDefault="00F26CF2" w:rsidP="00B61315">
                  <w:pPr>
                    <w:pStyle w:val="21"/>
                    <w:ind w:left="0"/>
                    <w:jc w:val="center"/>
                    <w:rPr>
                      <w:sz w:val="24"/>
                      <w:lang w:val="ru-RU"/>
                    </w:rPr>
                  </w:pPr>
                  <w:r w:rsidRPr="00580FAD">
                    <w:rPr>
                      <w:sz w:val="24"/>
                      <w:lang w:val="ru-RU"/>
                    </w:rPr>
                    <w:t>8</w:t>
                  </w:r>
                </w:p>
              </w:tc>
              <w:tc>
                <w:tcPr>
                  <w:tcW w:w="683" w:type="dxa"/>
                  <w:shd w:val="clear" w:color="auto" w:fill="auto"/>
                </w:tcPr>
                <w:p w14:paraId="7205315D" w14:textId="77777777" w:rsidR="00F26CF2" w:rsidRPr="00580FAD" w:rsidRDefault="00F26CF2" w:rsidP="00B61315">
                  <w:pPr>
                    <w:pStyle w:val="21"/>
                    <w:ind w:left="0"/>
                    <w:jc w:val="center"/>
                    <w:rPr>
                      <w:sz w:val="24"/>
                      <w:lang w:val="ru-RU"/>
                    </w:rPr>
                  </w:pPr>
                  <w:r w:rsidRPr="00580FAD">
                    <w:rPr>
                      <w:sz w:val="24"/>
                      <w:lang w:val="ru-RU"/>
                    </w:rPr>
                    <w:t>9</w:t>
                  </w:r>
                </w:p>
              </w:tc>
              <w:tc>
                <w:tcPr>
                  <w:tcW w:w="990" w:type="dxa"/>
                  <w:shd w:val="clear" w:color="auto" w:fill="auto"/>
                </w:tcPr>
                <w:p w14:paraId="4C43A8C2" w14:textId="77777777" w:rsidR="00F26CF2" w:rsidRPr="00580FAD" w:rsidRDefault="00F26CF2" w:rsidP="009E68C2">
                  <w:pPr>
                    <w:jc w:val="center"/>
                    <w:rPr>
                      <w:sz w:val="24"/>
                      <w:szCs w:val="24"/>
                      <w:lang w:val="ru-RU"/>
                    </w:rPr>
                  </w:pPr>
                  <w:r w:rsidRPr="00580FAD">
                    <w:rPr>
                      <w:sz w:val="24"/>
                      <w:szCs w:val="24"/>
                      <w:lang w:val="ru-RU"/>
                    </w:rPr>
                    <w:t>188,1</w:t>
                  </w:r>
                </w:p>
              </w:tc>
              <w:tc>
                <w:tcPr>
                  <w:tcW w:w="661" w:type="dxa"/>
                  <w:shd w:val="clear" w:color="auto" w:fill="auto"/>
                </w:tcPr>
                <w:p w14:paraId="5AADEA93" w14:textId="77777777" w:rsidR="00F26CF2" w:rsidRPr="00580FAD" w:rsidRDefault="00F26CF2" w:rsidP="00581536">
                  <w:pPr>
                    <w:jc w:val="center"/>
                  </w:pPr>
                  <w:r w:rsidRPr="00580FAD">
                    <w:rPr>
                      <w:sz w:val="24"/>
                      <w:lang w:val="ru-RU"/>
                    </w:rPr>
                    <w:t>100</w:t>
                  </w:r>
                </w:p>
              </w:tc>
              <w:tc>
                <w:tcPr>
                  <w:tcW w:w="810" w:type="dxa"/>
                  <w:gridSpan w:val="2"/>
                  <w:shd w:val="clear" w:color="auto" w:fill="auto"/>
                </w:tcPr>
                <w:p w14:paraId="5D0CE9E9" w14:textId="77777777" w:rsidR="00F26CF2" w:rsidRPr="00580FAD" w:rsidRDefault="00F26CF2" w:rsidP="00F26CF2">
                  <w:pPr>
                    <w:jc w:val="center"/>
                  </w:pPr>
                  <w:r w:rsidRPr="00580FAD">
                    <w:rPr>
                      <w:sz w:val="24"/>
                      <w:szCs w:val="24"/>
                      <w:lang w:val="ru-RU"/>
                    </w:rPr>
                    <w:t>110</w:t>
                  </w:r>
                </w:p>
              </w:tc>
              <w:tc>
                <w:tcPr>
                  <w:tcW w:w="1012" w:type="dxa"/>
                  <w:gridSpan w:val="2"/>
                  <w:shd w:val="clear" w:color="auto" w:fill="auto"/>
                </w:tcPr>
                <w:p w14:paraId="537667AF" w14:textId="77777777" w:rsidR="00F26CF2" w:rsidRPr="00580FAD" w:rsidRDefault="00F26CF2" w:rsidP="00581536">
                  <w:pPr>
                    <w:jc w:val="center"/>
                    <w:rPr>
                      <w:sz w:val="24"/>
                      <w:szCs w:val="24"/>
                      <w:lang w:val="ru-RU"/>
                    </w:rPr>
                  </w:pPr>
                  <w:r w:rsidRPr="00580FAD">
                    <w:rPr>
                      <w:sz w:val="24"/>
                      <w:szCs w:val="24"/>
                      <w:lang w:val="ru-RU"/>
                    </w:rPr>
                    <w:t>93,1</w:t>
                  </w:r>
                </w:p>
              </w:tc>
              <w:tc>
                <w:tcPr>
                  <w:tcW w:w="1214" w:type="dxa"/>
                  <w:shd w:val="clear" w:color="auto" w:fill="auto"/>
                </w:tcPr>
                <w:p w14:paraId="00748ED4" w14:textId="77777777" w:rsidR="00F26CF2" w:rsidRPr="00580FAD" w:rsidRDefault="00F26CF2" w:rsidP="00581536">
                  <w:pPr>
                    <w:jc w:val="center"/>
                    <w:rPr>
                      <w:sz w:val="24"/>
                      <w:szCs w:val="24"/>
                      <w:lang w:val="ru-RU"/>
                    </w:rPr>
                  </w:pPr>
                  <w:r w:rsidRPr="00580FAD">
                    <w:rPr>
                      <w:sz w:val="24"/>
                      <w:szCs w:val="24"/>
                      <w:lang w:val="ru-RU"/>
                    </w:rPr>
                    <w:t>10241</w:t>
                  </w:r>
                </w:p>
              </w:tc>
              <w:tc>
                <w:tcPr>
                  <w:tcW w:w="935" w:type="dxa"/>
                  <w:shd w:val="clear" w:color="auto" w:fill="auto"/>
                </w:tcPr>
                <w:p w14:paraId="1297FDDC" w14:textId="77777777" w:rsidR="00F26CF2" w:rsidRPr="00580FAD" w:rsidRDefault="00DC419F" w:rsidP="00DC419F">
                  <w:pPr>
                    <w:jc w:val="center"/>
                    <w:rPr>
                      <w:lang w:val="ru-RU"/>
                    </w:rPr>
                  </w:pPr>
                  <w:r w:rsidRPr="00580FAD">
                    <w:rPr>
                      <w:lang w:val="ru-RU"/>
                    </w:rPr>
                    <w:t>50х4,6</w:t>
                  </w:r>
                </w:p>
              </w:tc>
              <w:tc>
                <w:tcPr>
                  <w:tcW w:w="1077" w:type="dxa"/>
                  <w:shd w:val="clear" w:color="auto" w:fill="auto"/>
                </w:tcPr>
                <w:p w14:paraId="6BF2A628" w14:textId="77777777" w:rsidR="00F26CF2" w:rsidRPr="00580FAD" w:rsidRDefault="00DC419F" w:rsidP="00B61315">
                  <w:pPr>
                    <w:pStyle w:val="21"/>
                    <w:ind w:left="0"/>
                    <w:jc w:val="center"/>
                    <w:rPr>
                      <w:sz w:val="24"/>
                      <w:lang w:val="ru-RU"/>
                    </w:rPr>
                  </w:pPr>
                  <w:r w:rsidRPr="00580FAD">
                    <w:rPr>
                      <w:sz w:val="24"/>
                      <w:lang w:val="ru-RU"/>
                    </w:rPr>
                    <w:t>1600</w:t>
                  </w:r>
                </w:p>
              </w:tc>
              <w:tc>
                <w:tcPr>
                  <w:tcW w:w="965" w:type="dxa"/>
                  <w:shd w:val="clear" w:color="auto" w:fill="auto"/>
                </w:tcPr>
                <w:p w14:paraId="56DD2B94" w14:textId="77777777" w:rsidR="00F26CF2" w:rsidRPr="00580FAD" w:rsidRDefault="00DC419F" w:rsidP="00B61315">
                  <w:pPr>
                    <w:pStyle w:val="21"/>
                    <w:ind w:left="0"/>
                    <w:jc w:val="center"/>
                    <w:rPr>
                      <w:sz w:val="24"/>
                      <w:lang w:val="ru-RU"/>
                    </w:rPr>
                  </w:pPr>
                  <w:r w:rsidRPr="00580FAD">
                    <w:rPr>
                      <w:sz w:val="24"/>
                      <w:lang w:val="ru-RU"/>
                    </w:rPr>
                    <w:t>382</w:t>
                  </w:r>
                </w:p>
              </w:tc>
              <w:tc>
                <w:tcPr>
                  <w:tcW w:w="998" w:type="dxa"/>
                  <w:shd w:val="clear" w:color="auto" w:fill="auto"/>
                </w:tcPr>
                <w:p w14:paraId="7DDDA34E" w14:textId="77777777" w:rsidR="00F26CF2" w:rsidRPr="00580FAD" w:rsidRDefault="00DC419F" w:rsidP="00B61315">
                  <w:pPr>
                    <w:pStyle w:val="21"/>
                    <w:ind w:left="0"/>
                    <w:jc w:val="center"/>
                    <w:rPr>
                      <w:sz w:val="24"/>
                      <w:lang w:val="ru-RU"/>
                    </w:rPr>
                  </w:pPr>
                  <w:r w:rsidRPr="00580FAD">
                    <w:rPr>
                      <w:sz w:val="24"/>
                      <w:lang w:val="ru-RU"/>
                    </w:rPr>
                    <w:t>379</w:t>
                  </w:r>
                </w:p>
              </w:tc>
            </w:tr>
            <w:tr w:rsidR="00DC419F" w:rsidRPr="00582F83" w14:paraId="0EE03C76" w14:textId="77777777" w:rsidTr="004A583F">
              <w:trPr>
                <w:trHeight w:val="225"/>
              </w:trPr>
              <w:tc>
                <w:tcPr>
                  <w:tcW w:w="593" w:type="dxa"/>
                  <w:shd w:val="clear" w:color="auto" w:fill="auto"/>
                </w:tcPr>
                <w:p w14:paraId="2D679889" w14:textId="77777777" w:rsidR="00DC419F" w:rsidRPr="00580FAD" w:rsidRDefault="00DC419F" w:rsidP="00B61315">
                  <w:pPr>
                    <w:pStyle w:val="21"/>
                    <w:ind w:left="0"/>
                    <w:jc w:val="center"/>
                    <w:rPr>
                      <w:sz w:val="24"/>
                      <w:lang w:val="ru-RU"/>
                    </w:rPr>
                  </w:pPr>
                  <w:r w:rsidRPr="00580FAD">
                    <w:rPr>
                      <w:sz w:val="24"/>
                      <w:lang w:val="ru-RU"/>
                    </w:rPr>
                    <w:t>9</w:t>
                  </w:r>
                </w:p>
              </w:tc>
              <w:tc>
                <w:tcPr>
                  <w:tcW w:w="683" w:type="dxa"/>
                  <w:shd w:val="clear" w:color="auto" w:fill="auto"/>
                </w:tcPr>
                <w:p w14:paraId="7A538B72" w14:textId="77777777" w:rsidR="00DC419F" w:rsidRPr="00580FAD" w:rsidRDefault="00DC419F" w:rsidP="00B61315">
                  <w:pPr>
                    <w:pStyle w:val="21"/>
                    <w:ind w:left="0"/>
                    <w:jc w:val="center"/>
                    <w:rPr>
                      <w:sz w:val="24"/>
                      <w:lang w:val="ru-RU"/>
                    </w:rPr>
                  </w:pPr>
                  <w:r w:rsidRPr="00580FAD">
                    <w:rPr>
                      <w:sz w:val="24"/>
                      <w:lang w:val="ru-RU"/>
                    </w:rPr>
                    <w:t>10</w:t>
                  </w:r>
                </w:p>
              </w:tc>
              <w:tc>
                <w:tcPr>
                  <w:tcW w:w="990" w:type="dxa"/>
                  <w:shd w:val="clear" w:color="auto" w:fill="auto"/>
                </w:tcPr>
                <w:p w14:paraId="72197FC9" w14:textId="77777777" w:rsidR="00DC419F" w:rsidRPr="00580FAD" w:rsidRDefault="00DC419F" w:rsidP="009E68C2">
                  <w:pPr>
                    <w:jc w:val="center"/>
                    <w:rPr>
                      <w:sz w:val="24"/>
                      <w:szCs w:val="24"/>
                      <w:lang w:val="ru-RU"/>
                    </w:rPr>
                  </w:pPr>
                  <w:r w:rsidRPr="00580FAD">
                    <w:rPr>
                      <w:sz w:val="24"/>
                      <w:szCs w:val="24"/>
                      <w:lang w:val="ru-RU"/>
                    </w:rPr>
                    <w:t>167,3</w:t>
                  </w:r>
                </w:p>
              </w:tc>
              <w:tc>
                <w:tcPr>
                  <w:tcW w:w="661" w:type="dxa"/>
                  <w:shd w:val="clear" w:color="auto" w:fill="auto"/>
                </w:tcPr>
                <w:p w14:paraId="57482719" w14:textId="77777777" w:rsidR="00DC419F" w:rsidRPr="00580FAD" w:rsidRDefault="00DC419F" w:rsidP="00581536">
                  <w:pPr>
                    <w:jc w:val="center"/>
                  </w:pPr>
                  <w:r w:rsidRPr="00580FAD">
                    <w:rPr>
                      <w:sz w:val="24"/>
                      <w:lang w:val="ru-RU"/>
                    </w:rPr>
                    <w:t>100</w:t>
                  </w:r>
                </w:p>
              </w:tc>
              <w:tc>
                <w:tcPr>
                  <w:tcW w:w="798" w:type="dxa"/>
                  <w:shd w:val="clear" w:color="auto" w:fill="auto"/>
                </w:tcPr>
                <w:p w14:paraId="0610C546" w14:textId="77777777" w:rsidR="00DC419F" w:rsidRPr="00580FAD" w:rsidRDefault="00DC419F" w:rsidP="00F26CF2">
                  <w:pPr>
                    <w:jc w:val="center"/>
                  </w:pPr>
                  <w:r w:rsidRPr="00580FAD">
                    <w:rPr>
                      <w:sz w:val="24"/>
                      <w:szCs w:val="24"/>
                      <w:lang w:val="ru-RU"/>
                    </w:rPr>
                    <w:t>110</w:t>
                  </w:r>
                </w:p>
              </w:tc>
              <w:tc>
                <w:tcPr>
                  <w:tcW w:w="1024" w:type="dxa"/>
                  <w:gridSpan w:val="3"/>
                  <w:shd w:val="clear" w:color="auto" w:fill="auto"/>
                </w:tcPr>
                <w:p w14:paraId="4C6CC414" w14:textId="77777777" w:rsidR="00DC419F" w:rsidRPr="00580FAD" w:rsidRDefault="00DC419F" w:rsidP="00581536">
                  <w:pPr>
                    <w:jc w:val="center"/>
                    <w:rPr>
                      <w:sz w:val="24"/>
                      <w:szCs w:val="24"/>
                      <w:lang w:val="ru-RU"/>
                    </w:rPr>
                  </w:pPr>
                  <w:r w:rsidRPr="00580FAD">
                    <w:rPr>
                      <w:sz w:val="24"/>
                      <w:szCs w:val="24"/>
                      <w:lang w:val="ru-RU"/>
                    </w:rPr>
                    <w:t>93,1</w:t>
                  </w:r>
                </w:p>
              </w:tc>
              <w:tc>
                <w:tcPr>
                  <w:tcW w:w="1214" w:type="dxa"/>
                  <w:shd w:val="clear" w:color="auto" w:fill="auto"/>
                </w:tcPr>
                <w:p w14:paraId="03AB0F35" w14:textId="77777777" w:rsidR="00DC419F" w:rsidRPr="00580FAD" w:rsidRDefault="00DC419F" w:rsidP="00581536">
                  <w:pPr>
                    <w:jc w:val="center"/>
                    <w:rPr>
                      <w:sz w:val="24"/>
                      <w:szCs w:val="24"/>
                      <w:lang w:val="ru-RU"/>
                    </w:rPr>
                  </w:pPr>
                  <w:r w:rsidRPr="00580FAD">
                    <w:rPr>
                      <w:sz w:val="24"/>
                      <w:szCs w:val="24"/>
                      <w:lang w:val="ru-RU"/>
                    </w:rPr>
                    <w:t>10241</w:t>
                  </w:r>
                </w:p>
              </w:tc>
              <w:tc>
                <w:tcPr>
                  <w:tcW w:w="935" w:type="dxa"/>
                  <w:shd w:val="clear" w:color="auto" w:fill="auto"/>
                </w:tcPr>
                <w:p w14:paraId="547312DC" w14:textId="77777777" w:rsidR="00DC419F" w:rsidRPr="00580FAD" w:rsidRDefault="00DC419F" w:rsidP="00DC419F">
                  <w:pPr>
                    <w:jc w:val="center"/>
                    <w:rPr>
                      <w:lang w:val="ru-RU"/>
                    </w:rPr>
                  </w:pPr>
                  <w:r w:rsidRPr="00580FAD">
                    <w:rPr>
                      <w:lang w:val="ru-RU"/>
                    </w:rPr>
                    <w:t>50х4,6</w:t>
                  </w:r>
                </w:p>
              </w:tc>
              <w:tc>
                <w:tcPr>
                  <w:tcW w:w="1077" w:type="dxa"/>
                  <w:shd w:val="clear" w:color="auto" w:fill="auto"/>
                </w:tcPr>
                <w:p w14:paraId="5DA75B03" w14:textId="77777777" w:rsidR="00DC419F" w:rsidRPr="00580FAD" w:rsidRDefault="00DC419F" w:rsidP="00B61315">
                  <w:pPr>
                    <w:pStyle w:val="21"/>
                    <w:ind w:left="0"/>
                    <w:jc w:val="center"/>
                    <w:rPr>
                      <w:sz w:val="24"/>
                      <w:lang w:val="ru-RU"/>
                    </w:rPr>
                  </w:pPr>
                  <w:r w:rsidRPr="00580FAD">
                    <w:rPr>
                      <w:sz w:val="24"/>
                      <w:lang w:val="ru-RU"/>
                    </w:rPr>
                    <w:t>1400</w:t>
                  </w:r>
                </w:p>
              </w:tc>
              <w:tc>
                <w:tcPr>
                  <w:tcW w:w="965" w:type="dxa"/>
                  <w:shd w:val="clear" w:color="auto" w:fill="auto"/>
                </w:tcPr>
                <w:p w14:paraId="785B5ACD" w14:textId="77777777" w:rsidR="00DC419F" w:rsidRPr="00580FAD" w:rsidRDefault="00DC419F" w:rsidP="00B61315">
                  <w:pPr>
                    <w:pStyle w:val="21"/>
                    <w:ind w:left="0"/>
                    <w:jc w:val="center"/>
                    <w:rPr>
                      <w:sz w:val="24"/>
                      <w:lang w:val="ru-RU"/>
                    </w:rPr>
                  </w:pPr>
                  <w:r w:rsidRPr="00580FAD">
                    <w:rPr>
                      <w:sz w:val="24"/>
                      <w:lang w:val="ru-RU"/>
                    </w:rPr>
                    <w:t>379</w:t>
                  </w:r>
                </w:p>
              </w:tc>
              <w:tc>
                <w:tcPr>
                  <w:tcW w:w="998" w:type="dxa"/>
                  <w:shd w:val="clear" w:color="auto" w:fill="auto"/>
                </w:tcPr>
                <w:p w14:paraId="63B76D12" w14:textId="77777777" w:rsidR="00DC419F" w:rsidRPr="00580FAD" w:rsidRDefault="00DC419F" w:rsidP="00B61315">
                  <w:pPr>
                    <w:pStyle w:val="21"/>
                    <w:ind w:left="0"/>
                    <w:jc w:val="center"/>
                    <w:rPr>
                      <w:sz w:val="24"/>
                      <w:lang w:val="ru-RU"/>
                    </w:rPr>
                  </w:pPr>
                  <w:r w:rsidRPr="00580FAD">
                    <w:rPr>
                      <w:sz w:val="24"/>
                      <w:lang w:val="ru-RU"/>
                    </w:rPr>
                    <w:t>377</w:t>
                  </w:r>
                </w:p>
              </w:tc>
            </w:tr>
            <w:tr w:rsidR="00DC419F" w:rsidRPr="004A583F" w14:paraId="7480E95B" w14:textId="77777777" w:rsidTr="004A583F">
              <w:trPr>
                <w:trHeight w:val="375"/>
              </w:trPr>
              <w:tc>
                <w:tcPr>
                  <w:tcW w:w="9938" w:type="dxa"/>
                  <w:gridSpan w:val="13"/>
                  <w:shd w:val="clear" w:color="auto" w:fill="auto"/>
                </w:tcPr>
                <w:p w14:paraId="4B7C2414" w14:textId="77777777" w:rsidR="00DC419F" w:rsidRPr="00580FAD" w:rsidRDefault="00DC419F" w:rsidP="00DB15EF">
                  <w:pPr>
                    <w:pStyle w:val="21"/>
                    <w:tabs>
                      <w:tab w:val="left" w:pos="2385"/>
                    </w:tabs>
                    <w:ind w:left="0"/>
                    <w:jc w:val="left"/>
                    <w:rPr>
                      <w:sz w:val="24"/>
                      <w:lang w:val="ru-RU"/>
                    </w:rPr>
                  </w:pPr>
                  <w:r w:rsidRPr="00580FAD">
                    <w:rPr>
                      <w:sz w:val="24"/>
                      <w:lang w:val="ru-RU"/>
                    </w:rPr>
                    <w:t xml:space="preserve">                                              ∑=1100м           </w:t>
                  </w:r>
                </w:p>
              </w:tc>
            </w:tr>
            <w:tr w:rsidR="00DC419F" w:rsidRPr="004A583F" w14:paraId="627FF78A" w14:textId="77777777" w:rsidTr="004A583F">
              <w:trPr>
                <w:trHeight w:val="324"/>
              </w:trPr>
              <w:tc>
                <w:tcPr>
                  <w:tcW w:w="9938" w:type="dxa"/>
                  <w:gridSpan w:val="13"/>
                  <w:shd w:val="clear" w:color="auto" w:fill="auto"/>
                </w:tcPr>
                <w:p w14:paraId="10853CF3" w14:textId="77777777" w:rsidR="00DC419F" w:rsidRPr="00580FAD" w:rsidRDefault="00DC419F" w:rsidP="005E7B80">
                  <w:pPr>
                    <w:pStyle w:val="21"/>
                    <w:tabs>
                      <w:tab w:val="left" w:pos="2385"/>
                      <w:tab w:val="left" w:pos="6885"/>
                    </w:tabs>
                    <w:ind w:left="0"/>
                    <w:jc w:val="left"/>
                    <w:rPr>
                      <w:sz w:val="24"/>
                      <w:lang w:val="ru-RU"/>
                    </w:rPr>
                  </w:pPr>
                  <w:r w:rsidRPr="00580FAD">
                    <w:rPr>
                      <w:sz w:val="24"/>
                      <w:lang w:val="ru-RU"/>
                    </w:rPr>
                    <w:t xml:space="preserve">Ділянки:4-11-12-13-14                                                           </w:t>
                  </w:r>
                  <w:r w:rsidRPr="00580FAD">
                    <w:rPr>
                      <w:sz w:val="24"/>
                    </w:rPr>
                    <w:t>А= (3</w:t>
                  </w:r>
                  <w:r w:rsidRPr="00580FAD">
                    <w:rPr>
                      <w:sz w:val="24"/>
                      <w:lang w:val="ru-RU"/>
                    </w:rPr>
                    <w:t>89</w:t>
                  </w:r>
                  <w:r w:rsidRPr="00580FAD">
                    <w:rPr>
                      <w:sz w:val="24"/>
                      <w:vertAlign w:val="superscript"/>
                    </w:rPr>
                    <w:t>2</w:t>
                  </w:r>
                  <w:r w:rsidRPr="00580FAD">
                    <w:rPr>
                      <w:sz w:val="24"/>
                    </w:rPr>
                    <w:t>-240</w:t>
                  </w:r>
                  <w:r w:rsidRPr="00580FAD">
                    <w:rPr>
                      <w:sz w:val="24"/>
                      <w:vertAlign w:val="superscript"/>
                    </w:rPr>
                    <w:t>2</w:t>
                  </w:r>
                  <w:r w:rsidRPr="00580FAD">
                    <w:rPr>
                      <w:sz w:val="24"/>
                    </w:rPr>
                    <w:t>)/</w:t>
                  </w:r>
                  <w:r w:rsidRPr="00580FAD">
                    <w:rPr>
                      <w:sz w:val="24"/>
                      <w:lang w:val="ru-RU"/>
                    </w:rPr>
                    <w:t>440</w:t>
                  </w:r>
                  <w:r w:rsidRPr="00580FAD">
                    <w:rPr>
                      <w:sz w:val="24"/>
                    </w:rPr>
                    <w:t xml:space="preserve">= </w:t>
                  </w:r>
                  <w:r w:rsidRPr="00580FAD">
                    <w:rPr>
                      <w:sz w:val="24"/>
                      <w:lang w:val="ru-RU"/>
                    </w:rPr>
                    <w:t xml:space="preserve">213 </w:t>
                  </w:r>
                  <w:r w:rsidRPr="00580FAD">
                    <w:rPr>
                      <w:sz w:val="24"/>
                    </w:rPr>
                    <w:t>кПа²/м</w:t>
                  </w:r>
                </w:p>
              </w:tc>
            </w:tr>
            <w:tr w:rsidR="00DC419F" w:rsidRPr="004A583F" w14:paraId="27DE5856" w14:textId="77777777" w:rsidTr="004A583F">
              <w:trPr>
                <w:trHeight w:val="190"/>
              </w:trPr>
              <w:tc>
                <w:tcPr>
                  <w:tcW w:w="593" w:type="dxa"/>
                  <w:shd w:val="clear" w:color="auto" w:fill="auto"/>
                </w:tcPr>
                <w:p w14:paraId="62484AFD" w14:textId="77777777" w:rsidR="00DC419F" w:rsidRPr="00580FAD" w:rsidRDefault="00DC419F" w:rsidP="00DB15EF">
                  <w:pPr>
                    <w:pStyle w:val="21"/>
                    <w:ind w:left="0"/>
                    <w:rPr>
                      <w:sz w:val="24"/>
                      <w:lang w:val="ru-RU"/>
                    </w:rPr>
                  </w:pPr>
                  <w:r w:rsidRPr="00580FAD">
                    <w:rPr>
                      <w:sz w:val="24"/>
                      <w:lang w:val="ru-RU"/>
                    </w:rPr>
                    <w:t>4</w:t>
                  </w:r>
                </w:p>
              </w:tc>
              <w:tc>
                <w:tcPr>
                  <w:tcW w:w="683" w:type="dxa"/>
                  <w:shd w:val="clear" w:color="auto" w:fill="auto"/>
                </w:tcPr>
                <w:p w14:paraId="0A71AE4B" w14:textId="77777777" w:rsidR="00DC419F" w:rsidRPr="00580FAD" w:rsidRDefault="00DC419F" w:rsidP="00DB15EF">
                  <w:pPr>
                    <w:pStyle w:val="21"/>
                    <w:ind w:left="0"/>
                    <w:rPr>
                      <w:sz w:val="24"/>
                      <w:lang w:val="ru-RU"/>
                    </w:rPr>
                  </w:pPr>
                  <w:r w:rsidRPr="00580FAD">
                    <w:rPr>
                      <w:sz w:val="24"/>
                      <w:lang w:val="ru-RU"/>
                    </w:rPr>
                    <w:t>11</w:t>
                  </w:r>
                </w:p>
              </w:tc>
              <w:tc>
                <w:tcPr>
                  <w:tcW w:w="990" w:type="dxa"/>
                  <w:shd w:val="clear" w:color="auto" w:fill="auto"/>
                </w:tcPr>
                <w:p w14:paraId="463839AE" w14:textId="77777777" w:rsidR="00DC419F" w:rsidRPr="00580FAD" w:rsidRDefault="00DC419F" w:rsidP="009E68C2">
                  <w:pPr>
                    <w:jc w:val="center"/>
                    <w:rPr>
                      <w:sz w:val="24"/>
                      <w:szCs w:val="24"/>
                      <w:lang w:val="ru-RU"/>
                    </w:rPr>
                  </w:pPr>
                  <w:r w:rsidRPr="00580FAD">
                    <w:rPr>
                      <w:sz w:val="24"/>
                      <w:szCs w:val="24"/>
                      <w:lang w:val="ru-RU"/>
                    </w:rPr>
                    <w:t>148,4</w:t>
                  </w:r>
                </w:p>
              </w:tc>
              <w:tc>
                <w:tcPr>
                  <w:tcW w:w="661" w:type="dxa"/>
                  <w:shd w:val="clear" w:color="auto" w:fill="auto"/>
                </w:tcPr>
                <w:p w14:paraId="76099828" w14:textId="77777777" w:rsidR="00DC419F" w:rsidRPr="00580FAD" w:rsidRDefault="00DC419F" w:rsidP="00581536">
                  <w:pPr>
                    <w:jc w:val="center"/>
                  </w:pPr>
                  <w:r w:rsidRPr="00580FAD">
                    <w:rPr>
                      <w:sz w:val="24"/>
                      <w:lang w:val="ru-RU"/>
                    </w:rPr>
                    <w:t>100</w:t>
                  </w:r>
                </w:p>
              </w:tc>
              <w:tc>
                <w:tcPr>
                  <w:tcW w:w="810" w:type="dxa"/>
                  <w:gridSpan w:val="2"/>
                  <w:shd w:val="clear" w:color="auto" w:fill="auto"/>
                </w:tcPr>
                <w:p w14:paraId="691F2F77" w14:textId="77777777" w:rsidR="00DC419F" w:rsidRPr="00580FAD" w:rsidRDefault="00DC419F" w:rsidP="00581536">
                  <w:r w:rsidRPr="00580FAD">
                    <w:rPr>
                      <w:sz w:val="24"/>
                      <w:szCs w:val="24"/>
                      <w:lang w:val="ru-RU"/>
                    </w:rPr>
                    <w:t>110</w:t>
                  </w:r>
                </w:p>
              </w:tc>
              <w:tc>
                <w:tcPr>
                  <w:tcW w:w="1012" w:type="dxa"/>
                  <w:gridSpan w:val="2"/>
                  <w:shd w:val="clear" w:color="auto" w:fill="auto"/>
                </w:tcPr>
                <w:p w14:paraId="6C6CC8A9" w14:textId="77777777" w:rsidR="00DC419F" w:rsidRPr="00580FAD" w:rsidRDefault="00580FAD" w:rsidP="00DB15EF">
                  <w:pPr>
                    <w:pStyle w:val="21"/>
                    <w:ind w:left="0"/>
                    <w:jc w:val="center"/>
                    <w:rPr>
                      <w:sz w:val="24"/>
                      <w:lang w:val="ru-RU"/>
                    </w:rPr>
                  </w:pPr>
                  <w:r w:rsidRPr="00580FAD">
                    <w:rPr>
                      <w:sz w:val="24"/>
                      <w:lang w:val="ru-RU"/>
                    </w:rPr>
                    <w:t>213</w:t>
                  </w:r>
                </w:p>
              </w:tc>
              <w:tc>
                <w:tcPr>
                  <w:tcW w:w="1214" w:type="dxa"/>
                  <w:shd w:val="clear" w:color="auto" w:fill="auto"/>
                </w:tcPr>
                <w:p w14:paraId="245AF2D5" w14:textId="77777777" w:rsidR="00DC419F" w:rsidRPr="00580FAD" w:rsidRDefault="00580FAD" w:rsidP="00DB15EF">
                  <w:pPr>
                    <w:pStyle w:val="21"/>
                    <w:ind w:left="0"/>
                    <w:jc w:val="center"/>
                    <w:rPr>
                      <w:sz w:val="24"/>
                      <w:lang w:val="ru-RU"/>
                    </w:rPr>
                  </w:pPr>
                  <w:r w:rsidRPr="00580FAD">
                    <w:rPr>
                      <w:sz w:val="24"/>
                      <w:lang w:val="ru-RU"/>
                    </w:rPr>
                    <w:t>23430</w:t>
                  </w:r>
                </w:p>
              </w:tc>
              <w:tc>
                <w:tcPr>
                  <w:tcW w:w="935" w:type="dxa"/>
                  <w:shd w:val="clear" w:color="auto" w:fill="auto"/>
                </w:tcPr>
                <w:p w14:paraId="50229D89" w14:textId="77777777" w:rsidR="00DC419F" w:rsidRPr="00580FAD" w:rsidRDefault="00DC419F" w:rsidP="00DB15EF">
                  <w:pPr>
                    <w:pStyle w:val="21"/>
                    <w:ind w:left="0"/>
                    <w:jc w:val="center"/>
                    <w:rPr>
                      <w:sz w:val="20"/>
                      <w:szCs w:val="20"/>
                      <w:lang w:val="ru-RU"/>
                    </w:rPr>
                  </w:pPr>
                  <w:r w:rsidRPr="00580FAD">
                    <w:rPr>
                      <w:sz w:val="20"/>
                      <w:szCs w:val="20"/>
                      <w:lang w:val="ru-RU"/>
                    </w:rPr>
                    <w:t>50х4,6</w:t>
                  </w:r>
                </w:p>
              </w:tc>
              <w:tc>
                <w:tcPr>
                  <w:tcW w:w="1077" w:type="dxa"/>
                  <w:shd w:val="clear" w:color="auto" w:fill="auto"/>
                </w:tcPr>
                <w:p w14:paraId="5B026789" w14:textId="77777777" w:rsidR="00DC419F" w:rsidRPr="00580FAD" w:rsidRDefault="00DC419F" w:rsidP="00DB15EF">
                  <w:pPr>
                    <w:pStyle w:val="21"/>
                    <w:ind w:left="0" w:hanging="5"/>
                    <w:jc w:val="center"/>
                    <w:rPr>
                      <w:sz w:val="24"/>
                      <w:lang w:val="ru-RU"/>
                    </w:rPr>
                  </w:pPr>
                  <w:r w:rsidRPr="00580FAD">
                    <w:rPr>
                      <w:sz w:val="24"/>
                      <w:lang w:val="ru-RU"/>
                    </w:rPr>
                    <w:t>800</w:t>
                  </w:r>
                </w:p>
              </w:tc>
              <w:tc>
                <w:tcPr>
                  <w:tcW w:w="965" w:type="dxa"/>
                  <w:shd w:val="clear" w:color="auto" w:fill="auto"/>
                </w:tcPr>
                <w:p w14:paraId="064AD9A6" w14:textId="77777777" w:rsidR="00DC419F" w:rsidRPr="00580FAD" w:rsidRDefault="00DC419F" w:rsidP="00DB15EF">
                  <w:pPr>
                    <w:pStyle w:val="21"/>
                    <w:ind w:left="0" w:hanging="10"/>
                    <w:jc w:val="center"/>
                    <w:rPr>
                      <w:sz w:val="24"/>
                      <w:lang w:val="ru-RU"/>
                    </w:rPr>
                  </w:pPr>
                  <w:r w:rsidRPr="00580FAD">
                    <w:rPr>
                      <w:sz w:val="24"/>
                      <w:lang w:val="ru-RU"/>
                    </w:rPr>
                    <w:t>389</w:t>
                  </w:r>
                </w:p>
              </w:tc>
              <w:tc>
                <w:tcPr>
                  <w:tcW w:w="998" w:type="dxa"/>
                  <w:shd w:val="clear" w:color="auto" w:fill="auto"/>
                </w:tcPr>
                <w:p w14:paraId="008C77D8" w14:textId="77777777" w:rsidR="00DC419F" w:rsidRPr="00580FAD" w:rsidRDefault="00580FAD" w:rsidP="004871E6">
                  <w:pPr>
                    <w:pStyle w:val="21"/>
                    <w:ind w:left="0"/>
                    <w:jc w:val="center"/>
                    <w:rPr>
                      <w:sz w:val="24"/>
                      <w:lang w:val="ru-RU"/>
                    </w:rPr>
                  </w:pPr>
                  <w:r w:rsidRPr="00580FAD">
                    <w:rPr>
                      <w:sz w:val="24"/>
                      <w:lang w:val="ru-RU"/>
                    </w:rPr>
                    <w:t>387</w:t>
                  </w:r>
                </w:p>
              </w:tc>
            </w:tr>
            <w:tr w:rsidR="00580FAD" w:rsidRPr="004A583F" w14:paraId="2BFF45F5" w14:textId="77777777" w:rsidTr="004A583F">
              <w:trPr>
                <w:trHeight w:val="190"/>
              </w:trPr>
              <w:tc>
                <w:tcPr>
                  <w:tcW w:w="593" w:type="dxa"/>
                  <w:shd w:val="clear" w:color="auto" w:fill="auto"/>
                </w:tcPr>
                <w:p w14:paraId="17EF9DEF" w14:textId="77777777" w:rsidR="00580FAD" w:rsidRPr="00580FAD" w:rsidRDefault="00580FAD" w:rsidP="00DB15EF">
                  <w:pPr>
                    <w:pStyle w:val="21"/>
                    <w:ind w:left="0"/>
                    <w:rPr>
                      <w:sz w:val="24"/>
                      <w:lang w:val="ru-RU"/>
                    </w:rPr>
                  </w:pPr>
                  <w:r w:rsidRPr="00580FAD">
                    <w:rPr>
                      <w:sz w:val="24"/>
                      <w:lang w:val="ru-RU"/>
                    </w:rPr>
                    <w:t>11</w:t>
                  </w:r>
                </w:p>
              </w:tc>
              <w:tc>
                <w:tcPr>
                  <w:tcW w:w="683" w:type="dxa"/>
                  <w:shd w:val="clear" w:color="auto" w:fill="auto"/>
                </w:tcPr>
                <w:p w14:paraId="5E8A8BC3" w14:textId="77777777" w:rsidR="00580FAD" w:rsidRPr="00580FAD" w:rsidRDefault="00580FAD" w:rsidP="00DB15EF">
                  <w:pPr>
                    <w:pStyle w:val="21"/>
                    <w:ind w:left="0"/>
                    <w:rPr>
                      <w:sz w:val="24"/>
                      <w:lang w:val="ru-RU"/>
                    </w:rPr>
                  </w:pPr>
                  <w:r w:rsidRPr="00580FAD">
                    <w:rPr>
                      <w:sz w:val="24"/>
                      <w:lang w:val="ru-RU"/>
                    </w:rPr>
                    <w:t>12</w:t>
                  </w:r>
                </w:p>
              </w:tc>
              <w:tc>
                <w:tcPr>
                  <w:tcW w:w="990" w:type="dxa"/>
                  <w:shd w:val="clear" w:color="auto" w:fill="auto"/>
                </w:tcPr>
                <w:p w14:paraId="0420A74D" w14:textId="77777777" w:rsidR="00580FAD" w:rsidRPr="00580FAD" w:rsidRDefault="00580FAD" w:rsidP="009E68C2">
                  <w:pPr>
                    <w:jc w:val="center"/>
                    <w:rPr>
                      <w:sz w:val="24"/>
                      <w:szCs w:val="24"/>
                      <w:lang w:val="ru-RU"/>
                    </w:rPr>
                  </w:pPr>
                  <w:r w:rsidRPr="00580FAD">
                    <w:rPr>
                      <w:sz w:val="24"/>
                      <w:szCs w:val="24"/>
                      <w:lang w:val="ru-RU"/>
                    </w:rPr>
                    <w:t>127,6</w:t>
                  </w:r>
                </w:p>
              </w:tc>
              <w:tc>
                <w:tcPr>
                  <w:tcW w:w="661" w:type="dxa"/>
                  <w:shd w:val="clear" w:color="auto" w:fill="auto"/>
                </w:tcPr>
                <w:p w14:paraId="73BEDC88" w14:textId="77777777" w:rsidR="00580FAD" w:rsidRPr="00580FAD" w:rsidRDefault="00580FAD" w:rsidP="00581536">
                  <w:pPr>
                    <w:jc w:val="center"/>
                  </w:pPr>
                  <w:r w:rsidRPr="00580FAD">
                    <w:rPr>
                      <w:sz w:val="24"/>
                      <w:lang w:val="ru-RU"/>
                    </w:rPr>
                    <w:t>100</w:t>
                  </w:r>
                </w:p>
              </w:tc>
              <w:tc>
                <w:tcPr>
                  <w:tcW w:w="810" w:type="dxa"/>
                  <w:gridSpan w:val="2"/>
                  <w:shd w:val="clear" w:color="auto" w:fill="auto"/>
                </w:tcPr>
                <w:p w14:paraId="7C1F4A02" w14:textId="77777777" w:rsidR="00580FAD" w:rsidRPr="00580FAD" w:rsidRDefault="00580FAD" w:rsidP="00581536">
                  <w:r w:rsidRPr="00580FAD">
                    <w:rPr>
                      <w:sz w:val="24"/>
                      <w:szCs w:val="24"/>
                      <w:lang w:val="ru-RU"/>
                    </w:rPr>
                    <w:t>110</w:t>
                  </w:r>
                </w:p>
              </w:tc>
              <w:tc>
                <w:tcPr>
                  <w:tcW w:w="1012" w:type="dxa"/>
                  <w:gridSpan w:val="2"/>
                  <w:shd w:val="clear" w:color="auto" w:fill="auto"/>
                </w:tcPr>
                <w:p w14:paraId="576731A0" w14:textId="77777777" w:rsidR="00580FAD" w:rsidRPr="00580FAD" w:rsidRDefault="00580FAD" w:rsidP="00E71A6E">
                  <w:pPr>
                    <w:pStyle w:val="21"/>
                    <w:ind w:left="0"/>
                    <w:jc w:val="center"/>
                    <w:rPr>
                      <w:sz w:val="24"/>
                      <w:lang w:val="ru-RU"/>
                    </w:rPr>
                  </w:pPr>
                  <w:r w:rsidRPr="00580FAD">
                    <w:rPr>
                      <w:sz w:val="24"/>
                      <w:lang w:val="ru-RU"/>
                    </w:rPr>
                    <w:t>213</w:t>
                  </w:r>
                </w:p>
              </w:tc>
              <w:tc>
                <w:tcPr>
                  <w:tcW w:w="1214" w:type="dxa"/>
                  <w:shd w:val="clear" w:color="auto" w:fill="auto"/>
                </w:tcPr>
                <w:p w14:paraId="2CE7AD8E" w14:textId="77777777" w:rsidR="00580FAD" w:rsidRPr="00580FAD" w:rsidRDefault="00580FAD" w:rsidP="00E71A6E">
                  <w:pPr>
                    <w:pStyle w:val="21"/>
                    <w:ind w:left="0"/>
                    <w:jc w:val="center"/>
                    <w:rPr>
                      <w:sz w:val="24"/>
                      <w:lang w:val="ru-RU"/>
                    </w:rPr>
                  </w:pPr>
                  <w:r w:rsidRPr="00580FAD">
                    <w:rPr>
                      <w:sz w:val="24"/>
                      <w:lang w:val="ru-RU"/>
                    </w:rPr>
                    <w:t>23430</w:t>
                  </w:r>
                </w:p>
              </w:tc>
              <w:tc>
                <w:tcPr>
                  <w:tcW w:w="935" w:type="dxa"/>
                  <w:shd w:val="clear" w:color="auto" w:fill="auto"/>
                </w:tcPr>
                <w:p w14:paraId="4EF9DFAD" w14:textId="77777777" w:rsidR="00580FAD" w:rsidRPr="00580FAD" w:rsidRDefault="00580FAD" w:rsidP="0007745C">
                  <w:pPr>
                    <w:jc w:val="center"/>
                    <w:rPr>
                      <w:sz w:val="24"/>
                      <w:szCs w:val="24"/>
                      <w:lang w:val="en-US"/>
                    </w:rPr>
                  </w:pPr>
                  <w:r w:rsidRPr="00580FAD">
                    <w:t>40х3.7</w:t>
                  </w:r>
                </w:p>
              </w:tc>
              <w:tc>
                <w:tcPr>
                  <w:tcW w:w="1077" w:type="dxa"/>
                  <w:shd w:val="clear" w:color="auto" w:fill="auto"/>
                </w:tcPr>
                <w:p w14:paraId="6306C770" w14:textId="77777777" w:rsidR="00580FAD" w:rsidRPr="00580FAD" w:rsidRDefault="00580FAD" w:rsidP="00DB15EF">
                  <w:pPr>
                    <w:pStyle w:val="21"/>
                    <w:ind w:left="0" w:hanging="5"/>
                    <w:jc w:val="center"/>
                    <w:rPr>
                      <w:sz w:val="24"/>
                      <w:lang w:val="ru-RU"/>
                    </w:rPr>
                  </w:pPr>
                  <w:r w:rsidRPr="00580FAD">
                    <w:rPr>
                      <w:sz w:val="24"/>
                      <w:lang w:val="ru-RU"/>
                    </w:rPr>
                    <w:t>1000</w:t>
                  </w:r>
                </w:p>
              </w:tc>
              <w:tc>
                <w:tcPr>
                  <w:tcW w:w="965" w:type="dxa"/>
                  <w:shd w:val="clear" w:color="auto" w:fill="auto"/>
                </w:tcPr>
                <w:p w14:paraId="161DFA7E" w14:textId="77777777" w:rsidR="00580FAD" w:rsidRPr="00580FAD" w:rsidRDefault="00580FAD" w:rsidP="00DB15EF">
                  <w:pPr>
                    <w:pStyle w:val="21"/>
                    <w:ind w:left="0" w:hanging="10"/>
                    <w:jc w:val="center"/>
                    <w:rPr>
                      <w:sz w:val="24"/>
                      <w:lang w:val="ru-RU"/>
                    </w:rPr>
                  </w:pPr>
                  <w:r w:rsidRPr="00580FAD">
                    <w:rPr>
                      <w:sz w:val="24"/>
                      <w:lang w:val="ru-RU"/>
                    </w:rPr>
                    <w:t>387</w:t>
                  </w:r>
                </w:p>
              </w:tc>
              <w:tc>
                <w:tcPr>
                  <w:tcW w:w="998" w:type="dxa"/>
                  <w:shd w:val="clear" w:color="auto" w:fill="auto"/>
                </w:tcPr>
                <w:p w14:paraId="171F6F58" w14:textId="77777777" w:rsidR="00580FAD" w:rsidRPr="00580FAD" w:rsidRDefault="00580FAD" w:rsidP="004871E6">
                  <w:pPr>
                    <w:pStyle w:val="21"/>
                    <w:ind w:left="0"/>
                    <w:jc w:val="center"/>
                    <w:rPr>
                      <w:sz w:val="24"/>
                      <w:lang w:val="ru-RU"/>
                    </w:rPr>
                  </w:pPr>
                  <w:r w:rsidRPr="00580FAD">
                    <w:rPr>
                      <w:sz w:val="24"/>
                      <w:lang w:val="ru-RU"/>
                    </w:rPr>
                    <w:t>385</w:t>
                  </w:r>
                </w:p>
              </w:tc>
            </w:tr>
            <w:tr w:rsidR="00580FAD" w:rsidRPr="004A583F" w14:paraId="091C2214" w14:textId="77777777" w:rsidTr="004A583F">
              <w:trPr>
                <w:trHeight w:val="190"/>
              </w:trPr>
              <w:tc>
                <w:tcPr>
                  <w:tcW w:w="593" w:type="dxa"/>
                  <w:shd w:val="clear" w:color="auto" w:fill="auto"/>
                </w:tcPr>
                <w:p w14:paraId="7B2B8A50" w14:textId="77777777" w:rsidR="00580FAD" w:rsidRPr="00580FAD" w:rsidRDefault="00580FAD" w:rsidP="00DB15EF">
                  <w:pPr>
                    <w:pStyle w:val="21"/>
                    <w:ind w:left="0"/>
                    <w:rPr>
                      <w:sz w:val="24"/>
                      <w:lang w:val="ru-RU"/>
                    </w:rPr>
                  </w:pPr>
                  <w:r w:rsidRPr="00580FAD">
                    <w:rPr>
                      <w:sz w:val="24"/>
                      <w:lang w:val="ru-RU"/>
                    </w:rPr>
                    <w:t>12</w:t>
                  </w:r>
                </w:p>
              </w:tc>
              <w:tc>
                <w:tcPr>
                  <w:tcW w:w="683" w:type="dxa"/>
                  <w:shd w:val="clear" w:color="auto" w:fill="auto"/>
                </w:tcPr>
                <w:p w14:paraId="506615C0" w14:textId="77777777" w:rsidR="00580FAD" w:rsidRPr="00580FAD" w:rsidRDefault="00580FAD" w:rsidP="00DB15EF">
                  <w:pPr>
                    <w:pStyle w:val="21"/>
                    <w:ind w:left="0"/>
                    <w:rPr>
                      <w:sz w:val="24"/>
                      <w:lang w:val="ru-RU"/>
                    </w:rPr>
                  </w:pPr>
                  <w:r w:rsidRPr="00580FAD">
                    <w:rPr>
                      <w:sz w:val="24"/>
                      <w:lang w:val="ru-RU"/>
                    </w:rPr>
                    <w:t>13</w:t>
                  </w:r>
                </w:p>
              </w:tc>
              <w:tc>
                <w:tcPr>
                  <w:tcW w:w="990" w:type="dxa"/>
                  <w:shd w:val="clear" w:color="auto" w:fill="auto"/>
                </w:tcPr>
                <w:p w14:paraId="775D35CC" w14:textId="77777777" w:rsidR="00580FAD" w:rsidRPr="00580FAD" w:rsidRDefault="00580FAD" w:rsidP="009E68C2">
                  <w:pPr>
                    <w:jc w:val="center"/>
                    <w:rPr>
                      <w:sz w:val="24"/>
                      <w:szCs w:val="24"/>
                      <w:lang w:val="ru-RU"/>
                    </w:rPr>
                  </w:pPr>
                  <w:r w:rsidRPr="00580FAD">
                    <w:rPr>
                      <w:sz w:val="24"/>
                      <w:szCs w:val="24"/>
                      <w:lang w:val="ru-RU"/>
                    </w:rPr>
                    <w:t>106,8</w:t>
                  </w:r>
                </w:p>
              </w:tc>
              <w:tc>
                <w:tcPr>
                  <w:tcW w:w="661" w:type="dxa"/>
                  <w:shd w:val="clear" w:color="auto" w:fill="auto"/>
                </w:tcPr>
                <w:p w14:paraId="4DE5C526" w14:textId="77777777" w:rsidR="00580FAD" w:rsidRPr="00580FAD" w:rsidRDefault="00580FAD" w:rsidP="00581536">
                  <w:pPr>
                    <w:jc w:val="center"/>
                  </w:pPr>
                  <w:r w:rsidRPr="00580FAD">
                    <w:rPr>
                      <w:sz w:val="24"/>
                      <w:lang w:val="ru-RU"/>
                    </w:rPr>
                    <w:t>100</w:t>
                  </w:r>
                </w:p>
              </w:tc>
              <w:tc>
                <w:tcPr>
                  <w:tcW w:w="810" w:type="dxa"/>
                  <w:gridSpan w:val="2"/>
                  <w:shd w:val="clear" w:color="auto" w:fill="auto"/>
                </w:tcPr>
                <w:p w14:paraId="02C92E55" w14:textId="77777777" w:rsidR="00580FAD" w:rsidRPr="00580FAD" w:rsidRDefault="00580FAD" w:rsidP="00581536">
                  <w:r w:rsidRPr="00580FAD">
                    <w:rPr>
                      <w:sz w:val="24"/>
                      <w:szCs w:val="24"/>
                      <w:lang w:val="ru-RU"/>
                    </w:rPr>
                    <w:t>110</w:t>
                  </w:r>
                </w:p>
              </w:tc>
              <w:tc>
                <w:tcPr>
                  <w:tcW w:w="1012" w:type="dxa"/>
                  <w:gridSpan w:val="2"/>
                  <w:shd w:val="clear" w:color="auto" w:fill="auto"/>
                </w:tcPr>
                <w:p w14:paraId="7B031917" w14:textId="77777777" w:rsidR="00580FAD" w:rsidRPr="00580FAD" w:rsidRDefault="00580FAD" w:rsidP="00E71A6E">
                  <w:pPr>
                    <w:pStyle w:val="21"/>
                    <w:ind w:left="0"/>
                    <w:jc w:val="center"/>
                    <w:rPr>
                      <w:sz w:val="24"/>
                      <w:lang w:val="ru-RU"/>
                    </w:rPr>
                  </w:pPr>
                  <w:r w:rsidRPr="00580FAD">
                    <w:rPr>
                      <w:sz w:val="24"/>
                      <w:lang w:val="ru-RU"/>
                    </w:rPr>
                    <w:t>213</w:t>
                  </w:r>
                </w:p>
              </w:tc>
              <w:tc>
                <w:tcPr>
                  <w:tcW w:w="1214" w:type="dxa"/>
                  <w:shd w:val="clear" w:color="auto" w:fill="auto"/>
                </w:tcPr>
                <w:p w14:paraId="40E679A0" w14:textId="77777777" w:rsidR="00580FAD" w:rsidRPr="00580FAD" w:rsidRDefault="00580FAD" w:rsidP="00E71A6E">
                  <w:pPr>
                    <w:pStyle w:val="21"/>
                    <w:ind w:left="0"/>
                    <w:jc w:val="center"/>
                    <w:rPr>
                      <w:sz w:val="24"/>
                      <w:lang w:val="ru-RU"/>
                    </w:rPr>
                  </w:pPr>
                  <w:r w:rsidRPr="00580FAD">
                    <w:rPr>
                      <w:sz w:val="24"/>
                      <w:lang w:val="ru-RU"/>
                    </w:rPr>
                    <w:t>23430</w:t>
                  </w:r>
                </w:p>
              </w:tc>
              <w:tc>
                <w:tcPr>
                  <w:tcW w:w="935" w:type="dxa"/>
                  <w:shd w:val="clear" w:color="auto" w:fill="auto"/>
                </w:tcPr>
                <w:p w14:paraId="64D4B9AD" w14:textId="77777777" w:rsidR="00580FAD" w:rsidRPr="00580FAD" w:rsidRDefault="00580FAD" w:rsidP="0007745C">
                  <w:pPr>
                    <w:jc w:val="center"/>
                    <w:rPr>
                      <w:sz w:val="24"/>
                      <w:szCs w:val="24"/>
                      <w:lang w:val="en-US"/>
                    </w:rPr>
                  </w:pPr>
                  <w:r w:rsidRPr="00580FAD">
                    <w:t>40х3.7</w:t>
                  </w:r>
                </w:p>
              </w:tc>
              <w:tc>
                <w:tcPr>
                  <w:tcW w:w="1077" w:type="dxa"/>
                  <w:shd w:val="clear" w:color="auto" w:fill="auto"/>
                </w:tcPr>
                <w:p w14:paraId="4FE417C9" w14:textId="77777777" w:rsidR="00580FAD" w:rsidRPr="00580FAD" w:rsidRDefault="00580FAD" w:rsidP="00DB15EF">
                  <w:pPr>
                    <w:pStyle w:val="21"/>
                    <w:ind w:left="0" w:hanging="5"/>
                    <w:jc w:val="center"/>
                    <w:rPr>
                      <w:sz w:val="24"/>
                      <w:lang w:val="ru-RU"/>
                    </w:rPr>
                  </w:pPr>
                  <w:r w:rsidRPr="00580FAD">
                    <w:rPr>
                      <w:sz w:val="24"/>
                      <w:lang w:val="ru-RU"/>
                    </w:rPr>
                    <w:t>1800</w:t>
                  </w:r>
                </w:p>
              </w:tc>
              <w:tc>
                <w:tcPr>
                  <w:tcW w:w="965" w:type="dxa"/>
                  <w:shd w:val="clear" w:color="auto" w:fill="auto"/>
                </w:tcPr>
                <w:p w14:paraId="7C71501C" w14:textId="77777777" w:rsidR="00580FAD" w:rsidRPr="00580FAD" w:rsidRDefault="00580FAD" w:rsidP="00DB15EF">
                  <w:pPr>
                    <w:pStyle w:val="21"/>
                    <w:ind w:left="0" w:hanging="10"/>
                    <w:jc w:val="center"/>
                    <w:rPr>
                      <w:sz w:val="24"/>
                      <w:lang w:val="ru-RU"/>
                    </w:rPr>
                  </w:pPr>
                  <w:r w:rsidRPr="00580FAD">
                    <w:rPr>
                      <w:sz w:val="24"/>
                      <w:lang w:val="ru-RU"/>
                    </w:rPr>
                    <w:t>385</w:t>
                  </w:r>
                </w:p>
              </w:tc>
              <w:tc>
                <w:tcPr>
                  <w:tcW w:w="998" w:type="dxa"/>
                  <w:shd w:val="clear" w:color="auto" w:fill="auto"/>
                </w:tcPr>
                <w:p w14:paraId="221B3710" w14:textId="77777777" w:rsidR="00580FAD" w:rsidRPr="00580FAD" w:rsidRDefault="00580FAD" w:rsidP="004871E6">
                  <w:pPr>
                    <w:pStyle w:val="21"/>
                    <w:ind w:left="0"/>
                    <w:jc w:val="center"/>
                    <w:rPr>
                      <w:sz w:val="24"/>
                      <w:lang w:val="ru-RU"/>
                    </w:rPr>
                  </w:pPr>
                  <w:r w:rsidRPr="00580FAD">
                    <w:rPr>
                      <w:sz w:val="24"/>
                      <w:lang w:val="ru-RU"/>
                    </w:rPr>
                    <w:t>382</w:t>
                  </w:r>
                </w:p>
              </w:tc>
            </w:tr>
            <w:tr w:rsidR="00580FAD" w:rsidRPr="004A583F" w14:paraId="3B7EA1C3" w14:textId="77777777" w:rsidTr="004A583F">
              <w:trPr>
                <w:trHeight w:val="190"/>
              </w:trPr>
              <w:tc>
                <w:tcPr>
                  <w:tcW w:w="593" w:type="dxa"/>
                  <w:shd w:val="clear" w:color="auto" w:fill="auto"/>
                </w:tcPr>
                <w:p w14:paraId="175414C3" w14:textId="77777777" w:rsidR="00580FAD" w:rsidRPr="00580FAD" w:rsidRDefault="00580FAD" w:rsidP="00DB15EF">
                  <w:pPr>
                    <w:pStyle w:val="21"/>
                    <w:ind w:left="0"/>
                    <w:rPr>
                      <w:sz w:val="24"/>
                      <w:lang w:val="ru-RU"/>
                    </w:rPr>
                  </w:pPr>
                  <w:r w:rsidRPr="00580FAD">
                    <w:rPr>
                      <w:sz w:val="24"/>
                      <w:lang w:val="ru-RU"/>
                    </w:rPr>
                    <w:t>13</w:t>
                  </w:r>
                </w:p>
              </w:tc>
              <w:tc>
                <w:tcPr>
                  <w:tcW w:w="683" w:type="dxa"/>
                  <w:shd w:val="clear" w:color="auto" w:fill="auto"/>
                </w:tcPr>
                <w:p w14:paraId="0FAD38DC" w14:textId="77777777" w:rsidR="00580FAD" w:rsidRPr="00580FAD" w:rsidRDefault="00580FAD" w:rsidP="00DB15EF">
                  <w:pPr>
                    <w:pStyle w:val="21"/>
                    <w:ind w:left="0"/>
                    <w:rPr>
                      <w:sz w:val="24"/>
                      <w:lang w:val="ru-RU"/>
                    </w:rPr>
                  </w:pPr>
                  <w:r w:rsidRPr="00580FAD">
                    <w:rPr>
                      <w:sz w:val="24"/>
                      <w:lang w:val="ru-RU"/>
                    </w:rPr>
                    <w:t>14</w:t>
                  </w:r>
                </w:p>
              </w:tc>
              <w:tc>
                <w:tcPr>
                  <w:tcW w:w="990" w:type="dxa"/>
                  <w:shd w:val="clear" w:color="auto" w:fill="auto"/>
                </w:tcPr>
                <w:p w14:paraId="036B165C" w14:textId="77777777" w:rsidR="00580FAD" w:rsidRPr="00580FAD" w:rsidRDefault="00580FAD" w:rsidP="009E68C2">
                  <w:pPr>
                    <w:jc w:val="center"/>
                    <w:rPr>
                      <w:sz w:val="24"/>
                      <w:szCs w:val="24"/>
                      <w:lang w:val="ru-RU"/>
                    </w:rPr>
                  </w:pPr>
                  <w:r w:rsidRPr="00580FAD">
                    <w:rPr>
                      <w:sz w:val="24"/>
                      <w:szCs w:val="24"/>
                      <w:lang w:val="ru-RU"/>
                    </w:rPr>
                    <w:t>86</w:t>
                  </w:r>
                </w:p>
              </w:tc>
              <w:tc>
                <w:tcPr>
                  <w:tcW w:w="661" w:type="dxa"/>
                  <w:shd w:val="clear" w:color="auto" w:fill="auto"/>
                </w:tcPr>
                <w:p w14:paraId="3E457102" w14:textId="77777777" w:rsidR="00580FAD" w:rsidRPr="00580FAD" w:rsidRDefault="00580FAD" w:rsidP="00581536">
                  <w:pPr>
                    <w:jc w:val="center"/>
                  </w:pPr>
                  <w:r w:rsidRPr="00580FAD">
                    <w:rPr>
                      <w:sz w:val="24"/>
                      <w:lang w:val="ru-RU"/>
                    </w:rPr>
                    <w:t>100</w:t>
                  </w:r>
                </w:p>
              </w:tc>
              <w:tc>
                <w:tcPr>
                  <w:tcW w:w="810" w:type="dxa"/>
                  <w:gridSpan w:val="2"/>
                  <w:shd w:val="clear" w:color="auto" w:fill="auto"/>
                </w:tcPr>
                <w:p w14:paraId="090D2C4D" w14:textId="77777777" w:rsidR="00580FAD" w:rsidRPr="00580FAD" w:rsidRDefault="00580FAD" w:rsidP="00581536">
                  <w:r w:rsidRPr="00580FAD">
                    <w:rPr>
                      <w:sz w:val="24"/>
                      <w:szCs w:val="24"/>
                      <w:lang w:val="ru-RU"/>
                    </w:rPr>
                    <w:t>110</w:t>
                  </w:r>
                </w:p>
              </w:tc>
              <w:tc>
                <w:tcPr>
                  <w:tcW w:w="1012" w:type="dxa"/>
                  <w:gridSpan w:val="2"/>
                  <w:shd w:val="clear" w:color="auto" w:fill="auto"/>
                </w:tcPr>
                <w:p w14:paraId="59693FE4" w14:textId="77777777" w:rsidR="00580FAD" w:rsidRPr="00580FAD" w:rsidRDefault="00580FAD" w:rsidP="00E71A6E">
                  <w:pPr>
                    <w:pStyle w:val="21"/>
                    <w:ind w:left="0"/>
                    <w:jc w:val="center"/>
                    <w:rPr>
                      <w:sz w:val="24"/>
                      <w:lang w:val="ru-RU"/>
                    </w:rPr>
                  </w:pPr>
                  <w:r w:rsidRPr="00580FAD">
                    <w:rPr>
                      <w:sz w:val="24"/>
                      <w:lang w:val="ru-RU"/>
                    </w:rPr>
                    <w:t>213</w:t>
                  </w:r>
                </w:p>
              </w:tc>
              <w:tc>
                <w:tcPr>
                  <w:tcW w:w="1214" w:type="dxa"/>
                  <w:shd w:val="clear" w:color="auto" w:fill="auto"/>
                </w:tcPr>
                <w:p w14:paraId="35C4F754" w14:textId="77777777" w:rsidR="00580FAD" w:rsidRPr="00580FAD" w:rsidRDefault="00580FAD" w:rsidP="00E71A6E">
                  <w:pPr>
                    <w:pStyle w:val="21"/>
                    <w:ind w:left="0"/>
                    <w:jc w:val="center"/>
                    <w:rPr>
                      <w:sz w:val="24"/>
                      <w:lang w:val="ru-RU"/>
                    </w:rPr>
                  </w:pPr>
                  <w:r w:rsidRPr="00580FAD">
                    <w:rPr>
                      <w:sz w:val="24"/>
                      <w:lang w:val="ru-RU"/>
                    </w:rPr>
                    <w:t>23430</w:t>
                  </w:r>
                </w:p>
              </w:tc>
              <w:tc>
                <w:tcPr>
                  <w:tcW w:w="935" w:type="dxa"/>
                  <w:shd w:val="clear" w:color="auto" w:fill="auto"/>
                </w:tcPr>
                <w:p w14:paraId="605121C3" w14:textId="77777777" w:rsidR="00580FAD" w:rsidRPr="00580FAD" w:rsidRDefault="00580FAD">
                  <w:pPr>
                    <w:rPr>
                      <w:lang w:val="ru-RU"/>
                    </w:rPr>
                  </w:pPr>
                  <w:r w:rsidRPr="00580FAD">
                    <w:rPr>
                      <w:lang w:val="ru-RU"/>
                    </w:rPr>
                    <w:t xml:space="preserve">  32х3,0</w:t>
                  </w:r>
                </w:p>
              </w:tc>
              <w:tc>
                <w:tcPr>
                  <w:tcW w:w="1077" w:type="dxa"/>
                  <w:shd w:val="clear" w:color="auto" w:fill="auto"/>
                </w:tcPr>
                <w:p w14:paraId="23892449" w14:textId="77777777" w:rsidR="00580FAD" w:rsidRPr="00580FAD" w:rsidRDefault="00580FAD" w:rsidP="00DB15EF">
                  <w:pPr>
                    <w:pStyle w:val="21"/>
                    <w:ind w:left="0" w:hanging="5"/>
                    <w:jc w:val="center"/>
                    <w:rPr>
                      <w:sz w:val="24"/>
                      <w:lang w:val="ru-RU"/>
                    </w:rPr>
                  </w:pPr>
                  <w:r w:rsidRPr="00580FAD">
                    <w:rPr>
                      <w:sz w:val="24"/>
                      <w:lang w:val="ru-RU"/>
                    </w:rPr>
                    <w:t>1400</w:t>
                  </w:r>
                </w:p>
              </w:tc>
              <w:tc>
                <w:tcPr>
                  <w:tcW w:w="965" w:type="dxa"/>
                  <w:shd w:val="clear" w:color="auto" w:fill="auto"/>
                </w:tcPr>
                <w:p w14:paraId="5F41D451" w14:textId="77777777" w:rsidR="00580FAD" w:rsidRPr="00580FAD" w:rsidRDefault="00580FAD" w:rsidP="00DB15EF">
                  <w:pPr>
                    <w:pStyle w:val="21"/>
                    <w:ind w:left="0" w:hanging="10"/>
                    <w:jc w:val="center"/>
                    <w:rPr>
                      <w:sz w:val="24"/>
                      <w:lang w:val="ru-RU"/>
                    </w:rPr>
                  </w:pPr>
                  <w:r w:rsidRPr="00580FAD">
                    <w:rPr>
                      <w:sz w:val="24"/>
                      <w:lang w:val="ru-RU"/>
                    </w:rPr>
                    <w:t>382</w:t>
                  </w:r>
                </w:p>
              </w:tc>
              <w:tc>
                <w:tcPr>
                  <w:tcW w:w="998" w:type="dxa"/>
                  <w:shd w:val="clear" w:color="auto" w:fill="auto"/>
                </w:tcPr>
                <w:p w14:paraId="7B7B126C" w14:textId="77777777" w:rsidR="00580FAD" w:rsidRPr="00580FAD" w:rsidRDefault="00580FAD" w:rsidP="004871E6">
                  <w:pPr>
                    <w:pStyle w:val="21"/>
                    <w:ind w:left="0"/>
                    <w:jc w:val="center"/>
                    <w:rPr>
                      <w:sz w:val="24"/>
                      <w:lang w:val="ru-RU"/>
                    </w:rPr>
                  </w:pPr>
                  <w:r w:rsidRPr="00580FAD">
                    <w:rPr>
                      <w:sz w:val="24"/>
                      <w:lang w:val="ru-RU"/>
                    </w:rPr>
                    <w:t>380</w:t>
                  </w:r>
                </w:p>
              </w:tc>
            </w:tr>
            <w:tr w:rsidR="00DC419F" w:rsidRPr="004A583F" w14:paraId="06E4003C" w14:textId="77777777" w:rsidTr="004A583F">
              <w:trPr>
                <w:trHeight w:val="403"/>
              </w:trPr>
              <w:tc>
                <w:tcPr>
                  <w:tcW w:w="9938" w:type="dxa"/>
                  <w:gridSpan w:val="13"/>
                  <w:shd w:val="clear" w:color="auto" w:fill="auto"/>
                </w:tcPr>
                <w:p w14:paraId="0410784E" w14:textId="77777777" w:rsidR="00DC419F" w:rsidRPr="00580FAD" w:rsidRDefault="00DC419F" w:rsidP="00D34D98">
                  <w:pPr>
                    <w:pStyle w:val="21"/>
                    <w:tabs>
                      <w:tab w:val="left" w:pos="2640"/>
                    </w:tabs>
                    <w:ind w:left="0"/>
                    <w:jc w:val="left"/>
                    <w:rPr>
                      <w:sz w:val="24"/>
                      <w:lang w:val="ru-RU"/>
                    </w:rPr>
                  </w:pPr>
                  <w:r w:rsidRPr="00580FAD">
                    <w:rPr>
                      <w:sz w:val="24"/>
                      <w:lang w:val="ru-RU"/>
                    </w:rPr>
                    <w:t xml:space="preserve">                                               ∑=440м           </w:t>
                  </w:r>
                </w:p>
              </w:tc>
            </w:tr>
            <w:tr w:rsidR="00DC419F" w:rsidRPr="004A583F" w14:paraId="6A283ABC" w14:textId="77777777" w:rsidTr="004A583F">
              <w:trPr>
                <w:trHeight w:val="190"/>
              </w:trPr>
              <w:tc>
                <w:tcPr>
                  <w:tcW w:w="9938" w:type="dxa"/>
                  <w:gridSpan w:val="13"/>
                  <w:shd w:val="clear" w:color="auto" w:fill="auto"/>
                </w:tcPr>
                <w:p w14:paraId="73E9C49A" w14:textId="77777777" w:rsidR="00DC419F" w:rsidRPr="00580FAD" w:rsidRDefault="00DC419F" w:rsidP="000F2689">
                  <w:pPr>
                    <w:pStyle w:val="21"/>
                    <w:ind w:left="0"/>
                    <w:rPr>
                      <w:sz w:val="24"/>
                      <w:lang w:val="ru-RU"/>
                    </w:rPr>
                  </w:pPr>
                  <w:r w:rsidRPr="00580FAD">
                    <w:rPr>
                      <w:sz w:val="24"/>
                      <w:lang w:val="ru-RU"/>
                    </w:rPr>
                    <w:t>Ділянки</w:t>
                  </w:r>
                  <w:r w:rsidRPr="00580FAD">
                    <w:rPr>
                      <w:sz w:val="24"/>
                    </w:rPr>
                    <w:t xml:space="preserve">: </w:t>
                  </w:r>
                  <w:r w:rsidRPr="00580FAD">
                    <w:rPr>
                      <w:sz w:val="24"/>
                      <w:lang w:val="ru-RU"/>
                    </w:rPr>
                    <w:t xml:space="preserve">2-15-16-17-18-19                                                      </w:t>
                  </w:r>
                  <w:r w:rsidRPr="00580FAD">
                    <w:rPr>
                      <w:sz w:val="24"/>
                    </w:rPr>
                    <w:t>А=(3</w:t>
                  </w:r>
                  <w:r w:rsidR="00580FAD" w:rsidRPr="00580FAD">
                    <w:rPr>
                      <w:sz w:val="24"/>
                      <w:lang w:val="ru-RU"/>
                    </w:rPr>
                    <w:t>94</w:t>
                  </w:r>
                  <w:r w:rsidRPr="00580FAD">
                    <w:rPr>
                      <w:sz w:val="24"/>
                      <w:vertAlign w:val="superscript"/>
                    </w:rPr>
                    <w:t>2</w:t>
                  </w:r>
                  <w:r w:rsidRPr="00580FAD">
                    <w:rPr>
                      <w:sz w:val="24"/>
                    </w:rPr>
                    <w:t>-240</w:t>
                  </w:r>
                  <w:r w:rsidRPr="00580FAD">
                    <w:rPr>
                      <w:sz w:val="24"/>
                      <w:vertAlign w:val="superscript"/>
                    </w:rPr>
                    <w:t>2</w:t>
                  </w:r>
                  <w:r w:rsidRPr="00580FAD">
                    <w:rPr>
                      <w:sz w:val="24"/>
                    </w:rPr>
                    <w:t>)/</w:t>
                  </w:r>
                  <w:r w:rsidR="00580FAD" w:rsidRPr="00580FAD">
                    <w:rPr>
                      <w:sz w:val="24"/>
                      <w:lang w:val="ru-RU"/>
                    </w:rPr>
                    <w:t>484</w:t>
                  </w:r>
                  <w:r w:rsidRPr="00580FAD">
                    <w:rPr>
                      <w:sz w:val="24"/>
                    </w:rPr>
                    <w:t>=</w:t>
                  </w:r>
                  <w:r w:rsidR="00580FAD" w:rsidRPr="00580FAD">
                    <w:rPr>
                      <w:sz w:val="24"/>
                      <w:lang w:val="ru-RU"/>
                    </w:rPr>
                    <w:t>201,7</w:t>
                  </w:r>
                  <w:r w:rsidRPr="00580FAD">
                    <w:rPr>
                      <w:sz w:val="24"/>
                      <w:lang w:val="ru-RU"/>
                    </w:rPr>
                    <w:t xml:space="preserve">  </w:t>
                  </w:r>
                  <w:r w:rsidRPr="00580FAD">
                    <w:rPr>
                      <w:sz w:val="24"/>
                    </w:rPr>
                    <w:t>кПа²/м</w:t>
                  </w:r>
                </w:p>
              </w:tc>
            </w:tr>
            <w:tr w:rsidR="00DC419F" w:rsidRPr="004A583F" w14:paraId="72130931" w14:textId="77777777" w:rsidTr="004A583F">
              <w:trPr>
                <w:trHeight w:val="190"/>
              </w:trPr>
              <w:tc>
                <w:tcPr>
                  <w:tcW w:w="593" w:type="dxa"/>
                  <w:shd w:val="clear" w:color="auto" w:fill="auto"/>
                </w:tcPr>
                <w:p w14:paraId="246222A1" w14:textId="77777777" w:rsidR="00DC419F" w:rsidRPr="00580FAD" w:rsidRDefault="00DC419F" w:rsidP="00DB15EF">
                  <w:pPr>
                    <w:pStyle w:val="21"/>
                    <w:ind w:left="0"/>
                    <w:rPr>
                      <w:sz w:val="24"/>
                      <w:lang w:val="ru-RU"/>
                    </w:rPr>
                  </w:pPr>
                  <w:r w:rsidRPr="00580FAD">
                    <w:rPr>
                      <w:sz w:val="24"/>
                      <w:lang w:val="ru-RU"/>
                    </w:rPr>
                    <w:t>2</w:t>
                  </w:r>
                </w:p>
              </w:tc>
              <w:tc>
                <w:tcPr>
                  <w:tcW w:w="683" w:type="dxa"/>
                  <w:shd w:val="clear" w:color="auto" w:fill="auto"/>
                </w:tcPr>
                <w:p w14:paraId="63D73647" w14:textId="77777777" w:rsidR="00DC419F" w:rsidRPr="00580FAD" w:rsidRDefault="00DC419F" w:rsidP="00DB15EF">
                  <w:pPr>
                    <w:pStyle w:val="21"/>
                    <w:ind w:left="0"/>
                    <w:rPr>
                      <w:sz w:val="24"/>
                      <w:lang w:val="ru-RU"/>
                    </w:rPr>
                  </w:pPr>
                  <w:r w:rsidRPr="00580FAD">
                    <w:rPr>
                      <w:sz w:val="24"/>
                      <w:lang w:val="ru-RU"/>
                    </w:rPr>
                    <w:t>15</w:t>
                  </w:r>
                </w:p>
              </w:tc>
              <w:tc>
                <w:tcPr>
                  <w:tcW w:w="990" w:type="dxa"/>
                  <w:shd w:val="clear" w:color="auto" w:fill="auto"/>
                </w:tcPr>
                <w:p w14:paraId="524A400C" w14:textId="77777777" w:rsidR="00DC419F" w:rsidRPr="00580FAD" w:rsidRDefault="00DC419F" w:rsidP="00DB15EF">
                  <w:pPr>
                    <w:pStyle w:val="21"/>
                    <w:ind w:left="0" w:right="-123"/>
                    <w:jc w:val="center"/>
                    <w:rPr>
                      <w:sz w:val="24"/>
                      <w:lang w:val="ru-RU"/>
                    </w:rPr>
                  </w:pPr>
                  <w:r w:rsidRPr="00580FAD">
                    <w:rPr>
                      <w:sz w:val="24"/>
                      <w:lang w:val="ru-RU"/>
                    </w:rPr>
                    <w:t>208,36</w:t>
                  </w:r>
                </w:p>
              </w:tc>
              <w:tc>
                <w:tcPr>
                  <w:tcW w:w="661" w:type="dxa"/>
                  <w:shd w:val="clear" w:color="auto" w:fill="auto"/>
                </w:tcPr>
                <w:p w14:paraId="0587E8AD" w14:textId="77777777" w:rsidR="00DC419F" w:rsidRPr="00580FAD" w:rsidRDefault="00DC419F" w:rsidP="00581536">
                  <w:pPr>
                    <w:pStyle w:val="21"/>
                    <w:ind w:left="0" w:right="-123"/>
                    <w:jc w:val="center"/>
                    <w:rPr>
                      <w:sz w:val="24"/>
                      <w:lang w:val="ru-RU"/>
                    </w:rPr>
                  </w:pPr>
                  <w:r w:rsidRPr="00580FAD">
                    <w:rPr>
                      <w:sz w:val="24"/>
                      <w:lang w:val="ru-RU"/>
                    </w:rPr>
                    <w:t>40</w:t>
                  </w:r>
                </w:p>
              </w:tc>
              <w:tc>
                <w:tcPr>
                  <w:tcW w:w="810" w:type="dxa"/>
                  <w:gridSpan w:val="2"/>
                  <w:shd w:val="clear" w:color="auto" w:fill="auto"/>
                </w:tcPr>
                <w:p w14:paraId="49F5DFEE" w14:textId="77777777" w:rsidR="00DC419F" w:rsidRPr="00580FAD" w:rsidRDefault="00DC419F" w:rsidP="00581536">
                  <w:pPr>
                    <w:jc w:val="center"/>
                    <w:rPr>
                      <w:sz w:val="24"/>
                      <w:szCs w:val="24"/>
                      <w:lang w:val="ru-RU"/>
                    </w:rPr>
                  </w:pPr>
                  <w:r w:rsidRPr="00580FAD">
                    <w:rPr>
                      <w:sz w:val="24"/>
                      <w:szCs w:val="24"/>
                      <w:lang w:val="ru-RU"/>
                    </w:rPr>
                    <w:t>44</w:t>
                  </w:r>
                </w:p>
              </w:tc>
              <w:tc>
                <w:tcPr>
                  <w:tcW w:w="1012" w:type="dxa"/>
                  <w:gridSpan w:val="2"/>
                  <w:shd w:val="clear" w:color="auto" w:fill="auto"/>
                </w:tcPr>
                <w:p w14:paraId="789C984E" w14:textId="77777777" w:rsidR="00DC419F" w:rsidRPr="00580FAD" w:rsidRDefault="00580FAD" w:rsidP="00DB15EF">
                  <w:pPr>
                    <w:jc w:val="center"/>
                    <w:rPr>
                      <w:sz w:val="24"/>
                      <w:szCs w:val="24"/>
                      <w:lang w:val="ru-RU"/>
                    </w:rPr>
                  </w:pPr>
                  <w:r w:rsidRPr="00580FAD">
                    <w:rPr>
                      <w:sz w:val="24"/>
                      <w:szCs w:val="24"/>
                      <w:lang w:val="ru-RU"/>
                    </w:rPr>
                    <w:t>201,7</w:t>
                  </w:r>
                </w:p>
              </w:tc>
              <w:tc>
                <w:tcPr>
                  <w:tcW w:w="1214" w:type="dxa"/>
                  <w:shd w:val="clear" w:color="auto" w:fill="auto"/>
                </w:tcPr>
                <w:p w14:paraId="2A8BE94A" w14:textId="77777777" w:rsidR="00DC419F" w:rsidRPr="00580FAD" w:rsidRDefault="00580FAD" w:rsidP="00DB15EF">
                  <w:pPr>
                    <w:jc w:val="center"/>
                    <w:rPr>
                      <w:sz w:val="24"/>
                      <w:szCs w:val="24"/>
                      <w:lang w:val="ru-RU"/>
                    </w:rPr>
                  </w:pPr>
                  <w:r w:rsidRPr="00580FAD">
                    <w:rPr>
                      <w:sz w:val="24"/>
                      <w:szCs w:val="24"/>
                      <w:lang w:val="ru-RU"/>
                    </w:rPr>
                    <w:t>88748</w:t>
                  </w:r>
                </w:p>
              </w:tc>
              <w:tc>
                <w:tcPr>
                  <w:tcW w:w="935" w:type="dxa"/>
                  <w:shd w:val="clear" w:color="auto" w:fill="auto"/>
                </w:tcPr>
                <w:p w14:paraId="54818696" w14:textId="77777777" w:rsidR="00DC419F" w:rsidRPr="00580FAD" w:rsidRDefault="00DC419F" w:rsidP="0007745C">
                  <w:r w:rsidRPr="00580FAD">
                    <w:rPr>
                      <w:lang w:val="en-US"/>
                    </w:rPr>
                    <w:t>50x</w:t>
                  </w:r>
                  <w:r w:rsidRPr="00580FAD">
                    <w:t>2</w:t>
                  </w:r>
                  <w:r w:rsidRPr="00580FAD">
                    <w:rPr>
                      <w:lang w:val="en-US"/>
                    </w:rPr>
                    <w:t>.9</w:t>
                  </w:r>
                </w:p>
              </w:tc>
              <w:tc>
                <w:tcPr>
                  <w:tcW w:w="1077" w:type="dxa"/>
                  <w:shd w:val="clear" w:color="auto" w:fill="auto"/>
                </w:tcPr>
                <w:p w14:paraId="08150602" w14:textId="77777777" w:rsidR="00DC419F" w:rsidRPr="00580FAD" w:rsidRDefault="00DC419F" w:rsidP="00DB15EF">
                  <w:pPr>
                    <w:pStyle w:val="21"/>
                    <w:ind w:left="0" w:hanging="5"/>
                    <w:jc w:val="center"/>
                    <w:rPr>
                      <w:sz w:val="24"/>
                      <w:lang w:val="ru-RU"/>
                    </w:rPr>
                  </w:pPr>
                  <w:r w:rsidRPr="00580FAD">
                    <w:rPr>
                      <w:sz w:val="24"/>
                      <w:lang w:val="ru-RU"/>
                    </w:rPr>
                    <w:t>800</w:t>
                  </w:r>
                </w:p>
              </w:tc>
              <w:tc>
                <w:tcPr>
                  <w:tcW w:w="965" w:type="dxa"/>
                  <w:shd w:val="clear" w:color="auto" w:fill="auto"/>
                </w:tcPr>
                <w:p w14:paraId="29942237" w14:textId="77777777" w:rsidR="00DC419F" w:rsidRPr="00580FAD" w:rsidRDefault="00580FAD" w:rsidP="00DB15EF">
                  <w:pPr>
                    <w:pStyle w:val="21"/>
                    <w:ind w:left="0" w:hanging="10"/>
                    <w:jc w:val="center"/>
                    <w:rPr>
                      <w:sz w:val="24"/>
                      <w:lang w:val="ru-RU"/>
                    </w:rPr>
                  </w:pPr>
                  <w:r w:rsidRPr="00580FAD">
                    <w:rPr>
                      <w:sz w:val="24"/>
                      <w:lang w:val="ru-RU"/>
                    </w:rPr>
                    <w:t>394</w:t>
                  </w:r>
                </w:p>
              </w:tc>
              <w:tc>
                <w:tcPr>
                  <w:tcW w:w="998" w:type="dxa"/>
                  <w:shd w:val="clear" w:color="auto" w:fill="auto"/>
                </w:tcPr>
                <w:p w14:paraId="32F16741" w14:textId="77777777" w:rsidR="00DC419F" w:rsidRPr="00580FAD" w:rsidRDefault="00580FAD" w:rsidP="00DB15EF">
                  <w:pPr>
                    <w:pStyle w:val="21"/>
                    <w:ind w:left="0"/>
                    <w:jc w:val="center"/>
                    <w:rPr>
                      <w:sz w:val="24"/>
                      <w:lang w:val="ru-RU"/>
                    </w:rPr>
                  </w:pPr>
                  <w:r w:rsidRPr="00580FAD">
                    <w:rPr>
                      <w:sz w:val="24"/>
                      <w:lang w:val="ru-RU"/>
                    </w:rPr>
                    <w:t>392</w:t>
                  </w:r>
                </w:p>
              </w:tc>
            </w:tr>
            <w:tr w:rsidR="00DC419F" w:rsidRPr="004A583F" w14:paraId="531769D8" w14:textId="77777777" w:rsidTr="004A583F">
              <w:trPr>
                <w:trHeight w:val="190"/>
              </w:trPr>
              <w:tc>
                <w:tcPr>
                  <w:tcW w:w="593" w:type="dxa"/>
                  <w:shd w:val="clear" w:color="auto" w:fill="auto"/>
                </w:tcPr>
                <w:p w14:paraId="5F54A22C" w14:textId="77777777" w:rsidR="00DC419F" w:rsidRPr="00580FAD" w:rsidRDefault="00DC419F" w:rsidP="00DB15EF">
                  <w:pPr>
                    <w:pStyle w:val="21"/>
                    <w:ind w:left="0"/>
                    <w:rPr>
                      <w:sz w:val="24"/>
                      <w:lang w:val="ru-RU"/>
                    </w:rPr>
                  </w:pPr>
                  <w:r w:rsidRPr="00580FAD">
                    <w:rPr>
                      <w:sz w:val="24"/>
                      <w:lang w:val="ru-RU"/>
                    </w:rPr>
                    <w:t>15</w:t>
                  </w:r>
                </w:p>
              </w:tc>
              <w:tc>
                <w:tcPr>
                  <w:tcW w:w="683" w:type="dxa"/>
                  <w:shd w:val="clear" w:color="auto" w:fill="auto"/>
                </w:tcPr>
                <w:p w14:paraId="4CDE581C" w14:textId="77777777" w:rsidR="00DC419F" w:rsidRPr="00580FAD" w:rsidRDefault="00DC419F" w:rsidP="00DB15EF">
                  <w:pPr>
                    <w:pStyle w:val="21"/>
                    <w:ind w:left="0"/>
                    <w:rPr>
                      <w:sz w:val="24"/>
                      <w:lang w:val="ru-RU"/>
                    </w:rPr>
                  </w:pPr>
                  <w:r w:rsidRPr="00580FAD">
                    <w:rPr>
                      <w:sz w:val="24"/>
                      <w:lang w:val="ru-RU"/>
                    </w:rPr>
                    <w:t>16</w:t>
                  </w:r>
                </w:p>
              </w:tc>
              <w:tc>
                <w:tcPr>
                  <w:tcW w:w="990" w:type="dxa"/>
                  <w:shd w:val="clear" w:color="auto" w:fill="auto"/>
                </w:tcPr>
                <w:p w14:paraId="08E71A1E" w14:textId="77777777" w:rsidR="00DC419F" w:rsidRPr="00580FAD" w:rsidRDefault="00DC419F" w:rsidP="009E68C2">
                  <w:pPr>
                    <w:jc w:val="center"/>
                    <w:rPr>
                      <w:sz w:val="24"/>
                      <w:szCs w:val="24"/>
                      <w:lang w:val="ru-RU"/>
                    </w:rPr>
                  </w:pPr>
                  <w:r w:rsidRPr="00580FAD">
                    <w:rPr>
                      <w:sz w:val="24"/>
                      <w:szCs w:val="24"/>
                      <w:lang w:val="ru-RU"/>
                    </w:rPr>
                    <w:t>193,8</w:t>
                  </w:r>
                </w:p>
              </w:tc>
              <w:tc>
                <w:tcPr>
                  <w:tcW w:w="661" w:type="dxa"/>
                  <w:shd w:val="clear" w:color="auto" w:fill="auto"/>
                </w:tcPr>
                <w:p w14:paraId="24E1B29D" w14:textId="77777777" w:rsidR="00DC419F" w:rsidRPr="00580FAD" w:rsidRDefault="00DC419F" w:rsidP="00581536">
                  <w:pPr>
                    <w:jc w:val="center"/>
                  </w:pPr>
                  <w:r w:rsidRPr="00580FAD">
                    <w:rPr>
                      <w:sz w:val="24"/>
                      <w:lang w:val="ru-RU"/>
                    </w:rPr>
                    <w:t>100</w:t>
                  </w:r>
                </w:p>
              </w:tc>
              <w:tc>
                <w:tcPr>
                  <w:tcW w:w="810" w:type="dxa"/>
                  <w:gridSpan w:val="2"/>
                  <w:shd w:val="clear" w:color="auto" w:fill="auto"/>
                </w:tcPr>
                <w:p w14:paraId="018DEFFB" w14:textId="77777777" w:rsidR="00DC419F" w:rsidRPr="00580FAD" w:rsidRDefault="00DC419F" w:rsidP="00581536">
                  <w:r w:rsidRPr="00580FAD">
                    <w:rPr>
                      <w:sz w:val="24"/>
                      <w:szCs w:val="24"/>
                      <w:lang w:val="ru-RU"/>
                    </w:rPr>
                    <w:t>110</w:t>
                  </w:r>
                </w:p>
              </w:tc>
              <w:tc>
                <w:tcPr>
                  <w:tcW w:w="1012" w:type="dxa"/>
                  <w:gridSpan w:val="2"/>
                  <w:shd w:val="clear" w:color="auto" w:fill="auto"/>
                </w:tcPr>
                <w:p w14:paraId="3D3C137A" w14:textId="77777777" w:rsidR="00DC419F" w:rsidRPr="00580FAD" w:rsidRDefault="00580FAD" w:rsidP="00D73933">
                  <w:pPr>
                    <w:jc w:val="center"/>
                    <w:rPr>
                      <w:sz w:val="24"/>
                      <w:szCs w:val="24"/>
                      <w:lang w:val="ru-RU"/>
                    </w:rPr>
                  </w:pPr>
                  <w:r w:rsidRPr="00580FAD">
                    <w:rPr>
                      <w:sz w:val="24"/>
                      <w:szCs w:val="24"/>
                      <w:lang w:val="ru-RU"/>
                    </w:rPr>
                    <w:t>201,7</w:t>
                  </w:r>
                </w:p>
              </w:tc>
              <w:tc>
                <w:tcPr>
                  <w:tcW w:w="1214" w:type="dxa"/>
                  <w:shd w:val="clear" w:color="auto" w:fill="auto"/>
                </w:tcPr>
                <w:p w14:paraId="44C3F801" w14:textId="77777777" w:rsidR="00DC419F" w:rsidRPr="00580FAD" w:rsidRDefault="00580FAD" w:rsidP="00DB15EF">
                  <w:pPr>
                    <w:jc w:val="center"/>
                    <w:rPr>
                      <w:sz w:val="24"/>
                      <w:szCs w:val="24"/>
                      <w:lang w:val="ru-RU"/>
                    </w:rPr>
                  </w:pPr>
                  <w:r w:rsidRPr="00580FAD">
                    <w:rPr>
                      <w:sz w:val="24"/>
                      <w:szCs w:val="24"/>
                      <w:lang w:val="ru-RU"/>
                    </w:rPr>
                    <w:t>22187</w:t>
                  </w:r>
                </w:p>
              </w:tc>
              <w:tc>
                <w:tcPr>
                  <w:tcW w:w="935" w:type="dxa"/>
                  <w:shd w:val="clear" w:color="auto" w:fill="auto"/>
                </w:tcPr>
                <w:p w14:paraId="2D0E04A6" w14:textId="77777777" w:rsidR="00DC419F" w:rsidRPr="00580FAD" w:rsidRDefault="00DC419F">
                  <w:r w:rsidRPr="00580FAD">
                    <w:rPr>
                      <w:lang w:val="ru-RU"/>
                    </w:rPr>
                    <w:t>50х4,6</w:t>
                  </w:r>
                </w:p>
              </w:tc>
              <w:tc>
                <w:tcPr>
                  <w:tcW w:w="1077" w:type="dxa"/>
                  <w:shd w:val="clear" w:color="auto" w:fill="auto"/>
                </w:tcPr>
                <w:p w14:paraId="0DD51652" w14:textId="77777777" w:rsidR="00DC419F" w:rsidRPr="00580FAD" w:rsidRDefault="00DC419F" w:rsidP="00DB15EF">
                  <w:pPr>
                    <w:pStyle w:val="21"/>
                    <w:ind w:left="0" w:hanging="5"/>
                    <w:jc w:val="center"/>
                    <w:rPr>
                      <w:sz w:val="24"/>
                      <w:lang w:val="ru-RU"/>
                    </w:rPr>
                  </w:pPr>
                  <w:r w:rsidRPr="00580FAD">
                    <w:rPr>
                      <w:sz w:val="24"/>
                      <w:lang w:val="ru-RU"/>
                    </w:rPr>
                    <w:t>1600</w:t>
                  </w:r>
                </w:p>
              </w:tc>
              <w:tc>
                <w:tcPr>
                  <w:tcW w:w="965" w:type="dxa"/>
                  <w:shd w:val="clear" w:color="auto" w:fill="auto"/>
                </w:tcPr>
                <w:p w14:paraId="42C5FC3D" w14:textId="77777777" w:rsidR="00DC419F" w:rsidRPr="00580FAD" w:rsidRDefault="00580FAD" w:rsidP="00DB15EF">
                  <w:pPr>
                    <w:pStyle w:val="21"/>
                    <w:ind w:left="0" w:hanging="10"/>
                    <w:jc w:val="center"/>
                    <w:rPr>
                      <w:sz w:val="24"/>
                      <w:lang w:val="ru-RU"/>
                    </w:rPr>
                  </w:pPr>
                  <w:r w:rsidRPr="00580FAD">
                    <w:rPr>
                      <w:sz w:val="24"/>
                      <w:lang w:val="ru-RU"/>
                    </w:rPr>
                    <w:t>392</w:t>
                  </w:r>
                </w:p>
              </w:tc>
              <w:tc>
                <w:tcPr>
                  <w:tcW w:w="998" w:type="dxa"/>
                  <w:shd w:val="clear" w:color="auto" w:fill="auto"/>
                </w:tcPr>
                <w:p w14:paraId="406A8FB2" w14:textId="77777777" w:rsidR="00DC419F" w:rsidRPr="00580FAD" w:rsidRDefault="00580FAD" w:rsidP="00DB15EF">
                  <w:pPr>
                    <w:pStyle w:val="21"/>
                    <w:ind w:left="0"/>
                    <w:jc w:val="center"/>
                    <w:rPr>
                      <w:sz w:val="24"/>
                      <w:lang w:val="ru-RU"/>
                    </w:rPr>
                  </w:pPr>
                  <w:r w:rsidRPr="00580FAD">
                    <w:rPr>
                      <w:sz w:val="24"/>
                      <w:lang w:val="ru-RU"/>
                    </w:rPr>
                    <w:t>389</w:t>
                  </w:r>
                </w:p>
              </w:tc>
            </w:tr>
            <w:tr w:rsidR="00580FAD" w:rsidRPr="004A583F" w14:paraId="4DC66FFA" w14:textId="77777777" w:rsidTr="004A583F">
              <w:trPr>
                <w:trHeight w:val="190"/>
              </w:trPr>
              <w:tc>
                <w:tcPr>
                  <w:tcW w:w="593" w:type="dxa"/>
                  <w:shd w:val="clear" w:color="auto" w:fill="auto"/>
                </w:tcPr>
                <w:p w14:paraId="44445690" w14:textId="77777777" w:rsidR="00580FAD" w:rsidRPr="0007745C" w:rsidRDefault="00580FAD" w:rsidP="00DB15EF">
                  <w:pPr>
                    <w:pStyle w:val="21"/>
                    <w:ind w:left="0"/>
                    <w:rPr>
                      <w:sz w:val="24"/>
                      <w:lang w:val="ru-RU"/>
                    </w:rPr>
                  </w:pPr>
                  <w:r>
                    <w:rPr>
                      <w:sz w:val="24"/>
                      <w:lang w:val="ru-RU"/>
                    </w:rPr>
                    <w:t>16</w:t>
                  </w:r>
                </w:p>
              </w:tc>
              <w:tc>
                <w:tcPr>
                  <w:tcW w:w="683" w:type="dxa"/>
                  <w:shd w:val="clear" w:color="auto" w:fill="auto"/>
                </w:tcPr>
                <w:p w14:paraId="0CB9BD04" w14:textId="77777777" w:rsidR="00580FAD" w:rsidRPr="0007745C" w:rsidRDefault="00580FAD" w:rsidP="00DB15EF">
                  <w:pPr>
                    <w:pStyle w:val="21"/>
                    <w:ind w:left="0"/>
                    <w:rPr>
                      <w:sz w:val="24"/>
                      <w:lang w:val="ru-RU"/>
                    </w:rPr>
                  </w:pPr>
                  <w:r>
                    <w:rPr>
                      <w:sz w:val="24"/>
                      <w:lang w:val="ru-RU"/>
                    </w:rPr>
                    <w:t>17</w:t>
                  </w:r>
                </w:p>
              </w:tc>
              <w:tc>
                <w:tcPr>
                  <w:tcW w:w="990" w:type="dxa"/>
                  <w:shd w:val="clear" w:color="auto" w:fill="auto"/>
                </w:tcPr>
                <w:p w14:paraId="4C94E8BE" w14:textId="77777777" w:rsidR="00580FAD" w:rsidRPr="00F26CF2" w:rsidRDefault="00580FAD" w:rsidP="009E68C2">
                  <w:pPr>
                    <w:jc w:val="center"/>
                    <w:rPr>
                      <w:sz w:val="24"/>
                      <w:szCs w:val="24"/>
                      <w:lang w:val="ru-RU"/>
                    </w:rPr>
                  </w:pPr>
                  <w:r w:rsidRPr="00F26CF2">
                    <w:rPr>
                      <w:sz w:val="24"/>
                      <w:szCs w:val="24"/>
                      <w:lang w:val="ru-RU"/>
                    </w:rPr>
                    <w:t>173</w:t>
                  </w:r>
                </w:p>
              </w:tc>
              <w:tc>
                <w:tcPr>
                  <w:tcW w:w="661" w:type="dxa"/>
                  <w:shd w:val="clear" w:color="auto" w:fill="auto"/>
                </w:tcPr>
                <w:p w14:paraId="07B193E6" w14:textId="77777777" w:rsidR="00580FAD" w:rsidRDefault="00580FAD" w:rsidP="00581536">
                  <w:pPr>
                    <w:jc w:val="center"/>
                  </w:pPr>
                  <w:r w:rsidRPr="002D7A3A">
                    <w:rPr>
                      <w:sz w:val="24"/>
                      <w:lang w:val="ru-RU"/>
                    </w:rPr>
                    <w:t>100</w:t>
                  </w:r>
                </w:p>
              </w:tc>
              <w:tc>
                <w:tcPr>
                  <w:tcW w:w="810" w:type="dxa"/>
                  <w:gridSpan w:val="2"/>
                  <w:shd w:val="clear" w:color="auto" w:fill="auto"/>
                </w:tcPr>
                <w:p w14:paraId="42838DFC" w14:textId="77777777" w:rsidR="00580FAD" w:rsidRDefault="00580FAD" w:rsidP="00581536">
                  <w:r w:rsidRPr="005B741D">
                    <w:rPr>
                      <w:sz w:val="24"/>
                      <w:szCs w:val="24"/>
                      <w:lang w:val="ru-RU"/>
                    </w:rPr>
                    <w:t>110</w:t>
                  </w:r>
                </w:p>
              </w:tc>
              <w:tc>
                <w:tcPr>
                  <w:tcW w:w="1012" w:type="dxa"/>
                  <w:gridSpan w:val="2"/>
                  <w:shd w:val="clear" w:color="auto" w:fill="auto"/>
                </w:tcPr>
                <w:p w14:paraId="4BEAD590" w14:textId="77777777" w:rsidR="00580FAD" w:rsidRPr="009E4879" w:rsidRDefault="00580FAD" w:rsidP="00E71A6E">
                  <w:pPr>
                    <w:jc w:val="center"/>
                    <w:rPr>
                      <w:sz w:val="24"/>
                      <w:szCs w:val="24"/>
                      <w:lang w:val="ru-RU"/>
                    </w:rPr>
                  </w:pPr>
                  <w:r>
                    <w:rPr>
                      <w:sz w:val="24"/>
                      <w:szCs w:val="24"/>
                      <w:lang w:val="ru-RU"/>
                    </w:rPr>
                    <w:t>201,7</w:t>
                  </w:r>
                </w:p>
              </w:tc>
              <w:tc>
                <w:tcPr>
                  <w:tcW w:w="1214" w:type="dxa"/>
                  <w:shd w:val="clear" w:color="auto" w:fill="auto"/>
                </w:tcPr>
                <w:p w14:paraId="0B0FC710" w14:textId="77777777" w:rsidR="00580FAD" w:rsidRPr="009E4879" w:rsidRDefault="00580FAD" w:rsidP="00E71A6E">
                  <w:pPr>
                    <w:jc w:val="center"/>
                    <w:rPr>
                      <w:sz w:val="24"/>
                      <w:szCs w:val="24"/>
                      <w:lang w:val="ru-RU"/>
                    </w:rPr>
                  </w:pPr>
                  <w:r>
                    <w:rPr>
                      <w:sz w:val="24"/>
                      <w:szCs w:val="24"/>
                      <w:lang w:val="ru-RU"/>
                    </w:rPr>
                    <w:t>22187</w:t>
                  </w:r>
                </w:p>
              </w:tc>
              <w:tc>
                <w:tcPr>
                  <w:tcW w:w="935" w:type="dxa"/>
                  <w:shd w:val="clear" w:color="auto" w:fill="auto"/>
                </w:tcPr>
                <w:p w14:paraId="77546ACE" w14:textId="77777777" w:rsidR="00580FAD" w:rsidRPr="009E4879" w:rsidRDefault="00580FAD">
                  <w:r>
                    <w:rPr>
                      <w:lang w:val="ru-RU"/>
                    </w:rPr>
                    <w:t>50х4,6</w:t>
                  </w:r>
                </w:p>
              </w:tc>
              <w:tc>
                <w:tcPr>
                  <w:tcW w:w="1077" w:type="dxa"/>
                  <w:shd w:val="clear" w:color="auto" w:fill="auto"/>
                </w:tcPr>
                <w:p w14:paraId="7C92514D" w14:textId="77777777" w:rsidR="00580FAD" w:rsidRPr="009E4879" w:rsidRDefault="00580FAD" w:rsidP="00DB15EF">
                  <w:pPr>
                    <w:pStyle w:val="21"/>
                    <w:ind w:left="0" w:hanging="5"/>
                    <w:jc w:val="center"/>
                    <w:rPr>
                      <w:sz w:val="24"/>
                      <w:lang w:val="ru-RU"/>
                    </w:rPr>
                  </w:pPr>
                  <w:r>
                    <w:rPr>
                      <w:sz w:val="24"/>
                      <w:lang w:val="ru-RU"/>
                    </w:rPr>
                    <w:t>1400</w:t>
                  </w:r>
                </w:p>
              </w:tc>
              <w:tc>
                <w:tcPr>
                  <w:tcW w:w="965" w:type="dxa"/>
                  <w:shd w:val="clear" w:color="auto" w:fill="auto"/>
                </w:tcPr>
                <w:p w14:paraId="1445E98A" w14:textId="77777777" w:rsidR="00580FAD" w:rsidRPr="009E4879" w:rsidRDefault="00580FAD" w:rsidP="00DB15EF">
                  <w:pPr>
                    <w:pStyle w:val="21"/>
                    <w:ind w:left="0" w:hanging="10"/>
                    <w:jc w:val="center"/>
                    <w:rPr>
                      <w:sz w:val="24"/>
                      <w:lang w:val="ru-RU"/>
                    </w:rPr>
                  </w:pPr>
                  <w:r>
                    <w:rPr>
                      <w:sz w:val="24"/>
                      <w:lang w:val="ru-RU"/>
                    </w:rPr>
                    <w:t>389</w:t>
                  </w:r>
                </w:p>
              </w:tc>
              <w:tc>
                <w:tcPr>
                  <w:tcW w:w="998" w:type="dxa"/>
                  <w:shd w:val="clear" w:color="auto" w:fill="auto"/>
                </w:tcPr>
                <w:p w14:paraId="591D22A1" w14:textId="77777777" w:rsidR="00580FAD" w:rsidRPr="009E4879" w:rsidRDefault="00580FAD" w:rsidP="00DB15EF">
                  <w:pPr>
                    <w:pStyle w:val="21"/>
                    <w:ind w:left="0"/>
                    <w:jc w:val="center"/>
                    <w:rPr>
                      <w:sz w:val="24"/>
                      <w:lang w:val="ru-RU"/>
                    </w:rPr>
                  </w:pPr>
                  <w:r>
                    <w:rPr>
                      <w:sz w:val="24"/>
                      <w:lang w:val="ru-RU"/>
                    </w:rPr>
                    <w:t>387</w:t>
                  </w:r>
                </w:p>
              </w:tc>
            </w:tr>
            <w:tr w:rsidR="00580FAD" w:rsidRPr="004A583F" w14:paraId="41F2F752" w14:textId="77777777" w:rsidTr="004A583F">
              <w:trPr>
                <w:trHeight w:val="190"/>
              </w:trPr>
              <w:tc>
                <w:tcPr>
                  <w:tcW w:w="593" w:type="dxa"/>
                  <w:shd w:val="clear" w:color="auto" w:fill="auto"/>
                </w:tcPr>
                <w:p w14:paraId="50C29C77" w14:textId="77777777" w:rsidR="00580FAD" w:rsidRPr="0007745C" w:rsidRDefault="00580FAD" w:rsidP="00DB15EF">
                  <w:pPr>
                    <w:pStyle w:val="21"/>
                    <w:ind w:left="0"/>
                    <w:rPr>
                      <w:sz w:val="24"/>
                      <w:lang w:val="ru-RU"/>
                    </w:rPr>
                  </w:pPr>
                  <w:r>
                    <w:rPr>
                      <w:sz w:val="24"/>
                      <w:lang w:val="ru-RU"/>
                    </w:rPr>
                    <w:t>17</w:t>
                  </w:r>
                </w:p>
              </w:tc>
              <w:tc>
                <w:tcPr>
                  <w:tcW w:w="683" w:type="dxa"/>
                  <w:shd w:val="clear" w:color="auto" w:fill="auto"/>
                </w:tcPr>
                <w:p w14:paraId="54F9687B" w14:textId="77777777" w:rsidR="00580FAD" w:rsidRPr="0007745C" w:rsidRDefault="00580FAD" w:rsidP="00DB15EF">
                  <w:pPr>
                    <w:pStyle w:val="21"/>
                    <w:ind w:left="0"/>
                    <w:rPr>
                      <w:sz w:val="24"/>
                      <w:lang w:val="ru-RU"/>
                    </w:rPr>
                  </w:pPr>
                  <w:r>
                    <w:rPr>
                      <w:sz w:val="24"/>
                      <w:lang w:val="ru-RU"/>
                    </w:rPr>
                    <w:t>18</w:t>
                  </w:r>
                </w:p>
              </w:tc>
              <w:tc>
                <w:tcPr>
                  <w:tcW w:w="990" w:type="dxa"/>
                  <w:shd w:val="clear" w:color="auto" w:fill="auto"/>
                </w:tcPr>
                <w:p w14:paraId="7F2A1C0F" w14:textId="77777777" w:rsidR="00580FAD" w:rsidRPr="00F26CF2" w:rsidRDefault="00580FAD" w:rsidP="009E68C2">
                  <w:pPr>
                    <w:jc w:val="center"/>
                    <w:rPr>
                      <w:sz w:val="24"/>
                      <w:szCs w:val="24"/>
                      <w:lang w:val="ru-RU"/>
                    </w:rPr>
                  </w:pPr>
                  <w:r w:rsidRPr="00F26CF2">
                    <w:rPr>
                      <w:sz w:val="24"/>
                      <w:szCs w:val="24"/>
                      <w:lang w:val="ru-RU"/>
                    </w:rPr>
                    <w:t>152,2</w:t>
                  </w:r>
                </w:p>
              </w:tc>
              <w:tc>
                <w:tcPr>
                  <w:tcW w:w="661" w:type="dxa"/>
                  <w:shd w:val="clear" w:color="auto" w:fill="auto"/>
                </w:tcPr>
                <w:p w14:paraId="0D836270" w14:textId="77777777" w:rsidR="00580FAD" w:rsidRDefault="00580FAD" w:rsidP="00581536">
                  <w:pPr>
                    <w:jc w:val="center"/>
                  </w:pPr>
                  <w:r w:rsidRPr="002D7A3A">
                    <w:rPr>
                      <w:sz w:val="24"/>
                      <w:lang w:val="ru-RU"/>
                    </w:rPr>
                    <w:t>100</w:t>
                  </w:r>
                </w:p>
              </w:tc>
              <w:tc>
                <w:tcPr>
                  <w:tcW w:w="810" w:type="dxa"/>
                  <w:gridSpan w:val="2"/>
                  <w:shd w:val="clear" w:color="auto" w:fill="auto"/>
                </w:tcPr>
                <w:p w14:paraId="04642740" w14:textId="77777777" w:rsidR="00580FAD" w:rsidRDefault="00580FAD" w:rsidP="00581536">
                  <w:r w:rsidRPr="005B741D">
                    <w:rPr>
                      <w:sz w:val="24"/>
                      <w:szCs w:val="24"/>
                      <w:lang w:val="ru-RU"/>
                    </w:rPr>
                    <w:t>110</w:t>
                  </w:r>
                </w:p>
              </w:tc>
              <w:tc>
                <w:tcPr>
                  <w:tcW w:w="1012" w:type="dxa"/>
                  <w:gridSpan w:val="2"/>
                  <w:shd w:val="clear" w:color="auto" w:fill="auto"/>
                </w:tcPr>
                <w:p w14:paraId="11427D72" w14:textId="77777777" w:rsidR="00580FAD" w:rsidRPr="009E4879" w:rsidRDefault="00580FAD" w:rsidP="00E71A6E">
                  <w:pPr>
                    <w:jc w:val="center"/>
                    <w:rPr>
                      <w:sz w:val="24"/>
                      <w:szCs w:val="24"/>
                      <w:lang w:val="ru-RU"/>
                    </w:rPr>
                  </w:pPr>
                  <w:r>
                    <w:rPr>
                      <w:sz w:val="24"/>
                      <w:szCs w:val="24"/>
                      <w:lang w:val="ru-RU"/>
                    </w:rPr>
                    <w:t>201,7</w:t>
                  </w:r>
                </w:p>
              </w:tc>
              <w:tc>
                <w:tcPr>
                  <w:tcW w:w="1214" w:type="dxa"/>
                  <w:shd w:val="clear" w:color="auto" w:fill="auto"/>
                </w:tcPr>
                <w:p w14:paraId="3ED344EC" w14:textId="77777777" w:rsidR="00580FAD" w:rsidRPr="009E4879" w:rsidRDefault="00580FAD" w:rsidP="00E71A6E">
                  <w:pPr>
                    <w:jc w:val="center"/>
                    <w:rPr>
                      <w:sz w:val="24"/>
                      <w:szCs w:val="24"/>
                      <w:lang w:val="ru-RU"/>
                    </w:rPr>
                  </w:pPr>
                  <w:r>
                    <w:rPr>
                      <w:sz w:val="24"/>
                      <w:szCs w:val="24"/>
                      <w:lang w:val="ru-RU"/>
                    </w:rPr>
                    <w:t>22187</w:t>
                  </w:r>
                </w:p>
              </w:tc>
              <w:tc>
                <w:tcPr>
                  <w:tcW w:w="935" w:type="dxa"/>
                  <w:shd w:val="clear" w:color="auto" w:fill="auto"/>
                </w:tcPr>
                <w:p w14:paraId="4A07E8A7" w14:textId="77777777" w:rsidR="00580FAD" w:rsidRPr="009E4879" w:rsidRDefault="00580FAD" w:rsidP="0007745C">
                  <w:r>
                    <w:rPr>
                      <w:lang w:val="ru-RU"/>
                    </w:rPr>
                    <w:t>50х4,6</w:t>
                  </w:r>
                </w:p>
              </w:tc>
              <w:tc>
                <w:tcPr>
                  <w:tcW w:w="1077" w:type="dxa"/>
                  <w:shd w:val="clear" w:color="auto" w:fill="auto"/>
                </w:tcPr>
                <w:p w14:paraId="2C751D1F" w14:textId="77777777" w:rsidR="00580FAD" w:rsidRPr="009E4879" w:rsidRDefault="00580FAD" w:rsidP="00DB15EF">
                  <w:pPr>
                    <w:pStyle w:val="21"/>
                    <w:ind w:left="0" w:hanging="5"/>
                    <w:jc w:val="center"/>
                    <w:rPr>
                      <w:sz w:val="24"/>
                      <w:lang w:val="ru-RU"/>
                    </w:rPr>
                  </w:pPr>
                  <w:r>
                    <w:rPr>
                      <w:sz w:val="24"/>
                      <w:lang w:val="ru-RU"/>
                    </w:rPr>
                    <w:t>800</w:t>
                  </w:r>
                </w:p>
              </w:tc>
              <w:tc>
                <w:tcPr>
                  <w:tcW w:w="965" w:type="dxa"/>
                  <w:shd w:val="clear" w:color="auto" w:fill="auto"/>
                </w:tcPr>
                <w:p w14:paraId="23EAE88F" w14:textId="77777777" w:rsidR="00580FAD" w:rsidRPr="009E4879" w:rsidRDefault="00580FAD" w:rsidP="00DB15EF">
                  <w:pPr>
                    <w:pStyle w:val="21"/>
                    <w:ind w:left="0" w:hanging="10"/>
                    <w:jc w:val="center"/>
                    <w:rPr>
                      <w:sz w:val="24"/>
                      <w:lang w:val="ru-RU"/>
                    </w:rPr>
                  </w:pPr>
                  <w:r>
                    <w:rPr>
                      <w:sz w:val="24"/>
                      <w:lang w:val="ru-RU"/>
                    </w:rPr>
                    <w:t>387</w:t>
                  </w:r>
                </w:p>
              </w:tc>
              <w:tc>
                <w:tcPr>
                  <w:tcW w:w="998" w:type="dxa"/>
                  <w:shd w:val="clear" w:color="auto" w:fill="auto"/>
                </w:tcPr>
                <w:p w14:paraId="05E87591" w14:textId="77777777" w:rsidR="00580FAD" w:rsidRPr="009E4879" w:rsidRDefault="00580FAD" w:rsidP="00DB15EF">
                  <w:pPr>
                    <w:pStyle w:val="21"/>
                    <w:ind w:left="0"/>
                    <w:jc w:val="center"/>
                    <w:rPr>
                      <w:sz w:val="24"/>
                      <w:lang w:val="ru-RU"/>
                    </w:rPr>
                  </w:pPr>
                  <w:r>
                    <w:rPr>
                      <w:sz w:val="24"/>
                      <w:lang w:val="ru-RU"/>
                    </w:rPr>
                    <w:t>385</w:t>
                  </w:r>
                </w:p>
              </w:tc>
            </w:tr>
            <w:tr w:rsidR="00580FAD" w:rsidRPr="004A583F" w14:paraId="22FB88CC" w14:textId="77777777" w:rsidTr="004A583F">
              <w:trPr>
                <w:trHeight w:val="190"/>
              </w:trPr>
              <w:tc>
                <w:tcPr>
                  <w:tcW w:w="593" w:type="dxa"/>
                  <w:shd w:val="clear" w:color="auto" w:fill="auto"/>
                </w:tcPr>
                <w:p w14:paraId="2106CEBF" w14:textId="77777777" w:rsidR="00580FAD" w:rsidRDefault="00580FAD" w:rsidP="00DB15EF">
                  <w:pPr>
                    <w:pStyle w:val="21"/>
                    <w:ind w:left="0"/>
                    <w:rPr>
                      <w:sz w:val="24"/>
                      <w:lang w:val="ru-RU"/>
                    </w:rPr>
                  </w:pPr>
                  <w:r>
                    <w:rPr>
                      <w:sz w:val="24"/>
                      <w:lang w:val="ru-RU"/>
                    </w:rPr>
                    <w:t>18</w:t>
                  </w:r>
                </w:p>
              </w:tc>
              <w:tc>
                <w:tcPr>
                  <w:tcW w:w="683" w:type="dxa"/>
                  <w:shd w:val="clear" w:color="auto" w:fill="auto"/>
                </w:tcPr>
                <w:p w14:paraId="1D363394" w14:textId="77777777" w:rsidR="00580FAD" w:rsidRDefault="00580FAD" w:rsidP="00DB15EF">
                  <w:pPr>
                    <w:pStyle w:val="21"/>
                    <w:ind w:left="0"/>
                    <w:rPr>
                      <w:sz w:val="24"/>
                      <w:lang w:val="ru-RU"/>
                    </w:rPr>
                  </w:pPr>
                  <w:r>
                    <w:rPr>
                      <w:sz w:val="24"/>
                      <w:lang w:val="ru-RU"/>
                    </w:rPr>
                    <w:t>19</w:t>
                  </w:r>
                </w:p>
              </w:tc>
              <w:tc>
                <w:tcPr>
                  <w:tcW w:w="990" w:type="dxa"/>
                  <w:shd w:val="clear" w:color="auto" w:fill="auto"/>
                </w:tcPr>
                <w:p w14:paraId="43658577" w14:textId="77777777" w:rsidR="00580FAD" w:rsidRPr="00F26CF2" w:rsidRDefault="00580FAD" w:rsidP="009E68C2">
                  <w:pPr>
                    <w:jc w:val="center"/>
                    <w:rPr>
                      <w:sz w:val="24"/>
                      <w:szCs w:val="24"/>
                      <w:lang w:val="ru-RU"/>
                    </w:rPr>
                  </w:pPr>
                  <w:r w:rsidRPr="00F26CF2">
                    <w:rPr>
                      <w:sz w:val="24"/>
                      <w:szCs w:val="24"/>
                      <w:lang w:val="ru-RU"/>
                    </w:rPr>
                    <w:t>131,4</w:t>
                  </w:r>
                </w:p>
              </w:tc>
              <w:tc>
                <w:tcPr>
                  <w:tcW w:w="661" w:type="dxa"/>
                  <w:shd w:val="clear" w:color="auto" w:fill="auto"/>
                </w:tcPr>
                <w:p w14:paraId="28BDF1C3" w14:textId="77777777" w:rsidR="00580FAD" w:rsidRDefault="00580FAD" w:rsidP="00581536">
                  <w:pPr>
                    <w:jc w:val="center"/>
                  </w:pPr>
                  <w:r w:rsidRPr="002D7A3A">
                    <w:rPr>
                      <w:sz w:val="24"/>
                      <w:lang w:val="ru-RU"/>
                    </w:rPr>
                    <w:t>100</w:t>
                  </w:r>
                </w:p>
              </w:tc>
              <w:tc>
                <w:tcPr>
                  <w:tcW w:w="810" w:type="dxa"/>
                  <w:gridSpan w:val="2"/>
                  <w:shd w:val="clear" w:color="auto" w:fill="auto"/>
                </w:tcPr>
                <w:p w14:paraId="19F07CEA" w14:textId="77777777" w:rsidR="00580FAD" w:rsidRDefault="00580FAD" w:rsidP="00581536">
                  <w:r w:rsidRPr="005B741D">
                    <w:rPr>
                      <w:sz w:val="24"/>
                      <w:szCs w:val="24"/>
                      <w:lang w:val="ru-RU"/>
                    </w:rPr>
                    <w:t>110</w:t>
                  </w:r>
                </w:p>
              </w:tc>
              <w:tc>
                <w:tcPr>
                  <w:tcW w:w="1012" w:type="dxa"/>
                  <w:gridSpan w:val="2"/>
                  <w:shd w:val="clear" w:color="auto" w:fill="auto"/>
                </w:tcPr>
                <w:p w14:paraId="39F4E3E4" w14:textId="77777777" w:rsidR="00580FAD" w:rsidRPr="009E4879" w:rsidRDefault="00580FAD" w:rsidP="00E71A6E">
                  <w:pPr>
                    <w:jc w:val="center"/>
                    <w:rPr>
                      <w:sz w:val="24"/>
                      <w:szCs w:val="24"/>
                      <w:lang w:val="ru-RU"/>
                    </w:rPr>
                  </w:pPr>
                  <w:r>
                    <w:rPr>
                      <w:sz w:val="24"/>
                      <w:szCs w:val="24"/>
                      <w:lang w:val="ru-RU"/>
                    </w:rPr>
                    <w:t>201,7</w:t>
                  </w:r>
                </w:p>
              </w:tc>
              <w:tc>
                <w:tcPr>
                  <w:tcW w:w="1214" w:type="dxa"/>
                  <w:shd w:val="clear" w:color="auto" w:fill="auto"/>
                </w:tcPr>
                <w:p w14:paraId="02D7753A" w14:textId="77777777" w:rsidR="00580FAD" w:rsidRPr="009E4879" w:rsidRDefault="00580FAD" w:rsidP="00E71A6E">
                  <w:pPr>
                    <w:jc w:val="center"/>
                    <w:rPr>
                      <w:sz w:val="24"/>
                      <w:szCs w:val="24"/>
                      <w:lang w:val="ru-RU"/>
                    </w:rPr>
                  </w:pPr>
                  <w:r>
                    <w:rPr>
                      <w:sz w:val="24"/>
                      <w:szCs w:val="24"/>
                      <w:lang w:val="ru-RU"/>
                    </w:rPr>
                    <w:t>22187</w:t>
                  </w:r>
                </w:p>
              </w:tc>
              <w:tc>
                <w:tcPr>
                  <w:tcW w:w="935" w:type="dxa"/>
                  <w:shd w:val="clear" w:color="auto" w:fill="auto"/>
                </w:tcPr>
                <w:p w14:paraId="1EB8EBEB" w14:textId="77777777" w:rsidR="00580FAD" w:rsidRPr="009E4879" w:rsidRDefault="00580FAD" w:rsidP="0007745C">
                  <w:r w:rsidRPr="009745D7">
                    <w:t>40х3.7</w:t>
                  </w:r>
                </w:p>
              </w:tc>
              <w:tc>
                <w:tcPr>
                  <w:tcW w:w="1077" w:type="dxa"/>
                  <w:shd w:val="clear" w:color="auto" w:fill="auto"/>
                </w:tcPr>
                <w:p w14:paraId="373F528B" w14:textId="77777777" w:rsidR="00580FAD" w:rsidRPr="009E4879" w:rsidRDefault="00580FAD" w:rsidP="00DB15EF">
                  <w:pPr>
                    <w:pStyle w:val="21"/>
                    <w:ind w:left="0" w:hanging="5"/>
                    <w:jc w:val="center"/>
                    <w:rPr>
                      <w:sz w:val="24"/>
                      <w:lang w:val="ru-RU"/>
                    </w:rPr>
                  </w:pPr>
                  <w:r>
                    <w:rPr>
                      <w:sz w:val="24"/>
                      <w:lang w:val="ru-RU"/>
                    </w:rPr>
                    <w:t>1000</w:t>
                  </w:r>
                </w:p>
              </w:tc>
              <w:tc>
                <w:tcPr>
                  <w:tcW w:w="965" w:type="dxa"/>
                  <w:shd w:val="clear" w:color="auto" w:fill="auto"/>
                </w:tcPr>
                <w:p w14:paraId="134E6382" w14:textId="77777777" w:rsidR="00580FAD" w:rsidRPr="009E4879" w:rsidRDefault="00580FAD" w:rsidP="00DB15EF">
                  <w:pPr>
                    <w:pStyle w:val="21"/>
                    <w:ind w:left="0" w:hanging="10"/>
                    <w:jc w:val="center"/>
                    <w:rPr>
                      <w:sz w:val="24"/>
                      <w:lang w:val="ru-RU"/>
                    </w:rPr>
                  </w:pPr>
                  <w:r>
                    <w:rPr>
                      <w:sz w:val="24"/>
                      <w:lang w:val="ru-RU"/>
                    </w:rPr>
                    <w:t>385</w:t>
                  </w:r>
                </w:p>
              </w:tc>
              <w:tc>
                <w:tcPr>
                  <w:tcW w:w="998" w:type="dxa"/>
                  <w:shd w:val="clear" w:color="auto" w:fill="auto"/>
                </w:tcPr>
                <w:p w14:paraId="414C30DE" w14:textId="77777777" w:rsidR="00580FAD" w:rsidRPr="009E4879" w:rsidRDefault="00580FAD" w:rsidP="00DB15EF">
                  <w:pPr>
                    <w:pStyle w:val="21"/>
                    <w:ind w:left="0"/>
                    <w:jc w:val="center"/>
                    <w:rPr>
                      <w:sz w:val="24"/>
                      <w:lang w:val="ru-RU"/>
                    </w:rPr>
                  </w:pPr>
                  <w:r>
                    <w:rPr>
                      <w:sz w:val="24"/>
                      <w:lang w:val="ru-RU"/>
                    </w:rPr>
                    <w:t>383</w:t>
                  </w:r>
                </w:p>
              </w:tc>
            </w:tr>
            <w:tr w:rsidR="00DC419F" w:rsidRPr="004A583F" w14:paraId="08E54655" w14:textId="77777777" w:rsidTr="008567E2">
              <w:trPr>
                <w:trHeight w:val="201"/>
              </w:trPr>
              <w:tc>
                <w:tcPr>
                  <w:tcW w:w="9938" w:type="dxa"/>
                  <w:gridSpan w:val="13"/>
                  <w:shd w:val="clear" w:color="auto" w:fill="auto"/>
                </w:tcPr>
                <w:p w14:paraId="26BBACEA" w14:textId="77777777" w:rsidR="00DC419F" w:rsidRPr="00F26CF2" w:rsidRDefault="00DC419F" w:rsidP="000F2689">
                  <w:pPr>
                    <w:pStyle w:val="21"/>
                    <w:ind w:left="0"/>
                    <w:rPr>
                      <w:sz w:val="24"/>
                      <w:lang w:val="ru-RU"/>
                    </w:rPr>
                  </w:pPr>
                  <w:r w:rsidRPr="0007745C">
                    <w:rPr>
                      <w:sz w:val="24"/>
                      <w:lang w:val="ru-RU"/>
                    </w:rPr>
                    <w:t xml:space="preserve">                                         </w:t>
                  </w:r>
                  <w:r>
                    <w:rPr>
                      <w:sz w:val="24"/>
                      <w:lang w:val="ru-RU"/>
                    </w:rPr>
                    <w:t xml:space="preserve">      </w:t>
                  </w:r>
                  <w:r w:rsidRPr="00F26CF2">
                    <w:rPr>
                      <w:sz w:val="24"/>
                    </w:rPr>
                    <w:sym w:font="Symbol" w:char="0053"/>
                  </w:r>
                  <w:r w:rsidRPr="00F26CF2">
                    <w:rPr>
                      <w:sz w:val="24"/>
                    </w:rPr>
                    <w:t>=</w:t>
                  </w:r>
                  <w:r w:rsidRPr="00F26CF2">
                    <w:rPr>
                      <w:sz w:val="24"/>
                      <w:lang w:val="ru-RU"/>
                    </w:rPr>
                    <w:t>484</w:t>
                  </w:r>
                  <w:r w:rsidRPr="00F26CF2">
                    <w:rPr>
                      <w:sz w:val="24"/>
                    </w:rPr>
                    <w:t xml:space="preserve">м        </w:t>
                  </w:r>
                </w:p>
              </w:tc>
            </w:tr>
          </w:tbl>
          <w:p w14:paraId="5EC7DCA1" w14:textId="77777777" w:rsidR="00F05BFD" w:rsidRPr="00A3580B" w:rsidRDefault="00F05BFD" w:rsidP="00042108">
            <w:pPr>
              <w:ind w:right="34" w:firstLine="601"/>
              <w:jc w:val="both"/>
              <w:rPr>
                <w:sz w:val="28"/>
                <w:szCs w:val="28"/>
                <w:lang w:val="ru-RU"/>
              </w:rPr>
            </w:pPr>
          </w:p>
        </w:tc>
      </w:tr>
      <w:tr w:rsidR="00042108" w:rsidRPr="001447B9" w14:paraId="7E25902C" w14:textId="77777777">
        <w:trPr>
          <w:cantSplit/>
          <w:trHeight w:hRule="exact" w:val="284"/>
        </w:trPr>
        <w:tc>
          <w:tcPr>
            <w:tcW w:w="397" w:type="dxa"/>
            <w:shd w:val="clear" w:color="auto" w:fill="auto"/>
          </w:tcPr>
          <w:p w14:paraId="147CCDD7" w14:textId="77777777" w:rsidR="00042108" w:rsidRPr="001447B9" w:rsidRDefault="00042108" w:rsidP="00042108">
            <w:pPr>
              <w:ind w:right="-675"/>
            </w:pPr>
          </w:p>
        </w:tc>
        <w:tc>
          <w:tcPr>
            <w:tcW w:w="567" w:type="dxa"/>
            <w:shd w:val="clear" w:color="auto" w:fill="auto"/>
            <w:vAlign w:val="center"/>
          </w:tcPr>
          <w:p w14:paraId="12F176B8" w14:textId="77777777" w:rsidR="00042108" w:rsidRPr="001447B9" w:rsidRDefault="00042108" w:rsidP="00042108">
            <w:pPr>
              <w:ind w:right="-675"/>
            </w:pPr>
          </w:p>
        </w:tc>
        <w:tc>
          <w:tcPr>
            <w:tcW w:w="1304" w:type="dxa"/>
            <w:shd w:val="clear" w:color="auto" w:fill="auto"/>
          </w:tcPr>
          <w:p w14:paraId="54641A81" w14:textId="77777777" w:rsidR="00042108" w:rsidRPr="001447B9" w:rsidRDefault="00042108" w:rsidP="00042108">
            <w:pPr>
              <w:ind w:right="-675"/>
            </w:pPr>
          </w:p>
        </w:tc>
        <w:tc>
          <w:tcPr>
            <w:tcW w:w="851" w:type="dxa"/>
            <w:shd w:val="clear" w:color="auto" w:fill="auto"/>
          </w:tcPr>
          <w:p w14:paraId="1F59A068" w14:textId="77777777" w:rsidR="00042108" w:rsidRPr="001447B9" w:rsidRDefault="00042108" w:rsidP="00042108">
            <w:pPr>
              <w:ind w:right="-675"/>
            </w:pPr>
          </w:p>
        </w:tc>
        <w:tc>
          <w:tcPr>
            <w:tcW w:w="709" w:type="dxa"/>
            <w:shd w:val="clear" w:color="auto" w:fill="auto"/>
          </w:tcPr>
          <w:p w14:paraId="4C6B6B94" w14:textId="77777777" w:rsidR="00042108" w:rsidRPr="001447B9" w:rsidRDefault="00042108" w:rsidP="00042108">
            <w:pPr>
              <w:ind w:right="-675"/>
            </w:pPr>
          </w:p>
        </w:tc>
        <w:tc>
          <w:tcPr>
            <w:tcW w:w="6095" w:type="dxa"/>
            <w:vMerge w:val="restart"/>
            <w:vAlign w:val="center"/>
          </w:tcPr>
          <w:p w14:paraId="500AF6A3" w14:textId="24C2D6F5" w:rsidR="00042108" w:rsidRPr="008567E2" w:rsidRDefault="00042108" w:rsidP="004A583F">
            <w:pPr>
              <w:ind w:right="-675"/>
              <w:jc w:val="center"/>
              <w:rPr>
                <w:sz w:val="32"/>
                <w:szCs w:val="32"/>
              </w:rPr>
            </w:pPr>
          </w:p>
        </w:tc>
        <w:tc>
          <w:tcPr>
            <w:tcW w:w="709" w:type="dxa"/>
            <w:vAlign w:val="center"/>
          </w:tcPr>
          <w:p w14:paraId="4FA4BE4E" w14:textId="0D0570BE" w:rsidR="00042108" w:rsidRDefault="00042108" w:rsidP="00042108">
            <w:pPr>
              <w:pStyle w:val="2"/>
              <w:rPr>
                <w:b/>
                <w:sz w:val="22"/>
              </w:rPr>
            </w:pPr>
          </w:p>
        </w:tc>
      </w:tr>
      <w:tr w:rsidR="00042108" w:rsidRPr="001447B9" w14:paraId="71012F50" w14:textId="77777777">
        <w:trPr>
          <w:cantSplit/>
          <w:trHeight w:hRule="exact" w:val="284"/>
        </w:trPr>
        <w:tc>
          <w:tcPr>
            <w:tcW w:w="397" w:type="dxa"/>
            <w:shd w:val="clear" w:color="auto" w:fill="auto"/>
          </w:tcPr>
          <w:p w14:paraId="0218E006" w14:textId="77777777" w:rsidR="00042108" w:rsidRPr="001447B9" w:rsidRDefault="00042108" w:rsidP="00042108">
            <w:pPr>
              <w:ind w:right="-675"/>
            </w:pPr>
          </w:p>
        </w:tc>
        <w:tc>
          <w:tcPr>
            <w:tcW w:w="567" w:type="dxa"/>
            <w:shd w:val="clear" w:color="auto" w:fill="auto"/>
            <w:vAlign w:val="center"/>
          </w:tcPr>
          <w:p w14:paraId="0F56F95C" w14:textId="77777777" w:rsidR="00042108" w:rsidRPr="001447B9" w:rsidRDefault="00042108" w:rsidP="00042108">
            <w:pPr>
              <w:ind w:right="-675"/>
            </w:pPr>
          </w:p>
        </w:tc>
        <w:tc>
          <w:tcPr>
            <w:tcW w:w="1304" w:type="dxa"/>
            <w:shd w:val="clear" w:color="auto" w:fill="auto"/>
          </w:tcPr>
          <w:p w14:paraId="16A8F43A" w14:textId="77777777" w:rsidR="00042108" w:rsidRPr="001447B9" w:rsidRDefault="00042108" w:rsidP="00042108">
            <w:pPr>
              <w:ind w:right="-675"/>
            </w:pPr>
          </w:p>
        </w:tc>
        <w:tc>
          <w:tcPr>
            <w:tcW w:w="851" w:type="dxa"/>
            <w:shd w:val="clear" w:color="auto" w:fill="auto"/>
          </w:tcPr>
          <w:p w14:paraId="6AAE0938" w14:textId="77777777" w:rsidR="00042108" w:rsidRPr="001447B9" w:rsidRDefault="00042108" w:rsidP="00042108">
            <w:pPr>
              <w:ind w:right="-675"/>
            </w:pPr>
          </w:p>
        </w:tc>
        <w:tc>
          <w:tcPr>
            <w:tcW w:w="709" w:type="dxa"/>
            <w:shd w:val="clear" w:color="auto" w:fill="auto"/>
          </w:tcPr>
          <w:p w14:paraId="31A4935E" w14:textId="77777777" w:rsidR="00042108" w:rsidRPr="001447B9" w:rsidRDefault="00042108" w:rsidP="00042108">
            <w:pPr>
              <w:ind w:right="-675"/>
            </w:pPr>
          </w:p>
        </w:tc>
        <w:tc>
          <w:tcPr>
            <w:tcW w:w="6095" w:type="dxa"/>
            <w:vMerge/>
          </w:tcPr>
          <w:p w14:paraId="11B657D1" w14:textId="77777777" w:rsidR="00042108" w:rsidRPr="001447B9" w:rsidRDefault="00042108" w:rsidP="00042108">
            <w:pPr>
              <w:ind w:right="-675"/>
              <w:rPr>
                <w:sz w:val="40"/>
              </w:rPr>
            </w:pPr>
          </w:p>
        </w:tc>
        <w:tc>
          <w:tcPr>
            <w:tcW w:w="709" w:type="dxa"/>
            <w:vMerge w:val="restart"/>
            <w:vAlign w:val="center"/>
          </w:tcPr>
          <w:p w14:paraId="1B539829" w14:textId="77777777" w:rsidR="00042108" w:rsidRPr="004E7CA6" w:rsidRDefault="00042108" w:rsidP="00042108">
            <w:pPr>
              <w:ind w:right="-675"/>
              <w:rPr>
                <w:rFonts w:ascii="Arial" w:hAnsi="Arial" w:cs="Arial"/>
                <w:sz w:val="40"/>
              </w:rPr>
            </w:pPr>
          </w:p>
        </w:tc>
      </w:tr>
      <w:tr w:rsidR="00042108" w:rsidRPr="001447B9" w14:paraId="6080B2D4" w14:textId="77777777" w:rsidTr="00F05BFD">
        <w:trPr>
          <w:cantSplit/>
          <w:trHeight w:hRule="exact" w:val="284"/>
        </w:trPr>
        <w:tc>
          <w:tcPr>
            <w:tcW w:w="397" w:type="dxa"/>
            <w:tcBorders>
              <w:bottom w:val="single" w:sz="12" w:space="0" w:color="auto"/>
            </w:tcBorders>
            <w:shd w:val="clear" w:color="auto" w:fill="auto"/>
            <w:vAlign w:val="center"/>
          </w:tcPr>
          <w:p w14:paraId="558108C5" w14:textId="7120C06D" w:rsidR="00042108" w:rsidRPr="002D0F66" w:rsidRDefault="00042108" w:rsidP="00042108">
            <w:pPr>
              <w:ind w:right="-675"/>
              <w:rPr>
                <w:rFonts w:ascii="Arial" w:hAnsi="Arial" w:cs="Arial"/>
                <w:i/>
              </w:rPr>
            </w:pPr>
          </w:p>
        </w:tc>
        <w:tc>
          <w:tcPr>
            <w:tcW w:w="567" w:type="dxa"/>
            <w:tcBorders>
              <w:bottom w:val="single" w:sz="12" w:space="0" w:color="auto"/>
            </w:tcBorders>
            <w:shd w:val="clear" w:color="auto" w:fill="auto"/>
            <w:vAlign w:val="center"/>
          </w:tcPr>
          <w:p w14:paraId="523A5F62" w14:textId="6FA391E4" w:rsidR="00042108" w:rsidRPr="002D0F66" w:rsidRDefault="00042108" w:rsidP="00042108">
            <w:pPr>
              <w:ind w:right="-675"/>
              <w:rPr>
                <w:rFonts w:ascii="Arial" w:hAnsi="Arial" w:cs="Arial"/>
                <w:i/>
              </w:rPr>
            </w:pPr>
          </w:p>
        </w:tc>
        <w:tc>
          <w:tcPr>
            <w:tcW w:w="1304" w:type="dxa"/>
            <w:tcBorders>
              <w:bottom w:val="single" w:sz="12" w:space="0" w:color="auto"/>
            </w:tcBorders>
            <w:shd w:val="clear" w:color="auto" w:fill="auto"/>
            <w:vAlign w:val="center"/>
          </w:tcPr>
          <w:p w14:paraId="246A0912" w14:textId="13B05B19" w:rsidR="00042108" w:rsidRPr="002D0F66" w:rsidRDefault="00042108" w:rsidP="00042108">
            <w:pPr>
              <w:ind w:right="-675"/>
              <w:rPr>
                <w:rFonts w:ascii="Arial" w:hAnsi="Arial" w:cs="Arial"/>
                <w:i/>
              </w:rPr>
            </w:pPr>
          </w:p>
        </w:tc>
        <w:tc>
          <w:tcPr>
            <w:tcW w:w="851" w:type="dxa"/>
            <w:tcBorders>
              <w:bottom w:val="single" w:sz="12" w:space="0" w:color="auto"/>
            </w:tcBorders>
            <w:shd w:val="clear" w:color="auto" w:fill="auto"/>
            <w:vAlign w:val="center"/>
          </w:tcPr>
          <w:p w14:paraId="12EAC28C" w14:textId="32C39177" w:rsidR="00042108" w:rsidRPr="002D0F66" w:rsidRDefault="00042108" w:rsidP="00042108">
            <w:pPr>
              <w:ind w:right="-675"/>
              <w:rPr>
                <w:rFonts w:ascii="Arial" w:hAnsi="Arial" w:cs="Arial"/>
                <w:i/>
              </w:rPr>
            </w:pPr>
          </w:p>
        </w:tc>
        <w:tc>
          <w:tcPr>
            <w:tcW w:w="709" w:type="dxa"/>
            <w:tcBorders>
              <w:bottom w:val="single" w:sz="12" w:space="0" w:color="auto"/>
            </w:tcBorders>
            <w:shd w:val="clear" w:color="auto" w:fill="auto"/>
            <w:vAlign w:val="center"/>
          </w:tcPr>
          <w:p w14:paraId="53362184" w14:textId="61BD35BD" w:rsidR="00042108" w:rsidRPr="002D0F66" w:rsidRDefault="00042108" w:rsidP="00042108">
            <w:pPr>
              <w:ind w:right="-675"/>
              <w:rPr>
                <w:rFonts w:ascii="Arial" w:hAnsi="Arial" w:cs="Arial"/>
                <w:i/>
              </w:rPr>
            </w:pPr>
          </w:p>
        </w:tc>
        <w:tc>
          <w:tcPr>
            <w:tcW w:w="6095" w:type="dxa"/>
            <w:vMerge/>
            <w:tcBorders>
              <w:bottom w:val="single" w:sz="12" w:space="0" w:color="auto"/>
            </w:tcBorders>
          </w:tcPr>
          <w:p w14:paraId="5EB0A8AE" w14:textId="77777777" w:rsidR="00042108" w:rsidRPr="001447B9" w:rsidRDefault="00042108" w:rsidP="00042108">
            <w:pPr>
              <w:ind w:right="-675"/>
              <w:rPr>
                <w:sz w:val="40"/>
              </w:rPr>
            </w:pPr>
          </w:p>
        </w:tc>
        <w:tc>
          <w:tcPr>
            <w:tcW w:w="709" w:type="dxa"/>
            <w:vMerge/>
            <w:tcBorders>
              <w:bottom w:val="single" w:sz="12" w:space="0" w:color="auto"/>
            </w:tcBorders>
          </w:tcPr>
          <w:p w14:paraId="3A441259" w14:textId="77777777" w:rsidR="00042108" w:rsidRPr="001447B9" w:rsidRDefault="00042108" w:rsidP="00042108">
            <w:pPr>
              <w:ind w:right="-675"/>
              <w:rPr>
                <w:b/>
                <w:sz w:val="40"/>
              </w:rPr>
            </w:pPr>
          </w:p>
        </w:tc>
      </w:tr>
      <w:tr w:rsidR="00844EA2" w14:paraId="75D101E8" w14:textId="77777777" w:rsidTr="00F05BFD">
        <w:trPr>
          <w:cantSplit/>
          <w:trHeight w:val="15275"/>
        </w:trPr>
        <w:tc>
          <w:tcPr>
            <w:tcW w:w="10632" w:type="dxa"/>
            <w:gridSpan w:val="7"/>
            <w:tcBorders>
              <w:top w:val="single" w:sz="12" w:space="0" w:color="auto"/>
              <w:left w:val="single" w:sz="12" w:space="0" w:color="auto"/>
              <w:bottom w:val="single" w:sz="4" w:space="0" w:color="auto"/>
              <w:right w:val="single" w:sz="12" w:space="0" w:color="auto"/>
            </w:tcBorders>
          </w:tcPr>
          <w:p w14:paraId="44594855" w14:textId="77777777" w:rsidR="00E97427" w:rsidRPr="00337499" w:rsidRDefault="00E97427" w:rsidP="00E97427">
            <w:pPr>
              <w:shd w:val="clear" w:color="auto" w:fill="FFFFFF"/>
              <w:jc w:val="both"/>
              <w:rPr>
                <w:b/>
                <w:sz w:val="32"/>
                <w:szCs w:val="32"/>
              </w:rPr>
            </w:pPr>
          </w:p>
          <w:p w14:paraId="3038AC23" w14:textId="77777777" w:rsidR="00E97427" w:rsidRPr="00337499" w:rsidRDefault="00E97427" w:rsidP="00E97427">
            <w:pPr>
              <w:shd w:val="clear" w:color="auto" w:fill="FFFFFF"/>
              <w:jc w:val="both"/>
              <w:rPr>
                <w:b/>
                <w:sz w:val="32"/>
                <w:szCs w:val="32"/>
              </w:rPr>
            </w:pPr>
          </w:p>
          <w:p w14:paraId="131A5AC9" w14:textId="77777777" w:rsidR="00155F29" w:rsidRDefault="00155F29" w:rsidP="00155F29">
            <w:pPr>
              <w:pStyle w:val="3"/>
              <w:rPr>
                <w:lang w:eastAsia="en-US"/>
              </w:rPr>
            </w:pPr>
            <w:r>
              <w:t>2.5 Гідравлічний розрахунок мереж високого тиску</w:t>
            </w:r>
          </w:p>
          <w:p w14:paraId="751989F6" w14:textId="77777777" w:rsidR="00155F29" w:rsidRDefault="00155F29" w:rsidP="00155F29">
            <w:pPr>
              <w:pStyle w:val="aa"/>
            </w:pPr>
            <w:r w:rsidRPr="00155F29">
              <w:rPr>
                <w:lang w:val="uk-UA"/>
              </w:rPr>
              <w:t xml:space="preserve">Джерелом газопостачання є газорозподільча станція (ГРП), розташована на заході від села Веснянка, на відстані 2200 метрів. </w:t>
            </w:r>
            <w:r>
              <w:t>Для підвідного газопроводу вибрано поліетиленові труби, які прокладаються підземним способом на глибині не менше 1,2 метра від поверхні труби.</w:t>
            </w:r>
          </w:p>
          <w:p w14:paraId="6FCEA45D" w14:textId="77777777" w:rsidR="00155F29" w:rsidRDefault="00155F29" w:rsidP="00155F29">
            <w:pPr>
              <w:pStyle w:val="aa"/>
            </w:pPr>
            <w:r>
              <w:t>Перед ГРП, на відстані від 5 до 100 метрів від газорозподільчої станції, встановлюються вимикаючі пристрої. Газопостачання буде здійснюватися під високим тиском ІІ категорії. На виході з ГРС встановлюється абсолютний тиск 700 кПа, а гідравлічний розрахунок проводиться таким чином, щоб кінцевий тиск у підвідному газопроводі (на вході в ГРП) не був меншим за 420 кПа.</w:t>
            </w:r>
          </w:p>
          <w:p w14:paraId="658489AE" w14:textId="77777777" w:rsidR="00155F29" w:rsidRDefault="00155F29" w:rsidP="00155F29">
            <w:pPr>
              <w:pStyle w:val="aa"/>
            </w:pPr>
            <w:r>
              <w:t xml:space="preserve">Методика розрахунку аналогічна розрахунку вуличних газопроводів середнього тиску (див. пункт 2.4.1). Результати розрахунків узагальнюються в таблиці </w:t>
            </w:r>
            <w:r>
              <w:rPr>
                <w:rStyle w:val="af2"/>
              </w:rPr>
              <w:t>2.9</w:t>
            </w:r>
            <w:r>
              <w:t>.</w:t>
            </w:r>
          </w:p>
          <w:p w14:paraId="63F2D48D" w14:textId="77777777" w:rsidR="0023760E" w:rsidRPr="0023760E" w:rsidRDefault="0023760E" w:rsidP="00D274C6">
            <w:pPr>
              <w:shd w:val="clear" w:color="auto" w:fill="FFFFFF"/>
              <w:ind w:firstLine="890"/>
              <w:jc w:val="both"/>
              <w:rPr>
                <w:lang w:val="ru-RU"/>
              </w:rPr>
            </w:pPr>
          </w:p>
        </w:tc>
      </w:tr>
      <w:tr w:rsidR="00844EA2" w14:paraId="60710CB6" w14:textId="77777777" w:rsidTr="00F05BFD">
        <w:trPr>
          <w:cantSplit/>
          <w:trHeight w:hRule="exact" w:val="284"/>
        </w:trPr>
        <w:tc>
          <w:tcPr>
            <w:tcW w:w="397" w:type="dxa"/>
            <w:tcBorders>
              <w:top w:val="single" w:sz="12" w:space="0" w:color="auto"/>
            </w:tcBorders>
            <w:shd w:val="clear" w:color="auto" w:fill="auto"/>
          </w:tcPr>
          <w:p w14:paraId="6E431591" w14:textId="77777777" w:rsidR="00844EA2" w:rsidRDefault="00844EA2" w:rsidP="00D274C6">
            <w:pPr>
              <w:ind w:right="-675"/>
            </w:pPr>
          </w:p>
        </w:tc>
        <w:tc>
          <w:tcPr>
            <w:tcW w:w="567" w:type="dxa"/>
            <w:tcBorders>
              <w:top w:val="single" w:sz="12" w:space="0" w:color="auto"/>
            </w:tcBorders>
            <w:shd w:val="clear" w:color="auto" w:fill="auto"/>
            <w:vAlign w:val="center"/>
          </w:tcPr>
          <w:p w14:paraId="1E9F5849" w14:textId="77777777" w:rsidR="00844EA2" w:rsidRDefault="00844EA2" w:rsidP="00D274C6">
            <w:pPr>
              <w:ind w:right="-675"/>
            </w:pPr>
          </w:p>
        </w:tc>
        <w:tc>
          <w:tcPr>
            <w:tcW w:w="1304" w:type="dxa"/>
            <w:tcBorders>
              <w:top w:val="single" w:sz="12" w:space="0" w:color="auto"/>
            </w:tcBorders>
            <w:shd w:val="clear" w:color="auto" w:fill="auto"/>
          </w:tcPr>
          <w:p w14:paraId="620A9EB1" w14:textId="77777777" w:rsidR="00844EA2" w:rsidRDefault="00844EA2" w:rsidP="00D274C6">
            <w:pPr>
              <w:ind w:right="-675"/>
            </w:pPr>
          </w:p>
        </w:tc>
        <w:tc>
          <w:tcPr>
            <w:tcW w:w="851" w:type="dxa"/>
            <w:tcBorders>
              <w:top w:val="single" w:sz="12" w:space="0" w:color="auto"/>
            </w:tcBorders>
            <w:shd w:val="clear" w:color="auto" w:fill="auto"/>
          </w:tcPr>
          <w:p w14:paraId="4C76D2A7" w14:textId="77777777" w:rsidR="00844EA2" w:rsidRDefault="00844EA2" w:rsidP="00D274C6">
            <w:pPr>
              <w:ind w:right="-675"/>
            </w:pPr>
          </w:p>
        </w:tc>
        <w:tc>
          <w:tcPr>
            <w:tcW w:w="709" w:type="dxa"/>
            <w:tcBorders>
              <w:top w:val="single" w:sz="12" w:space="0" w:color="auto"/>
            </w:tcBorders>
            <w:shd w:val="clear" w:color="auto" w:fill="auto"/>
          </w:tcPr>
          <w:p w14:paraId="057C2F28" w14:textId="77777777" w:rsidR="00844EA2" w:rsidRDefault="00844EA2" w:rsidP="00D274C6">
            <w:pPr>
              <w:ind w:right="-675"/>
            </w:pPr>
          </w:p>
        </w:tc>
        <w:tc>
          <w:tcPr>
            <w:tcW w:w="6095" w:type="dxa"/>
            <w:vMerge w:val="restart"/>
            <w:tcBorders>
              <w:top w:val="single" w:sz="12" w:space="0" w:color="auto"/>
            </w:tcBorders>
            <w:vAlign w:val="center"/>
          </w:tcPr>
          <w:p w14:paraId="0829C6E2" w14:textId="0D6FC7AD" w:rsidR="00844EA2" w:rsidRPr="00D75CB2" w:rsidRDefault="00844EA2" w:rsidP="00D75CB2">
            <w:pPr>
              <w:ind w:right="-675"/>
              <w:jc w:val="center"/>
              <w:rPr>
                <w:sz w:val="32"/>
                <w:szCs w:val="32"/>
              </w:rPr>
            </w:pPr>
          </w:p>
        </w:tc>
        <w:tc>
          <w:tcPr>
            <w:tcW w:w="709" w:type="dxa"/>
            <w:tcBorders>
              <w:top w:val="single" w:sz="12" w:space="0" w:color="auto"/>
            </w:tcBorders>
            <w:vAlign w:val="center"/>
          </w:tcPr>
          <w:p w14:paraId="45BF8C2A" w14:textId="10830552" w:rsidR="00844EA2" w:rsidRDefault="00844EA2" w:rsidP="00D274C6">
            <w:pPr>
              <w:pStyle w:val="2"/>
              <w:rPr>
                <w:b/>
                <w:sz w:val="22"/>
              </w:rPr>
            </w:pPr>
          </w:p>
        </w:tc>
      </w:tr>
      <w:tr w:rsidR="00844EA2" w14:paraId="16F9AFE3" w14:textId="77777777" w:rsidTr="00D274C6">
        <w:trPr>
          <w:cantSplit/>
          <w:trHeight w:hRule="exact" w:val="284"/>
        </w:trPr>
        <w:tc>
          <w:tcPr>
            <w:tcW w:w="397" w:type="dxa"/>
            <w:shd w:val="clear" w:color="auto" w:fill="auto"/>
          </w:tcPr>
          <w:p w14:paraId="6C0179B5" w14:textId="77777777" w:rsidR="00844EA2" w:rsidRDefault="00844EA2" w:rsidP="00D274C6">
            <w:pPr>
              <w:ind w:right="-675"/>
            </w:pPr>
          </w:p>
        </w:tc>
        <w:tc>
          <w:tcPr>
            <w:tcW w:w="567" w:type="dxa"/>
            <w:shd w:val="clear" w:color="auto" w:fill="auto"/>
            <w:vAlign w:val="center"/>
          </w:tcPr>
          <w:p w14:paraId="0FA6FB8F" w14:textId="77777777" w:rsidR="00844EA2" w:rsidRDefault="00844EA2" w:rsidP="00D274C6">
            <w:pPr>
              <w:ind w:right="-675"/>
            </w:pPr>
          </w:p>
        </w:tc>
        <w:tc>
          <w:tcPr>
            <w:tcW w:w="1304" w:type="dxa"/>
            <w:shd w:val="clear" w:color="auto" w:fill="auto"/>
          </w:tcPr>
          <w:p w14:paraId="140D5885" w14:textId="77777777" w:rsidR="00844EA2" w:rsidRDefault="00844EA2" w:rsidP="00D274C6">
            <w:pPr>
              <w:ind w:right="-675"/>
            </w:pPr>
          </w:p>
        </w:tc>
        <w:tc>
          <w:tcPr>
            <w:tcW w:w="851" w:type="dxa"/>
            <w:shd w:val="clear" w:color="auto" w:fill="auto"/>
          </w:tcPr>
          <w:p w14:paraId="5F09A94D" w14:textId="77777777" w:rsidR="00844EA2" w:rsidRDefault="00844EA2" w:rsidP="00D274C6">
            <w:pPr>
              <w:ind w:right="-675"/>
            </w:pPr>
          </w:p>
        </w:tc>
        <w:tc>
          <w:tcPr>
            <w:tcW w:w="709" w:type="dxa"/>
            <w:shd w:val="clear" w:color="auto" w:fill="auto"/>
          </w:tcPr>
          <w:p w14:paraId="10B0D7A7" w14:textId="77777777" w:rsidR="00844EA2" w:rsidRDefault="00844EA2" w:rsidP="00D274C6">
            <w:pPr>
              <w:ind w:right="-675"/>
            </w:pPr>
          </w:p>
        </w:tc>
        <w:tc>
          <w:tcPr>
            <w:tcW w:w="6095" w:type="dxa"/>
            <w:vMerge/>
          </w:tcPr>
          <w:p w14:paraId="6B4DCBA0" w14:textId="77777777" w:rsidR="00844EA2" w:rsidRDefault="00844EA2" w:rsidP="00D274C6">
            <w:pPr>
              <w:ind w:right="-675"/>
              <w:rPr>
                <w:sz w:val="40"/>
              </w:rPr>
            </w:pPr>
          </w:p>
        </w:tc>
        <w:tc>
          <w:tcPr>
            <w:tcW w:w="709" w:type="dxa"/>
            <w:vMerge w:val="restart"/>
            <w:vAlign w:val="center"/>
          </w:tcPr>
          <w:p w14:paraId="2289AE8A" w14:textId="77777777" w:rsidR="00844EA2" w:rsidRPr="004E7CA6" w:rsidRDefault="00844EA2" w:rsidP="00D274C6">
            <w:pPr>
              <w:ind w:right="-675"/>
              <w:rPr>
                <w:rFonts w:ascii="Arial" w:hAnsi="Arial" w:cs="Arial"/>
                <w:sz w:val="40"/>
              </w:rPr>
            </w:pPr>
          </w:p>
        </w:tc>
      </w:tr>
      <w:tr w:rsidR="00844EA2" w14:paraId="67BD9407" w14:textId="77777777" w:rsidTr="00D274C6">
        <w:trPr>
          <w:cantSplit/>
          <w:trHeight w:hRule="exact" w:val="284"/>
        </w:trPr>
        <w:tc>
          <w:tcPr>
            <w:tcW w:w="397" w:type="dxa"/>
            <w:shd w:val="clear" w:color="auto" w:fill="auto"/>
            <w:vAlign w:val="center"/>
          </w:tcPr>
          <w:p w14:paraId="03DD6372" w14:textId="7C68DA31" w:rsidR="00844EA2" w:rsidRPr="002D0F66" w:rsidRDefault="00844EA2" w:rsidP="00D274C6">
            <w:pPr>
              <w:ind w:right="-675"/>
              <w:rPr>
                <w:rFonts w:ascii="Arial" w:hAnsi="Arial" w:cs="Arial"/>
                <w:i/>
              </w:rPr>
            </w:pPr>
          </w:p>
        </w:tc>
        <w:tc>
          <w:tcPr>
            <w:tcW w:w="567" w:type="dxa"/>
            <w:shd w:val="clear" w:color="auto" w:fill="auto"/>
            <w:vAlign w:val="center"/>
          </w:tcPr>
          <w:p w14:paraId="5F3CC6EE" w14:textId="17CF07BF" w:rsidR="00844EA2" w:rsidRPr="002D0F66" w:rsidRDefault="00844EA2" w:rsidP="00D274C6">
            <w:pPr>
              <w:ind w:right="-675"/>
              <w:rPr>
                <w:rFonts w:ascii="Arial" w:hAnsi="Arial" w:cs="Arial"/>
                <w:i/>
              </w:rPr>
            </w:pPr>
          </w:p>
        </w:tc>
        <w:tc>
          <w:tcPr>
            <w:tcW w:w="1304" w:type="dxa"/>
            <w:shd w:val="clear" w:color="auto" w:fill="auto"/>
            <w:vAlign w:val="center"/>
          </w:tcPr>
          <w:p w14:paraId="39A89358" w14:textId="0251D117" w:rsidR="00844EA2" w:rsidRPr="002D0F66" w:rsidRDefault="00844EA2" w:rsidP="00D274C6">
            <w:pPr>
              <w:ind w:right="-675"/>
              <w:rPr>
                <w:rFonts w:ascii="Arial" w:hAnsi="Arial" w:cs="Arial"/>
                <w:i/>
              </w:rPr>
            </w:pPr>
          </w:p>
        </w:tc>
        <w:tc>
          <w:tcPr>
            <w:tcW w:w="851" w:type="dxa"/>
            <w:shd w:val="clear" w:color="auto" w:fill="auto"/>
            <w:vAlign w:val="center"/>
          </w:tcPr>
          <w:p w14:paraId="13296C9D" w14:textId="3E6D4DE3" w:rsidR="00844EA2" w:rsidRPr="002D0F66" w:rsidRDefault="00844EA2" w:rsidP="00D274C6">
            <w:pPr>
              <w:ind w:right="-675"/>
              <w:rPr>
                <w:rFonts w:ascii="Arial" w:hAnsi="Arial" w:cs="Arial"/>
                <w:i/>
              </w:rPr>
            </w:pPr>
          </w:p>
        </w:tc>
        <w:tc>
          <w:tcPr>
            <w:tcW w:w="709" w:type="dxa"/>
            <w:shd w:val="clear" w:color="auto" w:fill="auto"/>
            <w:vAlign w:val="center"/>
          </w:tcPr>
          <w:p w14:paraId="37388E1D" w14:textId="144BE3C2" w:rsidR="00844EA2" w:rsidRPr="002D0F66" w:rsidRDefault="00844EA2" w:rsidP="00D274C6">
            <w:pPr>
              <w:ind w:right="-675"/>
              <w:rPr>
                <w:rFonts w:ascii="Arial" w:hAnsi="Arial" w:cs="Arial"/>
                <w:i/>
              </w:rPr>
            </w:pPr>
          </w:p>
        </w:tc>
        <w:tc>
          <w:tcPr>
            <w:tcW w:w="6095" w:type="dxa"/>
            <w:vMerge/>
          </w:tcPr>
          <w:p w14:paraId="0FB0C887" w14:textId="77777777" w:rsidR="00844EA2" w:rsidRDefault="00844EA2" w:rsidP="00D274C6">
            <w:pPr>
              <w:ind w:right="-675"/>
              <w:rPr>
                <w:sz w:val="40"/>
              </w:rPr>
            </w:pPr>
          </w:p>
        </w:tc>
        <w:tc>
          <w:tcPr>
            <w:tcW w:w="709" w:type="dxa"/>
            <w:vMerge/>
          </w:tcPr>
          <w:p w14:paraId="0C099C4B" w14:textId="77777777" w:rsidR="00844EA2" w:rsidRDefault="00844EA2" w:rsidP="00D274C6">
            <w:pPr>
              <w:ind w:right="-675"/>
              <w:rPr>
                <w:b/>
                <w:sz w:val="40"/>
                <w:lang w:val="en-US"/>
              </w:rPr>
            </w:pPr>
          </w:p>
        </w:tc>
      </w:tr>
    </w:tbl>
    <w:p w14:paraId="6EE4C5E1" w14:textId="77777777" w:rsidR="00844EA2" w:rsidRDefault="00844EA2" w:rsidP="00844EA2"/>
    <w:p w14:paraId="598833CF" w14:textId="77777777" w:rsidR="00042108" w:rsidRPr="001447B9"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BD53B3" w14:paraId="7599047B" w14:textId="77777777">
        <w:trPr>
          <w:cantSplit/>
          <w:trHeight w:val="15275"/>
        </w:trPr>
        <w:tc>
          <w:tcPr>
            <w:tcW w:w="10632" w:type="dxa"/>
            <w:gridSpan w:val="7"/>
          </w:tcPr>
          <w:p w14:paraId="59387BC4" w14:textId="77777777" w:rsidR="004A583F" w:rsidRDefault="004A583F" w:rsidP="00CA1BF0">
            <w:pPr>
              <w:ind w:right="-108"/>
              <w:rPr>
                <w:sz w:val="28"/>
                <w:szCs w:val="28"/>
              </w:rPr>
            </w:pPr>
          </w:p>
          <w:p w14:paraId="45AC0105" w14:textId="77777777" w:rsidR="00C0490F" w:rsidRDefault="00C0490F" w:rsidP="009F3B23">
            <w:pPr>
              <w:ind w:right="-108" w:firstLine="601"/>
              <w:rPr>
                <w:b/>
                <w:sz w:val="28"/>
                <w:szCs w:val="28"/>
              </w:rPr>
            </w:pPr>
          </w:p>
          <w:tbl>
            <w:tblPr>
              <w:tblW w:w="98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
              <w:gridCol w:w="650"/>
              <w:gridCol w:w="966"/>
              <w:gridCol w:w="630"/>
              <w:gridCol w:w="6"/>
              <w:gridCol w:w="769"/>
              <w:gridCol w:w="6"/>
              <w:gridCol w:w="6"/>
              <w:gridCol w:w="42"/>
              <w:gridCol w:w="944"/>
              <w:gridCol w:w="1168"/>
              <w:gridCol w:w="906"/>
              <w:gridCol w:w="1046"/>
              <w:gridCol w:w="7"/>
              <w:gridCol w:w="1049"/>
              <w:gridCol w:w="992"/>
            </w:tblGrid>
            <w:tr w:rsidR="009F3B23" w:rsidRPr="00B63998" w14:paraId="1F249C53" w14:textId="77777777" w:rsidTr="0021286D">
              <w:trPr>
                <w:cantSplit/>
                <w:trHeight w:val="226"/>
              </w:trPr>
              <w:tc>
                <w:tcPr>
                  <w:tcW w:w="1273" w:type="dxa"/>
                  <w:gridSpan w:val="2"/>
                  <w:tcBorders>
                    <w:top w:val="single" w:sz="4" w:space="0" w:color="auto"/>
                    <w:left w:val="single" w:sz="4" w:space="0" w:color="auto"/>
                    <w:bottom w:val="single" w:sz="4" w:space="0" w:color="auto"/>
                    <w:right w:val="single" w:sz="4" w:space="0" w:color="auto"/>
                  </w:tcBorders>
                </w:tcPr>
                <w:p w14:paraId="72AFE498" w14:textId="4998CD8C" w:rsidR="009F3B23" w:rsidRPr="00B34BE8" w:rsidRDefault="009F3B23" w:rsidP="00C576E2">
                  <w:pPr>
                    <w:pStyle w:val="21"/>
                    <w:ind w:left="0"/>
                    <w:rPr>
                      <w:sz w:val="24"/>
                    </w:rPr>
                  </w:pPr>
                </w:p>
              </w:tc>
              <w:tc>
                <w:tcPr>
                  <w:tcW w:w="966" w:type="dxa"/>
                  <w:vMerge w:val="restart"/>
                  <w:tcBorders>
                    <w:top w:val="single" w:sz="4" w:space="0" w:color="auto"/>
                    <w:left w:val="single" w:sz="4" w:space="0" w:color="auto"/>
                    <w:bottom w:val="single" w:sz="4" w:space="0" w:color="auto"/>
                    <w:right w:val="single" w:sz="4" w:space="0" w:color="auto"/>
                  </w:tcBorders>
                </w:tcPr>
                <w:p w14:paraId="4A258F34" w14:textId="2A6D9924" w:rsidR="009F3B23" w:rsidRPr="00B34BE8" w:rsidRDefault="009F3B23" w:rsidP="00C576E2">
                  <w:pPr>
                    <w:pStyle w:val="21"/>
                    <w:ind w:left="-335" w:right="-319"/>
                    <w:jc w:val="center"/>
                    <w:rPr>
                      <w:sz w:val="24"/>
                    </w:rPr>
                  </w:pPr>
                </w:p>
              </w:tc>
              <w:tc>
                <w:tcPr>
                  <w:tcW w:w="636" w:type="dxa"/>
                  <w:gridSpan w:val="2"/>
                  <w:vMerge w:val="restart"/>
                  <w:tcBorders>
                    <w:top w:val="single" w:sz="4" w:space="0" w:color="auto"/>
                    <w:left w:val="single" w:sz="4" w:space="0" w:color="auto"/>
                    <w:bottom w:val="single" w:sz="4" w:space="0" w:color="auto"/>
                    <w:right w:val="single" w:sz="4" w:space="0" w:color="auto"/>
                  </w:tcBorders>
                </w:tcPr>
                <w:p w14:paraId="1DF3ABE3" w14:textId="22582419" w:rsidR="009F3B23" w:rsidRPr="00B34BE8" w:rsidRDefault="009F3B23" w:rsidP="00C576E2">
                  <w:pPr>
                    <w:pStyle w:val="21"/>
                    <w:ind w:left="0"/>
                    <w:rPr>
                      <w:sz w:val="24"/>
                    </w:rPr>
                  </w:pPr>
                </w:p>
              </w:tc>
              <w:tc>
                <w:tcPr>
                  <w:tcW w:w="823" w:type="dxa"/>
                  <w:gridSpan w:val="4"/>
                  <w:vMerge w:val="restart"/>
                  <w:tcBorders>
                    <w:top w:val="single" w:sz="4" w:space="0" w:color="auto"/>
                    <w:left w:val="single" w:sz="4" w:space="0" w:color="auto"/>
                    <w:bottom w:val="single" w:sz="4" w:space="0" w:color="auto"/>
                    <w:right w:val="single" w:sz="4" w:space="0" w:color="auto"/>
                  </w:tcBorders>
                </w:tcPr>
                <w:p w14:paraId="2815EFD2" w14:textId="59C62A78" w:rsidR="009F3B23" w:rsidRPr="00B34BE8" w:rsidRDefault="009F3B23" w:rsidP="00C576E2">
                  <w:pPr>
                    <w:pStyle w:val="21"/>
                    <w:ind w:left="0"/>
                    <w:rPr>
                      <w:sz w:val="24"/>
                    </w:rPr>
                  </w:pP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04CA90CD" w14:textId="4201CA99" w:rsidR="009F3B23" w:rsidRPr="00B34BE8" w:rsidRDefault="009F3B23" w:rsidP="001A4EA1">
                  <w:pPr>
                    <w:pStyle w:val="21"/>
                    <w:ind w:left="0"/>
                    <w:jc w:val="center"/>
                    <w:rPr>
                      <w:sz w:val="24"/>
                    </w:rPr>
                  </w:pPr>
                </w:p>
              </w:tc>
              <w:tc>
                <w:tcPr>
                  <w:tcW w:w="1168" w:type="dxa"/>
                  <w:vMerge w:val="restart"/>
                  <w:tcBorders>
                    <w:top w:val="single" w:sz="4" w:space="0" w:color="auto"/>
                    <w:left w:val="single" w:sz="4" w:space="0" w:color="auto"/>
                    <w:bottom w:val="single" w:sz="4" w:space="0" w:color="auto"/>
                    <w:right w:val="single" w:sz="4" w:space="0" w:color="auto"/>
                  </w:tcBorders>
                </w:tcPr>
                <w:p w14:paraId="2ADDEED5" w14:textId="21EAA67D" w:rsidR="009F3B23" w:rsidRPr="00B34BE8" w:rsidRDefault="009F3B23" w:rsidP="00C576E2">
                  <w:pPr>
                    <w:pStyle w:val="21"/>
                    <w:tabs>
                      <w:tab w:val="left" w:pos="703"/>
                    </w:tabs>
                    <w:ind w:left="0" w:hanging="43"/>
                    <w:jc w:val="center"/>
                    <w:rPr>
                      <w:sz w:val="24"/>
                    </w:rPr>
                  </w:pPr>
                </w:p>
              </w:tc>
              <w:tc>
                <w:tcPr>
                  <w:tcW w:w="906" w:type="dxa"/>
                  <w:vMerge w:val="restart"/>
                  <w:tcBorders>
                    <w:top w:val="single" w:sz="4" w:space="0" w:color="auto"/>
                    <w:left w:val="single" w:sz="4" w:space="0" w:color="auto"/>
                    <w:bottom w:val="single" w:sz="4" w:space="0" w:color="auto"/>
                    <w:right w:val="single" w:sz="4" w:space="0" w:color="auto"/>
                  </w:tcBorders>
                </w:tcPr>
                <w:p w14:paraId="2E035944" w14:textId="03CB1B80" w:rsidR="009F3B23" w:rsidRPr="00B34BE8" w:rsidRDefault="009F3B23" w:rsidP="00C576E2">
                  <w:pPr>
                    <w:pStyle w:val="21"/>
                    <w:ind w:left="0"/>
                    <w:jc w:val="center"/>
                    <w:rPr>
                      <w:sz w:val="24"/>
                    </w:rPr>
                  </w:pPr>
                </w:p>
              </w:tc>
              <w:tc>
                <w:tcPr>
                  <w:tcW w:w="1046" w:type="dxa"/>
                  <w:vMerge w:val="restart"/>
                  <w:tcBorders>
                    <w:top w:val="single" w:sz="4" w:space="0" w:color="auto"/>
                    <w:left w:val="single" w:sz="4" w:space="0" w:color="auto"/>
                    <w:bottom w:val="single" w:sz="4" w:space="0" w:color="auto"/>
                    <w:right w:val="single" w:sz="4" w:space="0" w:color="auto"/>
                  </w:tcBorders>
                </w:tcPr>
                <w:p w14:paraId="5ACB91C6" w14:textId="6756B0D7" w:rsidR="009F3B23" w:rsidRPr="00B34BE8" w:rsidRDefault="009F3B23" w:rsidP="00C576E2">
                  <w:pPr>
                    <w:pStyle w:val="21"/>
                    <w:ind w:left="0"/>
                    <w:jc w:val="center"/>
                    <w:rPr>
                      <w:sz w:val="24"/>
                    </w:rPr>
                  </w:pPr>
                </w:p>
              </w:tc>
              <w:tc>
                <w:tcPr>
                  <w:tcW w:w="1056" w:type="dxa"/>
                  <w:gridSpan w:val="2"/>
                  <w:vMerge w:val="restart"/>
                  <w:tcBorders>
                    <w:top w:val="single" w:sz="4" w:space="0" w:color="auto"/>
                    <w:left w:val="single" w:sz="4" w:space="0" w:color="auto"/>
                    <w:bottom w:val="single" w:sz="4" w:space="0" w:color="auto"/>
                    <w:right w:val="single" w:sz="4" w:space="0" w:color="auto"/>
                  </w:tcBorders>
                </w:tcPr>
                <w:p w14:paraId="105E51A6" w14:textId="07FF4715" w:rsidR="009F3B23" w:rsidRPr="00B34BE8" w:rsidRDefault="009F3B23" w:rsidP="00C576E2">
                  <w:pPr>
                    <w:pStyle w:val="21"/>
                    <w:ind w:left="0"/>
                    <w:jc w:val="center"/>
                    <w:rPr>
                      <w:sz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791E6C10" w14:textId="28A2C8D4" w:rsidR="009F3B23" w:rsidRPr="00B34BE8" w:rsidRDefault="009F3B23" w:rsidP="00C576E2">
                  <w:pPr>
                    <w:pStyle w:val="21"/>
                    <w:ind w:left="0"/>
                    <w:jc w:val="center"/>
                    <w:rPr>
                      <w:sz w:val="24"/>
                    </w:rPr>
                  </w:pPr>
                </w:p>
              </w:tc>
            </w:tr>
            <w:tr w:rsidR="009F3B23" w:rsidRPr="00B63998" w14:paraId="5785CE2E" w14:textId="77777777" w:rsidTr="0021286D">
              <w:trPr>
                <w:cantSplit/>
                <w:trHeight w:val="209"/>
              </w:trPr>
              <w:tc>
                <w:tcPr>
                  <w:tcW w:w="623" w:type="dxa"/>
                  <w:tcBorders>
                    <w:top w:val="single" w:sz="4" w:space="0" w:color="auto"/>
                    <w:left w:val="single" w:sz="4" w:space="0" w:color="auto"/>
                    <w:bottom w:val="single" w:sz="4" w:space="0" w:color="auto"/>
                    <w:right w:val="single" w:sz="4" w:space="0" w:color="auto"/>
                  </w:tcBorders>
                </w:tcPr>
                <w:p w14:paraId="5A8DCF07" w14:textId="093B46AF" w:rsidR="009F3B23" w:rsidRPr="00B34BE8" w:rsidRDefault="009F3B23" w:rsidP="00C576E2">
                  <w:pPr>
                    <w:pStyle w:val="21"/>
                    <w:ind w:left="0" w:right="-87"/>
                    <w:rPr>
                      <w:sz w:val="24"/>
                    </w:rPr>
                  </w:pPr>
                </w:p>
              </w:tc>
              <w:tc>
                <w:tcPr>
                  <w:tcW w:w="650" w:type="dxa"/>
                  <w:tcBorders>
                    <w:top w:val="single" w:sz="4" w:space="0" w:color="auto"/>
                    <w:left w:val="single" w:sz="4" w:space="0" w:color="auto"/>
                    <w:bottom w:val="single" w:sz="4" w:space="0" w:color="auto"/>
                    <w:right w:val="single" w:sz="4" w:space="0" w:color="auto"/>
                  </w:tcBorders>
                </w:tcPr>
                <w:p w14:paraId="0D4C2633" w14:textId="06125B0A" w:rsidR="009F3B23" w:rsidRPr="00B34BE8" w:rsidRDefault="009F3B23" w:rsidP="00C576E2">
                  <w:pPr>
                    <w:pStyle w:val="21"/>
                    <w:ind w:left="0"/>
                    <w:rPr>
                      <w:sz w:val="24"/>
                    </w:rPr>
                  </w:pPr>
                </w:p>
              </w:tc>
              <w:tc>
                <w:tcPr>
                  <w:tcW w:w="966" w:type="dxa"/>
                  <w:vMerge/>
                  <w:tcBorders>
                    <w:top w:val="single" w:sz="4" w:space="0" w:color="auto"/>
                    <w:left w:val="single" w:sz="4" w:space="0" w:color="auto"/>
                    <w:bottom w:val="single" w:sz="4" w:space="0" w:color="auto"/>
                    <w:right w:val="single" w:sz="4" w:space="0" w:color="auto"/>
                  </w:tcBorders>
                  <w:vAlign w:val="center"/>
                </w:tcPr>
                <w:p w14:paraId="3D622029" w14:textId="77777777" w:rsidR="009F3B23" w:rsidRPr="00B34BE8" w:rsidRDefault="009F3B23" w:rsidP="00C576E2">
                  <w:pPr>
                    <w:rPr>
                      <w:sz w:val="24"/>
                    </w:rPr>
                  </w:pPr>
                </w:p>
              </w:tc>
              <w:tc>
                <w:tcPr>
                  <w:tcW w:w="636" w:type="dxa"/>
                  <w:gridSpan w:val="2"/>
                  <w:vMerge/>
                  <w:tcBorders>
                    <w:top w:val="single" w:sz="4" w:space="0" w:color="auto"/>
                    <w:left w:val="single" w:sz="4" w:space="0" w:color="auto"/>
                    <w:bottom w:val="single" w:sz="4" w:space="0" w:color="auto"/>
                    <w:right w:val="single" w:sz="4" w:space="0" w:color="auto"/>
                  </w:tcBorders>
                  <w:vAlign w:val="center"/>
                </w:tcPr>
                <w:p w14:paraId="7878901F" w14:textId="77777777" w:rsidR="009F3B23" w:rsidRPr="00B34BE8" w:rsidRDefault="009F3B23" w:rsidP="00C576E2">
                  <w:pPr>
                    <w:rPr>
                      <w:sz w:val="24"/>
                    </w:rPr>
                  </w:pPr>
                </w:p>
              </w:tc>
              <w:tc>
                <w:tcPr>
                  <w:tcW w:w="823" w:type="dxa"/>
                  <w:gridSpan w:val="4"/>
                  <w:vMerge/>
                  <w:tcBorders>
                    <w:top w:val="single" w:sz="4" w:space="0" w:color="auto"/>
                    <w:left w:val="single" w:sz="4" w:space="0" w:color="auto"/>
                    <w:bottom w:val="single" w:sz="4" w:space="0" w:color="auto"/>
                    <w:right w:val="single" w:sz="4" w:space="0" w:color="auto"/>
                  </w:tcBorders>
                  <w:vAlign w:val="center"/>
                </w:tcPr>
                <w:p w14:paraId="443DDD30" w14:textId="77777777" w:rsidR="009F3B23" w:rsidRPr="00B34BE8" w:rsidRDefault="009F3B23" w:rsidP="00C576E2">
                  <w:pPr>
                    <w:rPr>
                      <w:sz w:val="24"/>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145B51E2" w14:textId="77777777" w:rsidR="009F3B23" w:rsidRPr="00B34BE8" w:rsidRDefault="009F3B23" w:rsidP="00C576E2">
                  <w:pPr>
                    <w:rPr>
                      <w:sz w:val="24"/>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0E60FD9B" w14:textId="77777777" w:rsidR="009F3B23" w:rsidRPr="00B34BE8" w:rsidRDefault="009F3B23" w:rsidP="00C576E2">
                  <w:pPr>
                    <w:rPr>
                      <w:sz w:val="24"/>
                    </w:rPr>
                  </w:pPr>
                </w:p>
              </w:tc>
              <w:tc>
                <w:tcPr>
                  <w:tcW w:w="906" w:type="dxa"/>
                  <w:vMerge/>
                  <w:tcBorders>
                    <w:top w:val="single" w:sz="4" w:space="0" w:color="auto"/>
                    <w:left w:val="single" w:sz="4" w:space="0" w:color="auto"/>
                    <w:bottom w:val="single" w:sz="4" w:space="0" w:color="auto"/>
                    <w:right w:val="single" w:sz="4" w:space="0" w:color="auto"/>
                  </w:tcBorders>
                  <w:vAlign w:val="center"/>
                </w:tcPr>
                <w:p w14:paraId="39EDE71F" w14:textId="77777777" w:rsidR="009F3B23" w:rsidRPr="00B34BE8" w:rsidRDefault="009F3B23" w:rsidP="00C576E2">
                  <w:pPr>
                    <w:rPr>
                      <w:sz w:val="24"/>
                    </w:rPr>
                  </w:pPr>
                </w:p>
              </w:tc>
              <w:tc>
                <w:tcPr>
                  <w:tcW w:w="1046" w:type="dxa"/>
                  <w:vMerge/>
                  <w:tcBorders>
                    <w:top w:val="single" w:sz="4" w:space="0" w:color="auto"/>
                    <w:left w:val="single" w:sz="4" w:space="0" w:color="auto"/>
                    <w:bottom w:val="single" w:sz="4" w:space="0" w:color="auto"/>
                    <w:right w:val="single" w:sz="4" w:space="0" w:color="auto"/>
                  </w:tcBorders>
                  <w:vAlign w:val="center"/>
                </w:tcPr>
                <w:p w14:paraId="76C8527F" w14:textId="77777777" w:rsidR="009F3B23" w:rsidRPr="00B34BE8" w:rsidRDefault="009F3B23" w:rsidP="00C576E2">
                  <w:pPr>
                    <w:rPr>
                      <w:sz w:val="24"/>
                    </w:rPr>
                  </w:pPr>
                </w:p>
              </w:tc>
              <w:tc>
                <w:tcPr>
                  <w:tcW w:w="1056" w:type="dxa"/>
                  <w:gridSpan w:val="2"/>
                  <w:vMerge/>
                  <w:tcBorders>
                    <w:top w:val="single" w:sz="4" w:space="0" w:color="auto"/>
                    <w:left w:val="single" w:sz="4" w:space="0" w:color="auto"/>
                    <w:bottom w:val="single" w:sz="4" w:space="0" w:color="auto"/>
                    <w:right w:val="single" w:sz="4" w:space="0" w:color="auto"/>
                  </w:tcBorders>
                  <w:vAlign w:val="center"/>
                </w:tcPr>
                <w:p w14:paraId="7E11C1DA" w14:textId="77777777" w:rsidR="009F3B23" w:rsidRPr="00B34BE8" w:rsidRDefault="009F3B23" w:rsidP="00C576E2">
                  <w:pPr>
                    <w:rPr>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A46C1CF" w14:textId="77777777" w:rsidR="009F3B23" w:rsidRPr="00B34BE8" w:rsidRDefault="009F3B23" w:rsidP="00C576E2">
                  <w:pPr>
                    <w:rPr>
                      <w:sz w:val="24"/>
                    </w:rPr>
                  </w:pPr>
                </w:p>
              </w:tc>
            </w:tr>
            <w:tr w:rsidR="009F3B23" w:rsidRPr="00B63998" w14:paraId="163BADA4" w14:textId="77777777" w:rsidTr="0021286D">
              <w:trPr>
                <w:cantSplit/>
                <w:trHeight w:val="210"/>
              </w:trPr>
              <w:tc>
                <w:tcPr>
                  <w:tcW w:w="9810" w:type="dxa"/>
                  <w:gridSpan w:val="16"/>
                  <w:tcBorders>
                    <w:top w:val="single" w:sz="4" w:space="0" w:color="auto"/>
                    <w:left w:val="single" w:sz="4" w:space="0" w:color="auto"/>
                    <w:bottom w:val="single" w:sz="4" w:space="0" w:color="auto"/>
                    <w:right w:val="single" w:sz="4" w:space="0" w:color="auto"/>
                  </w:tcBorders>
                </w:tcPr>
                <w:p w14:paraId="4343AC74" w14:textId="77777777" w:rsidR="009F3B23" w:rsidRPr="00B34BE8" w:rsidRDefault="009F3B23" w:rsidP="00C576E2">
                  <w:pPr>
                    <w:pStyle w:val="21"/>
                    <w:ind w:left="0"/>
                    <w:jc w:val="center"/>
                    <w:rPr>
                      <w:sz w:val="24"/>
                      <w:lang w:val="ru-RU"/>
                    </w:rPr>
                  </w:pPr>
                  <w:r w:rsidRPr="00B34BE8">
                    <w:rPr>
                      <w:sz w:val="24"/>
                    </w:rPr>
                    <w:t xml:space="preserve">Головна магістраль </w:t>
                  </w:r>
                  <w:r w:rsidRPr="00042089">
                    <w:rPr>
                      <w:sz w:val="20"/>
                      <w:szCs w:val="20"/>
                    </w:rPr>
                    <w:t>1-2-3-</w:t>
                  </w:r>
                  <w:r w:rsidRPr="00042089">
                    <w:rPr>
                      <w:sz w:val="20"/>
                      <w:szCs w:val="20"/>
                      <w:lang w:val="ru-RU"/>
                    </w:rPr>
                    <w:t>4-5-6-7-8-9-10</w:t>
                  </w:r>
                  <w:r w:rsidR="00E56D7C" w:rsidRPr="00042089">
                    <w:rPr>
                      <w:sz w:val="20"/>
                      <w:szCs w:val="20"/>
                      <w:lang w:val="ru-RU"/>
                    </w:rPr>
                    <w:t>-11-12-13-14-16-17-18</w:t>
                  </w:r>
                </w:p>
              </w:tc>
            </w:tr>
            <w:tr w:rsidR="00C24F08" w:rsidRPr="00B63998" w14:paraId="40A1F551" w14:textId="77777777" w:rsidTr="00495F62">
              <w:trPr>
                <w:trHeight w:val="70"/>
              </w:trPr>
              <w:tc>
                <w:tcPr>
                  <w:tcW w:w="623" w:type="dxa"/>
                  <w:tcBorders>
                    <w:top w:val="single" w:sz="4" w:space="0" w:color="auto"/>
                    <w:left w:val="single" w:sz="4" w:space="0" w:color="auto"/>
                    <w:bottom w:val="single" w:sz="4" w:space="0" w:color="auto"/>
                    <w:right w:val="single" w:sz="4" w:space="0" w:color="auto"/>
                  </w:tcBorders>
                </w:tcPr>
                <w:p w14:paraId="0A813BB5" w14:textId="77777777" w:rsidR="00C24F08" w:rsidRPr="004A583F" w:rsidRDefault="00C24F08" w:rsidP="00495F62">
                  <w:pPr>
                    <w:pStyle w:val="21"/>
                    <w:ind w:left="0"/>
                    <w:jc w:val="center"/>
                    <w:rPr>
                      <w:sz w:val="24"/>
                    </w:rPr>
                  </w:pPr>
                  <w:r w:rsidRPr="004A583F">
                    <w:rPr>
                      <w:sz w:val="24"/>
                    </w:rPr>
                    <w:t>1</w:t>
                  </w:r>
                </w:p>
              </w:tc>
              <w:tc>
                <w:tcPr>
                  <w:tcW w:w="650" w:type="dxa"/>
                  <w:tcBorders>
                    <w:top w:val="single" w:sz="4" w:space="0" w:color="auto"/>
                    <w:left w:val="single" w:sz="4" w:space="0" w:color="auto"/>
                    <w:bottom w:val="single" w:sz="4" w:space="0" w:color="auto"/>
                    <w:right w:val="single" w:sz="4" w:space="0" w:color="auto"/>
                  </w:tcBorders>
                </w:tcPr>
                <w:p w14:paraId="1ADC3B0A" w14:textId="77777777" w:rsidR="00C24F08" w:rsidRPr="004A583F" w:rsidRDefault="00C24F08" w:rsidP="00495F62">
                  <w:pPr>
                    <w:pStyle w:val="21"/>
                    <w:ind w:left="0"/>
                    <w:jc w:val="center"/>
                    <w:rPr>
                      <w:sz w:val="24"/>
                    </w:rPr>
                  </w:pPr>
                  <w:r w:rsidRPr="004A583F">
                    <w:rPr>
                      <w:sz w:val="24"/>
                    </w:rPr>
                    <w:t>2</w:t>
                  </w:r>
                </w:p>
              </w:tc>
              <w:tc>
                <w:tcPr>
                  <w:tcW w:w="966" w:type="dxa"/>
                  <w:tcBorders>
                    <w:top w:val="single" w:sz="4" w:space="0" w:color="auto"/>
                    <w:left w:val="single" w:sz="4" w:space="0" w:color="auto"/>
                    <w:bottom w:val="single" w:sz="4" w:space="0" w:color="auto"/>
                    <w:right w:val="single" w:sz="4" w:space="0" w:color="auto"/>
                  </w:tcBorders>
                </w:tcPr>
                <w:p w14:paraId="0DD1AF86" w14:textId="77777777" w:rsidR="00C24F08" w:rsidRPr="00B44E8B" w:rsidRDefault="00580FAD" w:rsidP="00C24F08">
                  <w:pPr>
                    <w:pStyle w:val="21"/>
                    <w:ind w:left="0" w:right="-123"/>
                    <w:jc w:val="center"/>
                    <w:rPr>
                      <w:sz w:val="24"/>
                      <w:lang w:val="ru-RU"/>
                    </w:rPr>
                  </w:pPr>
                  <w:r>
                    <w:rPr>
                      <w:sz w:val="24"/>
                      <w:lang w:val="ru-RU"/>
                    </w:rPr>
                    <w:t>705,02</w:t>
                  </w:r>
                </w:p>
              </w:tc>
              <w:tc>
                <w:tcPr>
                  <w:tcW w:w="636" w:type="dxa"/>
                  <w:gridSpan w:val="2"/>
                  <w:tcBorders>
                    <w:top w:val="single" w:sz="4" w:space="0" w:color="auto"/>
                    <w:left w:val="single" w:sz="4" w:space="0" w:color="auto"/>
                    <w:bottom w:val="single" w:sz="4" w:space="0" w:color="auto"/>
                    <w:right w:val="single" w:sz="4" w:space="0" w:color="auto"/>
                  </w:tcBorders>
                </w:tcPr>
                <w:p w14:paraId="404766B2" w14:textId="77777777" w:rsidR="00C24F08" w:rsidRPr="00B44E8B" w:rsidRDefault="00276207" w:rsidP="00C24F08">
                  <w:pPr>
                    <w:jc w:val="center"/>
                    <w:rPr>
                      <w:sz w:val="24"/>
                      <w:szCs w:val="24"/>
                      <w:lang w:val="ru-RU"/>
                    </w:rPr>
                  </w:pPr>
                  <w:r>
                    <w:rPr>
                      <w:sz w:val="24"/>
                      <w:szCs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tcPr>
                <w:p w14:paraId="0E3B8B4A" w14:textId="77777777" w:rsidR="00C24F08" w:rsidRPr="00B44E8B" w:rsidRDefault="00276207" w:rsidP="00C24F08">
                  <w:pPr>
                    <w:jc w:val="center"/>
                    <w:rPr>
                      <w:sz w:val="24"/>
                      <w:szCs w:val="24"/>
                      <w:lang w:val="ru-RU"/>
                    </w:rPr>
                  </w:pPr>
                  <w:r>
                    <w:rPr>
                      <w:sz w:val="24"/>
                      <w:szCs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1D5B5A72" w14:textId="77777777" w:rsidR="00C24F08" w:rsidRPr="009E4879" w:rsidRDefault="00580FAD" w:rsidP="00C24F08">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54A9829B" w14:textId="77777777" w:rsidR="00C24F08" w:rsidRPr="009E4879" w:rsidRDefault="00580FAD" w:rsidP="00C24F08">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0604612F" w14:textId="77777777" w:rsidR="00C24F08" w:rsidRPr="009E4879" w:rsidRDefault="00580FAD" w:rsidP="00C24F08">
                  <w:pPr>
                    <w:jc w:val="center"/>
                  </w:pPr>
                  <w:r>
                    <w:rPr>
                      <w:sz w:val="24"/>
                      <w:szCs w:val="24"/>
                      <w:lang w:val="ru-RU"/>
                    </w:rPr>
                    <w:t>75</w:t>
                  </w:r>
                  <w:r w:rsidR="00C24F08" w:rsidRPr="009E4879">
                    <w:rPr>
                      <w:sz w:val="24"/>
                      <w:szCs w:val="24"/>
                      <w:lang w:val="ru-RU"/>
                    </w:rPr>
                    <w:t>х</w:t>
                  </w:r>
                  <w:r>
                    <w:rPr>
                      <w:sz w:val="24"/>
                      <w:szCs w:val="24"/>
                      <w:lang w:val="ru-RU"/>
                    </w:rPr>
                    <w:t>4,3</w:t>
                  </w:r>
                </w:p>
              </w:tc>
              <w:tc>
                <w:tcPr>
                  <w:tcW w:w="1046" w:type="dxa"/>
                  <w:tcBorders>
                    <w:top w:val="single" w:sz="4" w:space="0" w:color="auto"/>
                    <w:left w:val="single" w:sz="4" w:space="0" w:color="auto"/>
                    <w:bottom w:val="single" w:sz="4" w:space="0" w:color="auto"/>
                    <w:right w:val="single" w:sz="4" w:space="0" w:color="auto"/>
                  </w:tcBorders>
                </w:tcPr>
                <w:p w14:paraId="7110F8A0" w14:textId="77777777" w:rsidR="00C24F08" w:rsidRPr="009E4879" w:rsidRDefault="00580FAD" w:rsidP="00C24F08">
                  <w:pPr>
                    <w:pStyle w:val="21"/>
                    <w:ind w:left="0" w:hanging="5"/>
                    <w:jc w:val="center"/>
                    <w:rPr>
                      <w:sz w:val="24"/>
                      <w:lang w:val="ru-RU"/>
                    </w:rPr>
                  </w:pPr>
                  <w:r>
                    <w:rPr>
                      <w:sz w:val="24"/>
                      <w:lang w:val="ru-RU"/>
                    </w:rPr>
                    <w:t>1800</w:t>
                  </w:r>
                </w:p>
              </w:tc>
              <w:tc>
                <w:tcPr>
                  <w:tcW w:w="1056" w:type="dxa"/>
                  <w:gridSpan w:val="2"/>
                  <w:tcBorders>
                    <w:top w:val="single" w:sz="4" w:space="0" w:color="auto"/>
                    <w:left w:val="single" w:sz="4" w:space="0" w:color="auto"/>
                    <w:bottom w:val="single" w:sz="4" w:space="0" w:color="auto"/>
                    <w:right w:val="single" w:sz="4" w:space="0" w:color="auto"/>
                  </w:tcBorders>
                </w:tcPr>
                <w:p w14:paraId="331F06F0" w14:textId="77777777" w:rsidR="00C24F08" w:rsidRPr="00A46A82" w:rsidRDefault="00580FAD" w:rsidP="00A46A82">
                  <w:pPr>
                    <w:pStyle w:val="21"/>
                    <w:ind w:left="0" w:hanging="10"/>
                    <w:jc w:val="center"/>
                    <w:rPr>
                      <w:sz w:val="24"/>
                      <w:lang w:val="ru-RU"/>
                    </w:rPr>
                  </w:pPr>
                  <w:r>
                    <w:rPr>
                      <w:sz w:val="24"/>
                      <w:lang w:val="ru-RU"/>
                    </w:rPr>
                    <w:t>700</w:t>
                  </w:r>
                </w:p>
              </w:tc>
              <w:tc>
                <w:tcPr>
                  <w:tcW w:w="992" w:type="dxa"/>
                  <w:tcBorders>
                    <w:top w:val="single" w:sz="4" w:space="0" w:color="auto"/>
                    <w:left w:val="single" w:sz="4" w:space="0" w:color="auto"/>
                    <w:bottom w:val="single" w:sz="4" w:space="0" w:color="auto"/>
                    <w:right w:val="single" w:sz="4" w:space="0" w:color="auto"/>
                  </w:tcBorders>
                </w:tcPr>
                <w:p w14:paraId="485A05EB" w14:textId="77777777" w:rsidR="00C24F08" w:rsidRPr="009E4879" w:rsidRDefault="00580FAD" w:rsidP="00C24F08">
                  <w:pPr>
                    <w:pStyle w:val="21"/>
                    <w:ind w:left="0"/>
                    <w:jc w:val="center"/>
                    <w:rPr>
                      <w:sz w:val="24"/>
                      <w:lang w:val="ru-RU"/>
                    </w:rPr>
                  </w:pPr>
                  <w:r>
                    <w:rPr>
                      <w:sz w:val="24"/>
                      <w:lang w:val="ru-RU"/>
                    </w:rPr>
                    <w:t>698</w:t>
                  </w:r>
                </w:p>
              </w:tc>
            </w:tr>
            <w:tr w:rsidR="00580FAD" w:rsidRPr="00B63998" w14:paraId="0B9B0664" w14:textId="77777777" w:rsidTr="00D73933">
              <w:trPr>
                <w:trHeight w:val="70"/>
              </w:trPr>
              <w:tc>
                <w:tcPr>
                  <w:tcW w:w="623" w:type="dxa"/>
                  <w:tcBorders>
                    <w:top w:val="single" w:sz="4" w:space="0" w:color="auto"/>
                    <w:left w:val="single" w:sz="4" w:space="0" w:color="auto"/>
                    <w:bottom w:val="single" w:sz="4" w:space="0" w:color="auto"/>
                    <w:right w:val="single" w:sz="4" w:space="0" w:color="auto"/>
                  </w:tcBorders>
                  <w:vAlign w:val="center"/>
                </w:tcPr>
                <w:p w14:paraId="204D0250" w14:textId="77777777" w:rsidR="00580FAD" w:rsidRPr="00B34BE8" w:rsidRDefault="00580FAD" w:rsidP="00042089">
                  <w:pPr>
                    <w:pStyle w:val="21"/>
                    <w:ind w:left="0"/>
                    <w:jc w:val="center"/>
                    <w:rPr>
                      <w:sz w:val="24"/>
                    </w:rPr>
                  </w:pPr>
                  <w:r>
                    <w:rPr>
                      <w:sz w:val="24"/>
                    </w:rPr>
                    <w:t>2</w:t>
                  </w:r>
                </w:p>
              </w:tc>
              <w:tc>
                <w:tcPr>
                  <w:tcW w:w="650" w:type="dxa"/>
                  <w:tcBorders>
                    <w:top w:val="single" w:sz="4" w:space="0" w:color="auto"/>
                    <w:left w:val="single" w:sz="4" w:space="0" w:color="auto"/>
                    <w:bottom w:val="single" w:sz="4" w:space="0" w:color="auto"/>
                    <w:right w:val="single" w:sz="4" w:space="0" w:color="auto"/>
                  </w:tcBorders>
                  <w:vAlign w:val="center"/>
                </w:tcPr>
                <w:p w14:paraId="455E8164" w14:textId="77777777" w:rsidR="00580FAD" w:rsidRPr="00B34BE8" w:rsidRDefault="00580FAD" w:rsidP="00042089">
                  <w:pPr>
                    <w:pStyle w:val="21"/>
                    <w:ind w:left="0"/>
                    <w:jc w:val="center"/>
                    <w:rPr>
                      <w:sz w:val="24"/>
                    </w:rPr>
                  </w:pPr>
                  <w:r>
                    <w:rPr>
                      <w:sz w:val="24"/>
                    </w:rPr>
                    <w:t>3</w:t>
                  </w:r>
                </w:p>
              </w:tc>
              <w:tc>
                <w:tcPr>
                  <w:tcW w:w="966" w:type="dxa"/>
                  <w:tcBorders>
                    <w:top w:val="single" w:sz="4" w:space="0" w:color="auto"/>
                    <w:left w:val="single" w:sz="4" w:space="0" w:color="auto"/>
                    <w:bottom w:val="single" w:sz="4" w:space="0" w:color="auto"/>
                    <w:right w:val="single" w:sz="4" w:space="0" w:color="auto"/>
                  </w:tcBorders>
                </w:tcPr>
                <w:p w14:paraId="5596BA5C" w14:textId="77777777" w:rsidR="00580FAD" w:rsidRDefault="00580FAD" w:rsidP="00580FAD">
                  <w:pPr>
                    <w:jc w:val="center"/>
                  </w:pPr>
                  <w:r w:rsidRPr="00312F8A">
                    <w:rPr>
                      <w:sz w:val="24"/>
                      <w:lang w:val="ru-RU"/>
                    </w:rPr>
                    <w:t>705,02</w:t>
                  </w:r>
                </w:p>
              </w:tc>
              <w:tc>
                <w:tcPr>
                  <w:tcW w:w="636" w:type="dxa"/>
                  <w:gridSpan w:val="2"/>
                  <w:tcBorders>
                    <w:top w:val="single" w:sz="4" w:space="0" w:color="auto"/>
                    <w:left w:val="single" w:sz="4" w:space="0" w:color="auto"/>
                    <w:bottom w:val="single" w:sz="4" w:space="0" w:color="auto"/>
                    <w:right w:val="single" w:sz="4" w:space="0" w:color="auto"/>
                  </w:tcBorders>
                </w:tcPr>
                <w:p w14:paraId="12783DE1" w14:textId="77777777" w:rsidR="00580FAD" w:rsidRPr="00B44E8B" w:rsidRDefault="00580FAD" w:rsidP="00D73933">
                  <w:pPr>
                    <w:jc w:val="center"/>
                    <w:rPr>
                      <w:sz w:val="24"/>
                      <w:szCs w:val="24"/>
                      <w:lang w:val="ru-RU"/>
                    </w:rPr>
                  </w:pPr>
                  <w:r>
                    <w:rPr>
                      <w:sz w:val="24"/>
                      <w:szCs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tcPr>
                <w:p w14:paraId="29EAAE24" w14:textId="77777777" w:rsidR="00580FAD" w:rsidRPr="00B44E8B" w:rsidRDefault="00580FAD" w:rsidP="00D73933">
                  <w:pPr>
                    <w:jc w:val="center"/>
                    <w:rPr>
                      <w:sz w:val="24"/>
                      <w:szCs w:val="24"/>
                      <w:lang w:val="ru-RU"/>
                    </w:rPr>
                  </w:pPr>
                  <w:r>
                    <w:rPr>
                      <w:sz w:val="24"/>
                      <w:szCs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2B2766E8"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21A3A53B"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1E067ED5" w14:textId="77777777" w:rsidR="00580FAD" w:rsidRDefault="00580FAD">
                  <w:r w:rsidRPr="00E33921">
                    <w:rPr>
                      <w:sz w:val="24"/>
                      <w:szCs w:val="24"/>
                      <w:lang w:val="ru-RU"/>
                    </w:rPr>
                    <w:t>75х4,3</w:t>
                  </w:r>
                </w:p>
              </w:tc>
              <w:tc>
                <w:tcPr>
                  <w:tcW w:w="1046" w:type="dxa"/>
                  <w:tcBorders>
                    <w:top w:val="single" w:sz="4" w:space="0" w:color="auto"/>
                    <w:left w:val="single" w:sz="4" w:space="0" w:color="auto"/>
                    <w:bottom w:val="single" w:sz="4" w:space="0" w:color="auto"/>
                    <w:right w:val="single" w:sz="4" w:space="0" w:color="auto"/>
                  </w:tcBorders>
                </w:tcPr>
                <w:p w14:paraId="7A3C8645" w14:textId="77777777" w:rsidR="00580FAD" w:rsidRDefault="00580FAD" w:rsidP="00580FAD">
                  <w:pPr>
                    <w:jc w:val="center"/>
                  </w:pPr>
                  <w:r w:rsidRPr="00611734">
                    <w:rPr>
                      <w:sz w:val="24"/>
                      <w:lang w:val="ru-RU"/>
                    </w:rPr>
                    <w:t>1800</w:t>
                  </w:r>
                </w:p>
              </w:tc>
              <w:tc>
                <w:tcPr>
                  <w:tcW w:w="1056" w:type="dxa"/>
                  <w:gridSpan w:val="2"/>
                  <w:tcBorders>
                    <w:top w:val="single" w:sz="4" w:space="0" w:color="auto"/>
                    <w:left w:val="single" w:sz="4" w:space="0" w:color="auto"/>
                    <w:bottom w:val="single" w:sz="4" w:space="0" w:color="auto"/>
                    <w:right w:val="single" w:sz="4" w:space="0" w:color="auto"/>
                  </w:tcBorders>
                </w:tcPr>
                <w:p w14:paraId="7EF7FD8C" w14:textId="77777777" w:rsidR="00580FAD" w:rsidRPr="00580FAD" w:rsidRDefault="00580FAD" w:rsidP="00A46A82">
                  <w:pPr>
                    <w:jc w:val="center"/>
                    <w:rPr>
                      <w:sz w:val="24"/>
                      <w:szCs w:val="24"/>
                      <w:lang w:val="ru-RU"/>
                    </w:rPr>
                  </w:pPr>
                  <w:r>
                    <w:rPr>
                      <w:sz w:val="24"/>
                      <w:szCs w:val="24"/>
                      <w:lang w:val="ru-RU"/>
                    </w:rPr>
                    <w:t>698</w:t>
                  </w:r>
                </w:p>
              </w:tc>
              <w:tc>
                <w:tcPr>
                  <w:tcW w:w="992" w:type="dxa"/>
                  <w:tcBorders>
                    <w:top w:val="single" w:sz="4" w:space="0" w:color="auto"/>
                    <w:left w:val="single" w:sz="4" w:space="0" w:color="auto"/>
                    <w:bottom w:val="single" w:sz="4" w:space="0" w:color="auto"/>
                    <w:right w:val="single" w:sz="4" w:space="0" w:color="auto"/>
                  </w:tcBorders>
                  <w:vAlign w:val="center"/>
                </w:tcPr>
                <w:p w14:paraId="0AC6E710" w14:textId="77777777" w:rsidR="00580FAD" w:rsidRPr="00B34BE8" w:rsidRDefault="00580FAD" w:rsidP="00042089">
                  <w:pPr>
                    <w:pStyle w:val="21"/>
                    <w:ind w:left="0"/>
                    <w:jc w:val="center"/>
                    <w:rPr>
                      <w:sz w:val="24"/>
                      <w:lang w:val="ru-RU"/>
                    </w:rPr>
                  </w:pPr>
                  <w:r>
                    <w:rPr>
                      <w:sz w:val="24"/>
                      <w:lang w:val="ru-RU"/>
                    </w:rPr>
                    <w:t>696</w:t>
                  </w:r>
                </w:p>
              </w:tc>
            </w:tr>
            <w:tr w:rsidR="00580FAD" w:rsidRPr="00B63998" w14:paraId="7FBE6680" w14:textId="77777777" w:rsidTr="00D73933">
              <w:trPr>
                <w:cantSplit/>
                <w:trHeight w:val="145"/>
              </w:trPr>
              <w:tc>
                <w:tcPr>
                  <w:tcW w:w="623" w:type="dxa"/>
                  <w:tcBorders>
                    <w:top w:val="single" w:sz="4" w:space="0" w:color="auto"/>
                    <w:left w:val="single" w:sz="4" w:space="0" w:color="auto"/>
                    <w:bottom w:val="single" w:sz="4" w:space="0" w:color="auto"/>
                    <w:right w:val="single" w:sz="4" w:space="0" w:color="auto"/>
                  </w:tcBorders>
                  <w:vAlign w:val="center"/>
                </w:tcPr>
                <w:p w14:paraId="5550D8EF" w14:textId="77777777" w:rsidR="00580FAD" w:rsidRPr="00B34BE8" w:rsidRDefault="00580FAD" w:rsidP="00042089">
                  <w:pPr>
                    <w:pStyle w:val="21"/>
                    <w:ind w:left="0"/>
                    <w:jc w:val="center"/>
                    <w:rPr>
                      <w:sz w:val="24"/>
                    </w:rPr>
                  </w:pPr>
                  <w:r>
                    <w:rPr>
                      <w:sz w:val="24"/>
                    </w:rPr>
                    <w:t>3</w:t>
                  </w:r>
                </w:p>
              </w:tc>
              <w:tc>
                <w:tcPr>
                  <w:tcW w:w="650" w:type="dxa"/>
                  <w:tcBorders>
                    <w:top w:val="single" w:sz="4" w:space="0" w:color="auto"/>
                    <w:left w:val="single" w:sz="4" w:space="0" w:color="auto"/>
                    <w:bottom w:val="single" w:sz="4" w:space="0" w:color="auto"/>
                    <w:right w:val="single" w:sz="4" w:space="0" w:color="auto"/>
                  </w:tcBorders>
                  <w:vAlign w:val="center"/>
                </w:tcPr>
                <w:p w14:paraId="199F21EB" w14:textId="77777777" w:rsidR="00580FAD" w:rsidRPr="00B34BE8" w:rsidRDefault="00580FAD" w:rsidP="00042089">
                  <w:pPr>
                    <w:pStyle w:val="21"/>
                    <w:ind w:left="0"/>
                    <w:jc w:val="center"/>
                    <w:rPr>
                      <w:sz w:val="24"/>
                    </w:rPr>
                  </w:pPr>
                  <w:r>
                    <w:rPr>
                      <w:sz w:val="24"/>
                    </w:rPr>
                    <w:t>4</w:t>
                  </w:r>
                </w:p>
              </w:tc>
              <w:tc>
                <w:tcPr>
                  <w:tcW w:w="966" w:type="dxa"/>
                  <w:tcBorders>
                    <w:top w:val="single" w:sz="4" w:space="0" w:color="auto"/>
                    <w:left w:val="single" w:sz="4" w:space="0" w:color="auto"/>
                    <w:bottom w:val="single" w:sz="4" w:space="0" w:color="auto"/>
                    <w:right w:val="single" w:sz="4" w:space="0" w:color="auto"/>
                  </w:tcBorders>
                </w:tcPr>
                <w:p w14:paraId="08E4E6BA" w14:textId="77777777" w:rsidR="00580FAD" w:rsidRDefault="00580FAD" w:rsidP="00580FAD">
                  <w:pPr>
                    <w:jc w:val="center"/>
                  </w:pPr>
                  <w:r w:rsidRPr="00312F8A">
                    <w:rPr>
                      <w:sz w:val="24"/>
                      <w:lang w:val="ru-RU"/>
                    </w:rPr>
                    <w:t>705,02</w:t>
                  </w:r>
                </w:p>
              </w:tc>
              <w:tc>
                <w:tcPr>
                  <w:tcW w:w="636" w:type="dxa"/>
                  <w:gridSpan w:val="2"/>
                  <w:tcBorders>
                    <w:top w:val="single" w:sz="4" w:space="0" w:color="auto"/>
                    <w:left w:val="single" w:sz="4" w:space="0" w:color="auto"/>
                    <w:bottom w:val="single" w:sz="4" w:space="0" w:color="auto"/>
                    <w:right w:val="single" w:sz="4" w:space="0" w:color="auto"/>
                  </w:tcBorders>
                </w:tcPr>
                <w:p w14:paraId="50742371" w14:textId="77777777" w:rsidR="00580FAD" w:rsidRPr="00B44E8B" w:rsidRDefault="00580FAD" w:rsidP="00D73933">
                  <w:pPr>
                    <w:jc w:val="center"/>
                    <w:rPr>
                      <w:sz w:val="24"/>
                      <w:szCs w:val="24"/>
                      <w:lang w:val="ru-RU"/>
                    </w:rPr>
                  </w:pPr>
                  <w:r>
                    <w:rPr>
                      <w:sz w:val="24"/>
                      <w:szCs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tcPr>
                <w:p w14:paraId="128096E5" w14:textId="77777777" w:rsidR="00580FAD" w:rsidRPr="00B44E8B" w:rsidRDefault="00580FAD" w:rsidP="00D73933">
                  <w:pPr>
                    <w:jc w:val="center"/>
                    <w:rPr>
                      <w:sz w:val="24"/>
                      <w:szCs w:val="24"/>
                      <w:lang w:val="ru-RU"/>
                    </w:rPr>
                  </w:pPr>
                  <w:r>
                    <w:rPr>
                      <w:sz w:val="24"/>
                      <w:szCs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6A2997CB"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58B14752"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240A094E" w14:textId="77777777" w:rsidR="00580FAD" w:rsidRDefault="00580FAD">
                  <w:r w:rsidRPr="00E33921">
                    <w:rPr>
                      <w:sz w:val="24"/>
                      <w:szCs w:val="24"/>
                      <w:lang w:val="ru-RU"/>
                    </w:rPr>
                    <w:t>75х4,3</w:t>
                  </w:r>
                </w:p>
              </w:tc>
              <w:tc>
                <w:tcPr>
                  <w:tcW w:w="1046" w:type="dxa"/>
                  <w:tcBorders>
                    <w:top w:val="single" w:sz="4" w:space="0" w:color="auto"/>
                    <w:left w:val="single" w:sz="4" w:space="0" w:color="auto"/>
                    <w:bottom w:val="single" w:sz="4" w:space="0" w:color="auto"/>
                    <w:right w:val="single" w:sz="4" w:space="0" w:color="auto"/>
                  </w:tcBorders>
                </w:tcPr>
                <w:p w14:paraId="3013BA1F" w14:textId="77777777" w:rsidR="00580FAD" w:rsidRDefault="00580FAD" w:rsidP="00580FAD">
                  <w:pPr>
                    <w:jc w:val="center"/>
                  </w:pPr>
                  <w:r w:rsidRPr="00611734">
                    <w:rPr>
                      <w:sz w:val="24"/>
                      <w:lang w:val="ru-RU"/>
                    </w:rPr>
                    <w:t>1800</w:t>
                  </w:r>
                </w:p>
              </w:tc>
              <w:tc>
                <w:tcPr>
                  <w:tcW w:w="1056" w:type="dxa"/>
                  <w:gridSpan w:val="2"/>
                  <w:tcBorders>
                    <w:top w:val="single" w:sz="4" w:space="0" w:color="auto"/>
                    <w:left w:val="single" w:sz="4" w:space="0" w:color="auto"/>
                    <w:bottom w:val="single" w:sz="4" w:space="0" w:color="auto"/>
                    <w:right w:val="single" w:sz="4" w:space="0" w:color="auto"/>
                  </w:tcBorders>
                </w:tcPr>
                <w:p w14:paraId="7FD8075B" w14:textId="77777777" w:rsidR="00580FAD" w:rsidRPr="00580FAD" w:rsidRDefault="00580FAD" w:rsidP="00A46A82">
                  <w:pPr>
                    <w:jc w:val="center"/>
                    <w:rPr>
                      <w:sz w:val="24"/>
                      <w:szCs w:val="24"/>
                      <w:lang w:val="ru-RU"/>
                    </w:rPr>
                  </w:pPr>
                  <w:r>
                    <w:rPr>
                      <w:sz w:val="24"/>
                      <w:szCs w:val="24"/>
                      <w:lang w:val="ru-RU"/>
                    </w:rPr>
                    <w:t>696</w:t>
                  </w:r>
                </w:p>
              </w:tc>
              <w:tc>
                <w:tcPr>
                  <w:tcW w:w="992" w:type="dxa"/>
                  <w:tcBorders>
                    <w:top w:val="single" w:sz="4" w:space="0" w:color="auto"/>
                    <w:left w:val="single" w:sz="4" w:space="0" w:color="auto"/>
                    <w:bottom w:val="single" w:sz="4" w:space="0" w:color="auto"/>
                    <w:right w:val="single" w:sz="4" w:space="0" w:color="auto"/>
                  </w:tcBorders>
                  <w:vAlign w:val="center"/>
                </w:tcPr>
                <w:p w14:paraId="1D9F34EF" w14:textId="77777777" w:rsidR="00580FAD" w:rsidRPr="00B34BE8" w:rsidRDefault="00580FAD" w:rsidP="00042089">
                  <w:pPr>
                    <w:pStyle w:val="21"/>
                    <w:ind w:left="0"/>
                    <w:jc w:val="center"/>
                    <w:rPr>
                      <w:sz w:val="24"/>
                      <w:lang w:val="ru-RU"/>
                    </w:rPr>
                  </w:pPr>
                  <w:r>
                    <w:rPr>
                      <w:sz w:val="24"/>
                      <w:lang w:val="ru-RU"/>
                    </w:rPr>
                    <w:t>694</w:t>
                  </w:r>
                </w:p>
              </w:tc>
            </w:tr>
            <w:tr w:rsidR="00580FAD" w:rsidRPr="00B63998" w14:paraId="6D3C1591" w14:textId="77777777" w:rsidTr="00D73933">
              <w:trPr>
                <w:trHeight w:val="226"/>
              </w:trPr>
              <w:tc>
                <w:tcPr>
                  <w:tcW w:w="623" w:type="dxa"/>
                  <w:tcBorders>
                    <w:top w:val="single" w:sz="4" w:space="0" w:color="auto"/>
                    <w:left w:val="single" w:sz="4" w:space="0" w:color="auto"/>
                    <w:bottom w:val="single" w:sz="4" w:space="0" w:color="auto"/>
                    <w:right w:val="single" w:sz="4" w:space="0" w:color="auto"/>
                  </w:tcBorders>
                  <w:vAlign w:val="center"/>
                </w:tcPr>
                <w:p w14:paraId="466F26C0" w14:textId="77777777" w:rsidR="00580FAD" w:rsidRPr="00B34BE8" w:rsidRDefault="00580FAD" w:rsidP="00042089">
                  <w:pPr>
                    <w:pStyle w:val="21"/>
                    <w:ind w:left="0"/>
                    <w:jc w:val="center"/>
                    <w:rPr>
                      <w:sz w:val="24"/>
                    </w:rPr>
                  </w:pPr>
                  <w:r>
                    <w:rPr>
                      <w:sz w:val="24"/>
                    </w:rPr>
                    <w:t>4</w:t>
                  </w:r>
                </w:p>
              </w:tc>
              <w:tc>
                <w:tcPr>
                  <w:tcW w:w="650" w:type="dxa"/>
                  <w:tcBorders>
                    <w:top w:val="single" w:sz="4" w:space="0" w:color="auto"/>
                    <w:left w:val="single" w:sz="4" w:space="0" w:color="auto"/>
                    <w:bottom w:val="single" w:sz="4" w:space="0" w:color="auto"/>
                    <w:right w:val="single" w:sz="4" w:space="0" w:color="auto"/>
                  </w:tcBorders>
                  <w:vAlign w:val="center"/>
                </w:tcPr>
                <w:p w14:paraId="312E5D1B" w14:textId="77777777" w:rsidR="00580FAD" w:rsidRPr="00B34BE8" w:rsidRDefault="00580FAD" w:rsidP="00042089">
                  <w:pPr>
                    <w:pStyle w:val="21"/>
                    <w:ind w:left="0"/>
                    <w:jc w:val="center"/>
                    <w:rPr>
                      <w:sz w:val="24"/>
                    </w:rPr>
                  </w:pPr>
                  <w:r>
                    <w:rPr>
                      <w:sz w:val="24"/>
                    </w:rPr>
                    <w:t>5</w:t>
                  </w:r>
                </w:p>
              </w:tc>
              <w:tc>
                <w:tcPr>
                  <w:tcW w:w="966" w:type="dxa"/>
                  <w:tcBorders>
                    <w:top w:val="single" w:sz="4" w:space="0" w:color="auto"/>
                    <w:left w:val="single" w:sz="4" w:space="0" w:color="auto"/>
                    <w:bottom w:val="single" w:sz="4" w:space="0" w:color="auto"/>
                    <w:right w:val="single" w:sz="4" w:space="0" w:color="auto"/>
                  </w:tcBorders>
                </w:tcPr>
                <w:p w14:paraId="5AB6A7FA" w14:textId="77777777" w:rsidR="00580FAD" w:rsidRDefault="00580FAD" w:rsidP="00580FAD">
                  <w:pPr>
                    <w:jc w:val="center"/>
                  </w:pPr>
                  <w:r w:rsidRPr="00312F8A">
                    <w:rPr>
                      <w:sz w:val="24"/>
                      <w:lang w:val="ru-RU"/>
                    </w:rPr>
                    <w:t>705,02</w:t>
                  </w:r>
                </w:p>
              </w:tc>
              <w:tc>
                <w:tcPr>
                  <w:tcW w:w="636" w:type="dxa"/>
                  <w:gridSpan w:val="2"/>
                  <w:tcBorders>
                    <w:top w:val="single" w:sz="4" w:space="0" w:color="auto"/>
                    <w:left w:val="single" w:sz="4" w:space="0" w:color="auto"/>
                    <w:bottom w:val="single" w:sz="4" w:space="0" w:color="auto"/>
                    <w:right w:val="single" w:sz="4" w:space="0" w:color="auto"/>
                  </w:tcBorders>
                </w:tcPr>
                <w:p w14:paraId="2C57137D" w14:textId="77777777" w:rsidR="00580FAD" w:rsidRPr="00B44E8B" w:rsidRDefault="00580FAD" w:rsidP="00D73933">
                  <w:pPr>
                    <w:jc w:val="center"/>
                    <w:rPr>
                      <w:sz w:val="24"/>
                      <w:szCs w:val="24"/>
                      <w:lang w:val="ru-RU"/>
                    </w:rPr>
                  </w:pPr>
                  <w:r>
                    <w:rPr>
                      <w:sz w:val="24"/>
                      <w:szCs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tcPr>
                <w:p w14:paraId="23936AF1" w14:textId="77777777" w:rsidR="00580FAD" w:rsidRPr="00B44E8B" w:rsidRDefault="00580FAD" w:rsidP="00D73933">
                  <w:pPr>
                    <w:jc w:val="center"/>
                    <w:rPr>
                      <w:sz w:val="24"/>
                      <w:szCs w:val="24"/>
                      <w:lang w:val="ru-RU"/>
                    </w:rPr>
                  </w:pPr>
                  <w:r>
                    <w:rPr>
                      <w:sz w:val="24"/>
                      <w:szCs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697A72CB"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1992CE62"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30044A03" w14:textId="77777777" w:rsidR="00580FAD" w:rsidRDefault="00580FAD">
                  <w:r w:rsidRPr="00E33921">
                    <w:rPr>
                      <w:sz w:val="24"/>
                      <w:szCs w:val="24"/>
                      <w:lang w:val="ru-RU"/>
                    </w:rPr>
                    <w:t>75х4,3</w:t>
                  </w:r>
                </w:p>
              </w:tc>
              <w:tc>
                <w:tcPr>
                  <w:tcW w:w="1046" w:type="dxa"/>
                  <w:tcBorders>
                    <w:top w:val="single" w:sz="4" w:space="0" w:color="auto"/>
                    <w:left w:val="single" w:sz="4" w:space="0" w:color="auto"/>
                    <w:bottom w:val="single" w:sz="4" w:space="0" w:color="auto"/>
                    <w:right w:val="single" w:sz="4" w:space="0" w:color="auto"/>
                  </w:tcBorders>
                </w:tcPr>
                <w:p w14:paraId="2F9828B6" w14:textId="77777777" w:rsidR="00580FAD" w:rsidRDefault="00580FAD" w:rsidP="00580FAD">
                  <w:pPr>
                    <w:jc w:val="center"/>
                  </w:pPr>
                  <w:r w:rsidRPr="00611734">
                    <w:rPr>
                      <w:sz w:val="24"/>
                      <w:lang w:val="ru-RU"/>
                    </w:rPr>
                    <w:t>1800</w:t>
                  </w:r>
                </w:p>
              </w:tc>
              <w:tc>
                <w:tcPr>
                  <w:tcW w:w="1056" w:type="dxa"/>
                  <w:gridSpan w:val="2"/>
                  <w:tcBorders>
                    <w:top w:val="single" w:sz="4" w:space="0" w:color="auto"/>
                    <w:left w:val="single" w:sz="4" w:space="0" w:color="auto"/>
                    <w:bottom w:val="single" w:sz="4" w:space="0" w:color="auto"/>
                    <w:right w:val="single" w:sz="4" w:space="0" w:color="auto"/>
                  </w:tcBorders>
                </w:tcPr>
                <w:p w14:paraId="7B5E9CDD" w14:textId="77777777" w:rsidR="00580FAD" w:rsidRPr="00580FAD" w:rsidRDefault="00580FAD" w:rsidP="00A46A82">
                  <w:pPr>
                    <w:jc w:val="center"/>
                    <w:rPr>
                      <w:sz w:val="24"/>
                      <w:szCs w:val="24"/>
                      <w:lang w:val="ru-RU"/>
                    </w:rPr>
                  </w:pPr>
                  <w:r>
                    <w:rPr>
                      <w:sz w:val="24"/>
                      <w:szCs w:val="24"/>
                      <w:lang w:val="ru-RU"/>
                    </w:rPr>
                    <w:t>694</w:t>
                  </w:r>
                </w:p>
              </w:tc>
              <w:tc>
                <w:tcPr>
                  <w:tcW w:w="992" w:type="dxa"/>
                  <w:tcBorders>
                    <w:top w:val="single" w:sz="4" w:space="0" w:color="auto"/>
                    <w:left w:val="single" w:sz="4" w:space="0" w:color="auto"/>
                    <w:bottom w:val="single" w:sz="4" w:space="0" w:color="auto"/>
                    <w:right w:val="single" w:sz="4" w:space="0" w:color="auto"/>
                  </w:tcBorders>
                  <w:vAlign w:val="center"/>
                </w:tcPr>
                <w:p w14:paraId="77B4C6D0" w14:textId="77777777" w:rsidR="00580FAD" w:rsidRPr="00B34BE8" w:rsidRDefault="00580FAD" w:rsidP="00042089">
                  <w:pPr>
                    <w:pStyle w:val="21"/>
                    <w:ind w:left="0"/>
                    <w:jc w:val="center"/>
                    <w:rPr>
                      <w:sz w:val="24"/>
                      <w:lang w:val="ru-RU"/>
                    </w:rPr>
                  </w:pPr>
                  <w:r>
                    <w:rPr>
                      <w:sz w:val="24"/>
                      <w:lang w:val="ru-RU"/>
                    </w:rPr>
                    <w:t>692</w:t>
                  </w:r>
                </w:p>
              </w:tc>
            </w:tr>
            <w:tr w:rsidR="00580FAD" w:rsidRPr="00B63998" w14:paraId="70148EC8" w14:textId="77777777" w:rsidTr="00D73933">
              <w:trPr>
                <w:trHeight w:val="101"/>
              </w:trPr>
              <w:tc>
                <w:tcPr>
                  <w:tcW w:w="623" w:type="dxa"/>
                  <w:tcBorders>
                    <w:top w:val="single" w:sz="4" w:space="0" w:color="auto"/>
                    <w:left w:val="single" w:sz="4" w:space="0" w:color="auto"/>
                    <w:bottom w:val="single" w:sz="4" w:space="0" w:color="auto"/>
                    <w:right w:val="single" w:sz="4" w:space="0" w:color="auto"/>
                  </w:tcBorders>
                  <w:vAlign w:val="center"/>
                </w:tcPr>
                <w:p w14:paraId="35144D31" w14:textId="77777777" w:rsidR="00580FAD" w:rsidRPr="00B34BE8" w:rsidRDefault="00580FAD" w:rsidP="00042089">
                  <w:pPr>
                    <w:pStyle w:val="21"/>
                    <w:ind w:left="0"/>
                    <w:jc w:val="center"/>
                    <w:rPr>
                      <w:sz w:val="24"/>
                    </w:rPr>
                  </w:pPr>
                  <w:r>
                    <w:rPr>
                      <w:sz w:val="24"/>
                    </w:rPr>
                    <w:t>5</w:t>
                  </w:r>
                </w:p>
              </w:tc>
              <w:tc>
                <w:tcPr>
                  <w:tcW w:w="650" w:type="dxa"/>
                  <w:tcBorders>
                    <w:top w:val="single" w:sz="4" w:space="0" w:color="auto"/>
                    <w:left w:val="single" w:sz="4" w:space="0" w:color="auto"/>
                    <w:bottom w:val="single" w:sz="4" w:space="0" w:color="auto"/>
                    <w:right w:val="single" w:sz="4" w:space="0" w:color="auto"/>
                  </w:tcBorders>
                  <w:vAlign w:val="center"/>
                </w:tcPr>
                <w:p w14:paraId="66E231D5" w14:textId="77777777" w:rsidR="00580FAD" w:rsidRPr="00B34BE8" w:rsidRDefault="00580FAD" w:rsidP="00042089">
                  <w:pPr>
                    <w:pStyle w:val="21"/>
                    <w:ind w:left="0"/>
                    <w:jc w:val="center"/>
                    <w:rPr>
                      <w:sz w:val="24"/>
                      <w:lang w:val="ru-RU"/>
                    </w:rPr>
                  </w:pPr>
                  <w:r>
                    <w:rPr>
                      <w:sz w:val="24"/>
                      <w:lang w:val="ru-RU"/>
                    </w:rPr>
                    <w:t>6</w:t>
                  </w:r>
                </w:p>
              </w:tc>
              <w:tc>
                <w:tcPr>
                  <w:tcW w:w="966" w:type="dxa"/>
                  <w:tcBorders>
                    <w:top w:val="single" w:sz="4" w:space="0" w:color="auto"/>
                    <w:left w:val="single" w:sz="4" w:space="0" w:color="auto"/>
                    <w:bottom w:val="single" w:sz="4" w:space="0" w:color="auto"/>
                    <w:right w:val="single" w:sz="4" w:space="0" w:color="auto"/>
                  </w:tcBorders>
                </w:tcPr>
                <w:p w14:paraId="0E9E9AD7" w14:textId="77777777" w:rsidR="00580FAD" w:rsidRDefault="00580FAD" w:rsidP="00580FAD">
                  <w:pPr>
                    <w:jc w:val="center"/>
                  </w:pPr>
                  <w:r w:rsidRPr="00312F8A">
                    <w:rPr>
                      <w:sz w:val="24"/>
                      <w:lang w:val="ru-RU"/>
                    </w:rPr>
                    <w:t>705,02</w:t>
                  </w:r>
                </w:p>
              </w:tc>
              <w:tc>
                <w:tcPr>
                  <w:tcW w:w="636" w:type="dxa"/>
                  <w:gridSpan w:val="2"/>
                  <w:tcBorders>
                    <w:top w:val="single" w:sz="4" w:space="0" w:color="auto"/>
                    <w:left w:val="single" w:sz="4" w:space="0" w:color="auto"/>
                    <w:bottom w:val="single" w:sz="4" w:space="0" w:color="auto"/>
                    <w:right w:val="single" w:sz="4" w:space="0" w:color="auto"/>
                  </w:tcBorders>
                </w:tcPr>
                <w:p w14:paraId="75A6D124" w14:textId="77777777" w:rsidR="00580FAD" w:rsidRPr="00B44E8B" w:rsidRDefault="00580FAD" w:rsidP="00D73933">
                  <w:pPr>
                    <w:jc w:val="center"/>
                    <w:rPr>
                      <w:sz w:val="24"/>
                      <w:szCs w:val="24"/>
                      <w:lang w:val="ru-RU"/>
                    </w:rPr>
                  </w:pPr>
                  <w:r>
                    <w:rPr>
                      <w:sz w:val="24"/>
                      <w:szCs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tcPr>
                <w:p w14:paraId="1BB24445" w14:textId="77777777" w:rsidR="00580FAD" w:rsidRPr="00B44E8B" w:rsidRDefault="00580FAD" w:rsidP="00D73933">
                  <w:pPr>
                    <w:jc w:val="center"/>
                    <w:rPr>
                      <w:sz w:val="24"/>
                      <w:szCs w:val="24"/>
                      <w:lang w:val="ru-RU"/>
                    </w:rPr>
                  </w:pPr>
                  <w:r>
                    <w:rPr>
                      <w:sz w:val="24"/>
                      <w:szCs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20F1DE04"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79DEF5D9"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798A8116" w14:textId="77777777" w:rsidR="00580FAD" w:rsidRDefault="00580FAD">
                  <w:r w:rsidRPr="00E33921">
                    <w:rPr>
                      <w:sz w:val="24"/>
                      <w:szCs w:val="24"/>
                      <w:lang w:val="ru-RU"/>
                    </w:rPr>
                    <w:t>75х4,3</w:t>
                  </w:r>
                </w:p>
              </w:tc>
              <w:tc>
                <w:tcPr>
                  <w:tcW w:w="1046" w:type="dxa"/>
                  <w:tcBorders>
                    <w:top w:val="single" w:sz="4" w:space="0" w:color="auto"/>
                    <w:left w:val="single" w:sz="4" w:space="0" w:color="auto"/>
                    <w:bottom w:val="single" w:sz="4" w:space="0" w:color="auto"/>
                    <w:right w:val="single" w:sz="4" w:space="0" w:color="auto"/>
                  </w:tcBorders>
                </w:tcPr>
                <w:p w14:paraId="5187218D" w14:textId="77777777" w:rsidR="00580FAD" w:rsidRDefault="00580FAD" w:rsidP="00580FAD">
                  <w:pPr>
                    <w:jc w:val="center"/>
                  </w:pPr>
                  <w:r w:rsidRPr="00611734">
                    <w:rPr>
                      <w:sz w:val="24"/>
                      <w:lang w:val="ru-RU"/>
                    </w:rPr>
                    <w:t>1800</w:t>
                  </w:r>
                </w:p>
              </w:tc>
              <w:tc>
                <w:tcPr>
                  <w:tcW w:w="1056" w:type="dxa"/>
                  <w:gridSpan w:val="2"/>
                  <w:tcBorders>
                    <w:top w:val="single" w:sz="4" w:space="0" w:color="auto"/>
                    <w:left w:val="single" w:sz="4" w:space="0" w:color="auto"/>
                    <w:bottom w:val="single" w:sz="4" w:space="0" w:color="auto"/>
                    <w:right w:val="single" w:sz="4" w:space="0" w:color="auto"/>
                  </w:tcBorders>
                </w:tcPr>
                <w:p w14:paraId="481F021A" w14:textId="77777777" w:rsidR="00580FAD" w:rsidRPr="00580FAD" w:rsidRDefault="00580FAD" w:rsidP="00A46A82">
                  <w:pPr>
                    <w:jc w:val="center"/>
                    <w:rPr>
                      <w:sz w:val="24"/>
                      <w:szCs w:val="24"/>
                      <w:lang w:val="ru-RU"/>
                    </w:rPr>
                  </w:pPr>
                  <w:r>
                    <w:rPr>
                      <w:sz w:val="24"/>
                      <w:szCs w:val="24"/>
                      <w:lang w:val="ru-RU"/>
                    </w:rPr>
                    <w:t>692</w:t>
                  </w:r>
                </w:p>
              </w:tc>
              <w:tc>
                <w:tcPr>
                  <w:tcW w:w="992" w:type="dxa"/>
                  <w:tcBorders>
                    <w:top w:val="single" w:sz="4" w:space="0" w:color="auto"/>
                    <w:left w:val="single" w:sz="4" w:space="0" w:color="auto"/>
                    <w:bottom w:val="single" w:sz="4" w:space="0" w:color="auto"/>
                    <w:right w:val="single" w:sz="4" w:space="0" w:color="auto"/>
                  </w:tcBorders>
                  <w:vAlign w:val="center"/>
                </w:tcPr>
                <w:p w14:paraId="68A07E27" w14:textId="77777777" w:rsidR="00580FAD" w:rsidRPr="00B34BE8" w:rsidRDefault="00580FAD" w:rsidP="00042089">
                  <w:pPr>
                    <w:pStyle w:val="21"/>
                    <w:ind w:left="0"/>
                    <w:jc w:val="center"/>
                    <w:rPr>
                      <w:sz w:val="24"/>
                      <w:lang w:val="ru-RU"/>
                    </w:rPr>
                  </w:pPr>
                  <w:r>
                    <w:rPr>
                      <w:sz w:val="24"/>
                      <w:lang w:val="ru-RU"/>
                    </w:rPr>
                    <w:t>690</w:t>
                  </w:r>
                </w:p>
              </w:tc>
            </w:tr>
            <w:tr w:rsidR="00580FAD" w:rsidRPr="00B63998" w14:paraId="5650AB72" w14:textId="77777777" w:rsidTr="00D73933">
              <w:trPr>
                <w:trHeight w:val="177"/>
              </w:trPr>
              <w:tc>
                <w:tcPr>
                  <w:tcW w:w="623" w:type="dxa"/>
                  <w:tcBorders>
                    <w:top w:val="single" w:sz="4" w:space="0" w:color="auto"/>
                    <w:left w:val="single" w:sz="4" w:space="0" w:color="auto"/>
                    <w:bottom w:val="single" w:sz="4" w:space="0" w:color="auto"/>
                    <w:right w:val="single" w:sz="4" w:space="0" w:color="auto"/>
                  </w:tcBorders>
                  <w:vAlign w:val="center"/>
                </w:tcPr>
                <w:p w14:paraId="5FB68F15" w14:textId="77777777" w:rsidR="00580FAD" w:rsidRPr="00B34BE8" w:rsidRDefault="00580FAD" w:rsidP="00042089">
                  <w:pPr>
                    <w:pStyle w:val="21"/>
                    <w:ind w:left="0"/>
                    <w:jc w:val="center"/>
                    <w:rPr>
                      <w:sz w:val="24"/>
                      <w:lang w:val="ru-RU"/>
                    </w:rPr>
                  </w:pPr>
                  <w:r>
                    <w:rPr>
                      <w:sz w:val="24"/>
                      <w:lang w:val="ru-RU"/>
                    </w:rPr>
                    <w:t>6</w:t>
                  </w:r>
                </w:p>
              </w:tc>
              <w:tc>
                <w:tcPr>
                  <w:tcW w:w="650" w:type="dxa"/>
                  <w:tcBorders>
                    <w:top w:val="single" w:sz="4" w:space="0" w:color="auto"/>
                    <w:left w:val="single" w:sz="4" w:space="0" w:color="auto"/>
                    <w:bottom w:val="single" w:sz="4" w:space="0" w:color="auto"/>
                    <w:right w:val="single" w:sz="4" w:space="0" w:color="auto"/>
                  </w:tcBorders>
                  <w:vAlign w:val="center"/>
                </w:tcPr>
                <w:p w14:paraId="799BFF5A" w14:textId="77777777" w:rsidR="00580FAD" w:rsidRPr="00B34BE8" w:rsidRDefault="00580FAD" w:rsidP="00042089">
                  <w:pPr>
                    <w:pStyle w:val="21"/>
                    <w:ind w:left="0"/>
                    <w:jc w:val="center"/>
                    <w:rPr>
                      <w:sz w:val="24"/>
                      <w:lang w:val="ru-RU"/>
                    </w:rPr>
                  </w:pPr>
                  <w:r>
                    <w:rPr>
                      <w:sz w:val="24"/>
                      <w:lang w:val="ru-RU"/>
                    </w:rPr>
                    <w:t>7</w:t>
                  </w:r>
                </w:p>
              </w:tc>
              <w:tc>
                <w:tcPr>
                  <w:tcW w:w="966" w:type="dxa"/>
                  <w:tcBorders>
                    <w:top w:val="single" w:sz="4" w:space="0" w:color="auto"/>
                    <w:left w:val="single" w:sz="4" w:space="0" w:color="auto"/>
                    <w:bottom w:val="single" w:sz="4" w:space="0" w:color="auto"/>
                    <w:right w:val="single" w:sz="4" w:space="0" w:color="auto"/>
                  </w:tcBorders>
                </w:tcPr>
                <w:p w14:paraId="70A02105" w14:textId="77777777" w:rsidR="00580FAD" w:rsidRDefault="00580FAD" w:rsidP="00580FAD">
                  <w:pPr>
                    <w:jc w:val="center"/>
                  </w:pPr>
                  <w:r w:rsidRPr="00312F8A">
                    <w:rPr>
                      <w:sz w:val="24"/>
                      <w:lang w:val="ru-RU"/>
                    </w:rPr>
                    <w:t>705,02</w:t>
                  </w:r>
                </w:p>
              </w:tc>
              <w:tc>
                <w:tcPr>
                  <w:tcW w:w="636" w:type="dxa"/>
                  <w:gridSpan w:val="2"/>
                  <w:tcBorders>
                    <w:top w:val="single" w:sz="4" w:space="0" w:color="auto"/>
                    <w:left w:val="single" w:sz="4" w:space="0" w:color="auto"/>
                    <w:bottom w:val="single" w:sz="4" w:space="0" w:color="auto"/>
                    <w:right w:val="single" w:sz="4" w:space="0" w:color="auto"/>
                  </w:tcBorders>
                </w:tcPr>
                <w:p w14:paraId="4A1FAA70" w14:textId="77777777" w:rsidR="00580FAD" w:rsidRPr="00B44E8B" w:rsidRDefault="00580FAD" w:rsidP="00D73933">
                  <w:pPr>
                    <w:jc w:val="center"/>
                    <w:rPr>
                      <w:sz w:val="24"/>
                      <w:szCs w:val="24"/>
                      <w:lang w:val="ru-RU"/>
                    </w:rPr>
                  </w:pPr>
                  <w:r>
                    <w:rPr>
                      <w:sz w:val="24"/>
                      <w:szCs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tcPr>
                <w:p w14:paraId="3BDA5AA3" w14:textId="77777777" w:rsidR="00580FAD" w:rsidRPr="00B44E8B" w:rsidRDefault="00580FAD" w:rsidP="00D73933">
                  <w:pPr>
                    <w:jc w:val="center"/>
                    <w:rPr>
                      <w:sz w:val="24"/>
                      <w:szCs w:val="24"/>
                      <w:lang w:val="ru-RU"/>
                    </w:rPr>
                  </w:pPr>
                  <w:r>
                    <w:rPr>
                      <w:sz w:val="24"/>
                      <w:szCs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42D3F1C9"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57EF8C4D"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1BE64F79" w14:textId="77777777" w:rsidR="00580FAD" w:rsidRDefault="00580FAD">
                  <w:r w:rsidRPr="00E33921">
                    <w:rPr>
                      <w:sz w:val="24"/>
                      <w:szCs w:val="24"/>
                      <w:lang w:val="ru-RU"/>
                    </w:rPr>
                    <w:t>75х4,3</w:t>
                  </w:r>
                </w:p>
              </w:tc>
              <w:tc>
                <w:tcPr>
                  <w:tcW w:w="1046" w:type="dxa"/>
                  <w:tcBorders>
                    <w:top w:val="single" w:sz="4" w:space="0" w:color="auto"/>
                    <w:left w:val="single" w:sz="4" w:space="0" w:color="auto"/>
                    <w:bottom w:val="single" w:sz="4" w:space="0" w:color="auto"/>
                    <w:right w:val="single" w:sz="4" w:space="0" w:color="auto"/>
                  </w:tcBorders>
                </w:tcPr>
                <w:p w14:paraId="6D83A534" w14:textId="77777777" w:rsidR="00580FAD" w:rsidRDefault="00580FAD" w:rsidP="00580FAD">
                  <w:pPr>
                    <w:jc w:val="center"/>
                  </w:pPr>
                  <w:r w:rsidRPr="00611734">
                    <w:rPr>
                      <w:sz w:val="24"/>
                      <w:lang w:val="ru-RU"/>
                    </w:rPr>
                    <w:t>1800</w:t>
                  </w:r>
                </w:p>
              </w:tc>
              <w:tc>
                <w:tcPr>
                  <w:tcW w:w="1056" w:type="dxa"/>
                  <w:gridSpan w:val="2"/>
                  <w:tcBorders>
                    <w:top w:val="single" w:sz="4" w:space="0" w:color="auto"/>
                    <w:left w:val="single" w:sz="4" w:space="0" w:color="auto"/>
                    <w:bottom w:val="single" w:sz="4" w:space="0" w:color="auto"/>
                    <w:right w:val="single" w:sz="4" w:space="0" w:color="auto"/>
                  </w:tcBorders>
                </w:tcPr>
                <w:p w14:paraId="6E65AA55" w14:textId="77777777" w:rsidR="00580FAD" w:rsidRPr="00580FAD" w:rsidRDefault="00580FAD" w:rsidP="00A46A82">
                  <w:pPr>
                    <w:jc w:val="center"/>
                    <w:rPr>
                      <w:sz w:val="24"/>
                      <w:szCs w:val="24"/>
                      <w:lang w:val="ru-RU"/>
                    </w:rPr>
                  </w:pPr>
                  <w:r>
                    <w:rPr>
                      <w:sz w:val="24"/>
                      <w:szCs w:val="24"/>
                      <w:lang w:val="ru-RU"/>
                    </w:rPr>
                    <w:t>690</w:t>
                  </w:r>
                </w:p>
              </w:tc>
              <w:tc>
                <w:tcPr>
                  <w:tcW w:w="992" w:type="dxa"/>
                  <w:tcBorders>
                    <w:top w:val="single" w:sz="4" w:space="0" w:color="auto"/>
                    <w:left w:val="single" w:sz="4" w:space="0" w:color="auto"/>
                    <w:bottom w:val="single" w:sz="4" w:space="0" w:color="auto"/>
                    <w:right w:val="single" w:sz="4" w:space="0" w:color="auto"/>
                  </w:tcBorders>
                  <w:vAlign w:val="center"/>
                </w:tcPr>
                <w:p w14:paraId="4D447531" w14:textId="77777777" w:rsidR="00580FAD" w:rsidRPr="00B34BE8" w:rsidRDefault="00580FAD" w:rsidP="00042089">
                  <w:pPr>
                    <w:pStyle w:val="21"/>
                    <w:ind w:left="0"/>
                    <w:jc w:val="center"/>
                    <w:rPr>
                      <w:sz w:val="24"/>
                      <w:lang w:val="ru-RU"/>
                    </w:rPr>
                  </w:pPr>
                  <w:r>
                    <w:rPr>
                      <w:sz w:val="24"/>
                      <w:lang w:val="ru-RU"/>
                    </w:rPr>
                    <w:t>688</w:t>
                  </w:r>
                </w:p>
              </w:tc>
            </w:tr>
            <w:tr w:rsidR="00580FAD" w:rsidRPr="00B63998" w14:paraId="746DCDC0" w14:textId="77777777" w:rsidTr="00D73933">
              <w:trPr>
                <w:trHeight w:val="213"/>
              </w:trPr>
              <w:tc>
                <w:tcPr>
                  <w:tcW w:w="623" w:type="dxa"/>
                  <w:tcBorders>
                    <w:top w:val="single" w:sz="4" w:space="0" w:color="auto"/>
                    <w:left w:val="single" w:sz="4" w:space="0" w:color="auto"/>
                    <w:bottom w:val="single" w:sz="4" w:space="0" w:color="auto"/>
                    <w:right w:val="single" w:sz="4" w:space="0" w:color="auto"/>
                  </w:tcBorders>
                  <w:vAlign w:val="center"/>
                </w:tcPr>
                <w:p w14:paraId="6FCE1BAA" w14:textId="77777777" w:rsidR="00580FAD" w:rsidRPr="00B34BE8" w:rsidRDefault="00580FAD" w:rsidP="00042089">
                  <w:pPr>
                    <w:pStyle w:val="21"/>
                    <w:ind w:left="0"/>
                    <w:jc w:val="center"/>
                    <w:rPr>
                      <w:sz w:val="24"/>
                      <w:lang w:val="ru-RU"/>
                    </w:rPr>
                  </w:pPr>
                  <w:r>
                    <w:rPr>
                      <w:sz w:val="24"/>
                      <w:lang w:val="ru-RU"/>
                    </w:rPr>
                    <w:t>7</w:t>
                  </w:r>
                </w:p>
              </w:tc>
              <w:tc>
                <w:tcPr>
                  <w:tcW w:w="650" w:type="dxa"/>
                  <w:tcBorders>
                    <w:top w:val="single" w:sz="4" w:space="0" w:color="auto"/>
                    <w:left w:val="single" w:sz="4" w:space="0" w:color="auto"/>
                    <w:bottom w:val="single" w:sz="4" w:space="0" w:color="auto"/>
                    <w:right w:val="single" w:sz="4" w:space="0" w:color="auto"/>
                  </w:tcBorders>
                  <w:vAlign w:val="center"/>
                </w:tcPr>
                <w:p w14:paraId="51082E23" w14:textId="77777777" w:rsidR="00580FAD" w:rsidRPr="00B34BE8" w:rsidRDefault="00580FAD" w:rsidP="00042089">
                  <w:pPr>
                    <w:pStyle w:val="21"/>
                    <w:ind w:left="0"/>
                    <w:jc w:val="center"/>
                    <w:rPr>
                      <w:sz w:val="24"/>
                      <w:lang w:val="ru-RU"/>
                    </w:rPr>
                  </w:pPr>
                  <w:r w:rsidRPr="00B34BE8">
                    <w:rPr>
                      <w:sz w:val="24"/>
                      <w:lang w:val="ru-RU"/>
                    </w:rPr>
                    <w:t>8</w:t>
                  </w:r>
                </w:p>
              </w:tc>
              <w:tc>
                <w:tcPr>
                  <w:tcW w:w="966" w:type="dxa"/>
                  <w:tcBorders>
                    <w:top w:val="single" w:sz="4" w:space="0" w:color="auto"/>
                    <w:left w:val="single" w:sz="4" w:space="0" w:color="auto"/>
                    <w:bottom w:val="single" w:sz="4" w:space="0" w:color="auto"/>
                    <w:right w:val="single" w:sz="4" w:space="0" w:color="auto"/>
                  </w:tcBorders>
                </w:tcPr>
                <w:p w14:paraId="41DEC56A" w14:textId="77777777" w:rsidR="00580FAD" w:rsidRDefault="00580FAD" w:rsidP="00580FAD">
                  <w:pPr>
                    <w:jc w:val="center"/>
                  </w:pPr>
                  <w:r w:rsidRPr="00312F8A">
                    <w:rPr>
                      <w:sz w:val="24"/>
                      <w:lang w:val="ru-RU"/>
                    </w:rPr>
                    <w:t>705,02</w:t>
                  </w:r>
                </w:p>
              </w:tc>
              <w:tc>
                <w:tcPr>
                  <w:tcW w:w="636" w:type="dxa"/>
                  <w:gridSpan w:val="2"/>
                  <w:tcBorders>
                    <w:top w:val="single" w:sz="4" w:space="0" w:color="auto"/>
                    <w:left w:val="single" w:sz="4" w:space="0" w:color="auto"/>
                    <w:bottom w:val="single" w:sz="4" w:space="0" w:color="auto"/>
                    <w:right w:val="single" w:sz="4" w:space="0" w:color="auto"/>
                  </w:tcBorders>
                </w:tcPr>
                <w:p w14:paraId="1A483F0A" w14:textId="77777777" w:rsidR="00580FAD" w:rsidRPr="00B44E8B" w:rsidRDefault="00580FAD" w:rsidP="00D73933">
                  <w:pPr>
                    <w:jc w:val="center"/>
                    <w:rPr>
                      <w:sz w:val="24"/>
                      <w:szCs w:val="24"/>
                      <w:lang w:val="ru-RU"/>
                    </w:rPr>
                  </w:pPr>
                  <w:r>
                    <w:rPr>
                      <w:sz w:val="24"/>
                      <w:szCs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tcPr>
                <w:p w14:paraId="60A719B4" w14:textId="77777777" w:rsidR="00580FAD" w:rsidRPr="00B44E8B" w:rsidRDefault="00580FAD" w:rsidP="00D73933">
                  <w:pPr>
                    <w:jc w:val="center"/>
                    <w:rPr>
                      <w:sz w:val="24"/>
                      <w:szCs w:val="24"/>
                      <w:lang w:val="ru-RU"/>
                    </w:rPr>
                  </w:pPr>
                  <w:r>
                    <w:rPr>
                      <w:sz w:val="24"/>
                      <w:szCs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0591FBA4"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4C6F6F9C"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6A1993E1" w14:textId="77777777" w:rsidR="00580FAD" w:rsidRDefault="00580FAD">
                  <w:r w:rsidRPr="00E33921">
                    <w:rPr>
                      <w:sz w:val="24"/>
                      <w:szCs w:val="24"/>
                      <w:lang w:val="ru-RU"/>
                    </w:rPr>
                    <w:t>75х4,3</w:t>
                  </w:r>
                </w:p>
              </w:tc>
              <w:tc>
                <w:tcPr>
                  <w:tcW w:w="1046" w:type="dxa"/>
                  <w:tcBorders>
                    <w:top w:val="single" w:sz="4" w:space="0" w:color="auto"/>
                    <w:left w:val="single" w:sz="4" w:space="0" w:color="auto"/>
                    <w:bottom w:val="single" w:sz="4" w:space="0" w:color="auto"/>
                    <w:right w:val="single" w:sz="4" w:space="0" w:color="auto"/>
                  </w:tcBorders>
                </w:tcPr>
                <w:p w14:paraId="724B0144" w14:textId="77777777" w:rsidR="00580FAD" w:rsidRDefault="00580FAD" w:rsidP="00580FAD">
                  <w:pPr>
                    <w:jc w:val="center"/>
                  </w:pPr>
                  <w:r w:rsidRPr="00611734">
                    <w:rPr>
                      <w:sz w:val="24"/>
                      <w:lang w:val="ru-RU"/>
                    </w:rPr>
                    <w:t>1800</w:t>
                  </w:r>
                </w:p>
              </w:tc>
              <w:tc>
                <w:tcPr>
                  <w:tcW w:w="1056" w:type="dxa"/>
                  <w:gridSpan w:val="2"/>
                  <w:tcBorders>
                    <w:top w:val="single" w:sz="4" w:space="0" w:color="auto"/>
                    <w:left w:val="single" w:sz="4" w:space="0" w:color="auto"/>
                    <w:bottom w:val="single" w:sz="4" w:space="0" w:color="auto"/>
                    <w:right w:val="single" w:sz="4" w:space="0" w:color="auto"/>
                  </w:tcBorders>
                </w:tcPr>
                <w:p w14:paraId="427C8870" w14:textId="77777777" w:rsidR="00580FAD" w:rsidRPr="00580FAD" w:rsidRDefault="00580FAD" w:rsidP="00A46A82">
                  <w:pPr>
                    <w:jc w:val="center"/>
                    <w:rPr>
                      <w:sz w:val="24"/>
                      <w:szCs w:val="24"/>
                      <w:lang w:val="ru-RU"/>
                    </w:rPr>
                  </w:pPr>
                  <w:r>
                    <w:rPr>
                      <w:sz w:val="24"/>
                      <w:szCs w:val="24"/>
                      <w:lang w:val="ru-RU"/>
                    </w:rPr>
                    <w:t>688</w:t>
                  </w:r>
                </w:p>
              </w:tc>
              <w:tc>
                <w:tcPr>
                  <w:tcW w:w="992" w:type="dxa"/>
                  <w:tcBorders>
                    <w:top w:val="single" w:sz="4" w:space="0" w:color="auto"/>
                    <w:left w:val="single" w:sz="4" w:space="0" w:color="auto"/>
                    <w:bottom w:val="single" w:sz="4" w:space="0" w:color="auto"/>
                    <w:right w:val="single" w:sz="4" w:space="0" w:color="auto"/>
                  </w:tcBorders>
                  <w:vAlign w:val="center"/>
                </w:tcPr>
                <w:p w14:paraId="3E8AF88B" w14:textId="77777777" w:rsidR="00580FAD" w:rsidRPr="00B34BE8" w:rsidRDefault="00580FAD" w:rsidP="00042089">
                  <w:pPr>
                    <w:pStyle w:val="21"/>
                    <w:ind w:left="0"/>
                    <w:jc w:val="center"/>
                    <w:rPr>
                      <w:sz w:val="24"/>
                      <w:lang w:val="ru-RU"/>
                    </w:rPr>
                  </w:pPr>
                  <w:r>
                    <w:rPr>
                      <w:sz w:val="24"/>
                      <w:lang w:val="ru-RU"/>
                    </w:rPr>
                    <w:t>686</w:t>
                  </w:r>
                </w:p>
              </w:tc>
            </w:tr>
            <w:tr w:rsidR="00580FAD" w:rsidRPr="00B63998" w14:paraId="07C94077" w14:textId="77777777" w:rsidTr="00D73933">
              <w:trPr>
                <w:trHeight w:val="159"/>
              </w:trPr>
              <w:tc>
                <w:tcPr>
                  <w:tcW w:w="623" w:type="dxa"/>
                  <w:tcBorders>
                    <w:top w:val="single" w:sz="4" w:space="0" w:color="auto"/>
                    <w:left w:val="single" w:sz="4" w:space="0" w:color="auto"/>
                    <w:bottom w:val="single" w:sz="4" w:space="0" w:color="auto"/>
                    <w:right w:val="single" w:sz="4" w:space="0" w:color="auto"/>
                  </w:tcBorders>
                  <w:vAlign w:val="center"/>
                </w:tcPr>
                <w:p w14:paraId="337B361D" w14:textId="77777777" w:rsidR="00580FAD" w:rsidRPr="00B34BE8" w:rsidRDefault="00580FAD" w:rsidP="00042089">
                  <w:pPr>
                    <w:pStyle w:val="21"/>
                    <w:ind w:left="0"/>
                    <w:jc w:val="center"/>
                    <w:rPr>
                      <w:sz w:val="24"/>
                      <w:lang w:val="ru-RU"/>
                    </w:rPr>
                  </w:pPr>
                  <w:r w:rsidRPr="00B34BE8">
                    <w:rPr>
                      <w:sz w:val="24"/>
                      <w:lang w:val="ru-RU"/>
                    </w:rPr>
                    <w:t>8</w:t>
                  </w:r>
                </w:p>
              </w:tc>
              <w:tc>
                <w:tcPr>
                  <w:tcW w:w="650" w:type="dxa"/>
                  <w:tcBorders>
                    <w:top w:val="single" w:sz="4" w:space="0" w:color="auto"/>
                    <w:left w:val="single" w:sz="4" w:space="0" w:color="auto"/>
                    <w:bottom w:val="single" w:sz="4" w:space="0" w:color="auto"/>
                    <w:right w:val="single" w:sz="4" w:space="0" w:color="auto"/>
                  </w:tcBorders>
                  <w:vAlign w:val="center"/>
                </w:tcPr>
                <w:p w14:paraId="18D7B7A7" w14:textId="77777777" w:rsidR="00580FAD" w:rsidRPr="00B34BE8" w:rsidRDefault="00580FAD" w:rsidP="00042089">
                  <w:pPr>
                    <w:pStyle w:val="21"/>
                    <w:ind w:left="0"/>
                    <w:jc w:val="center"/>
                    <w:rPr>
                      <w:sz w:val="24"/>
                      <w:lang w:val="ru-RU"/>
                    </w:rPr>
                  </w:pPr>
                  <w:r w:rsidRPr="00B34BE8">
                    <w:rPr>
                      <w:sz w:val="24"/>
                      <w:lang w:val="ru-RU"/>
                    </w:rPr>
                    <w:t>9</w:t>
                  </w:r>
                </w:p>
              </w:tc>
              <w:tc>
                <w:tcPr>
                  <w:tcW w:w="966" w:type="dxa"/>
                  <w:tcBorders>
                    <w:top w:val="single" w:sz="4" w:space="0" w:color="auto"/>
                    <w:left w:val="single" w:sz="4" w:space="0" w:color="auto"/>
                    <w:bottom w:val="single" w:sz="4" w:space="0" w:color="auto"/>
                    <w:right w:val="single" w:sz="4" w:space="0" w:color="auto"/>
                  </w:tcBorders>
                </w:tcPr>
                <w:p w14:paraId="26AD2F3A" w14:textId="77777777" w:rsidR="00580FAD" w:rsidRDefault="00580FAD" w:rsidP="00580FAD">
                  <w:pPr>
                    <w:jc w:val="center"/>
                  </w:pPr>
                  <w:r w:rsidRPr="00312F8A">
                    <w:rPr>
                      <w:sz w:val="24"/>
                      <w:lang w:val="ru-RU"/>
                    </w:rPr>
                    <w:t>705,02</w:t>
                  </w:r>
                </w:p>
              </w:tc>
              <w:tc>
                <w:tcPr>
                  <w:tcW w:w="636" w:type="dxa"/>
                  <w:gridSpan w:val="2"/>
                  <w:tcBorders>
                    <w:top w:val="single" w:sz="4" w:space="0" w:color="auto"/>
                    <w:left w:val="single" w:sz="4" w:space="0" w:color="auto"/>
                    <w:bottom w:val="single" w:sz="4" w:space="0" w:color="auto"/>
                    <w:right w:val="single" w:sz="4" w:space="0" w:color="auto"/>
                  </w:tcBorders>
                </w:tcPr>
                <w:p w14:paraId="5CF98854" w14:textId="77777777" w:rsidR="00580FAD" w:rsidRPr="00B44E8B" w:rsidRDefault="00580FAD" w:rsidP="00D73933">
                  <w:pPr>
                    <w:jc w:val="center"/>
                    <w:rPr>
                      <w:sz w:val="24"/>
                      <w:szCs w:val="24"/>
                      <w:lang w:val="ru-RU"/>
                    </w:rPr>
                  </w:pPr>
                  <w:r>
                    <w:rPr>
                      <w:sz w:val="24"/>
                      <w:szCs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tcPr>
                <w:p w14:paraId="6BEFEA8F" w14:textId="77777777" w:rsidR="00580FAD" w:rsidRPr="00B44E8B" w:rsidRDefault="00580FAD" w:rsidP="00D73933">
                  <w:pPr>
                    <w:jc w:val="center"/>
                    <w:rPr>
                      <w:sz w:val="24"/>
                      <w:szCs w:val="24"/>
                      <w:lang w:val="ru-RU"/>
                    </w:rPr>
                  </w:pPr>
                  <w:r>
                    <w:rPr>
                      <w:sz w:val="24"/>
                      <w:szCs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6E066D4D"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079C1ED5"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0B578E99" w14:textId="77777777" w:rsidR="00580FAD" w:rsidRDefault="00580FAD">
                  <w:r w:rsidRPr="00E33921">
                    <w:rPr>
                      <w:sz w:val="24"/>
                      <w:szCs w:val="24"/>
                      <w:lang w:val="ru-RU"/>
                    </w:rPr>
                    <w:t>75х4,3</w:t>
                  </w:r>
                </w:p>
              </w:tc>
              <w:tc>
                <w:tcPr>
                  <w:tcW w:w="1046" w:type="dxa"/>
                  <w:tcBorders>
                    <w:top w:val="single" w:sz="4" w:space="0" w:color="auto"/>
                    <w:left w:val="single" w:sz="4" w:space="0" w:color="auto"/>
                    <w:bottom w:val="single" w:sz="4" w:space="0" w:color="auto"/>
                    <w:right w:val="single" w:sz="4" w:space="0" w:color="auto"/>
                  </w:tcBorders>
                </w:tcPr>
                <w:p w14:paraId="3906466B" w14:textId="77777777" w:rsidR="00580FAD" w:rsidRDefault="00580FAD" w:rsidP="00580FAD">
                  <w:pPr>
                    <w:jc w:val="center"/>
                  </w:pPr>
                  <w:r w:rsidRPr="00611734">
                    <w:rPr>
                      <w:sz w:val="24"/>
                      <w:lang w:val="ru-RU"/>
                    </w:rPr>
                    <w:t>1800</w:t>
                  </w:r>
                </w:p>
              </w:tc>
              <w:tc>
                <w:tcPr>
                  <w:tcW w:w="1056" w:type="dxa"/>
                  <w:gridSpan w:val="2"/>
                  <w:tcBorders>
                    <w:top w:val="single" w:sz="4" w:space="0" w:color="auto"/>
                    <w:left w:val="single" w:sz="4" w:space="0" w:color="auto"/>
                    <w:bottom w:val="single" w:sz="4" w:space="0" w:color="auto"/>
                    <w:right w:val="single" w:sz="4" w:space="0" w:color="auto"/>
                  </w:tcBorders>
                </w:tcPr>
                <w:p w14:paraId="40C8519C" w14:textId="77777777" w:rsidR="00580FAD" w:rsidRPr="00580FAD" w:rsidRDefault="00580FAD" w:rsidP="00A46A82">
                  <w:pPr>
                    <w:jc w:val="center"/>
                    <w:rPr>
                      <w:sz w:val="24"/>
                      <w:szCs w:val="24"/>
                      <w:lang w:val="ru-RU"/>
                    </w:rPr>
                  </w:pPr>
                  <w:r>
                    <w:rPr>
                      <w:sz w:val="24"/>
                      <w:szCs w:val="24"/>
                      <w:lang w:val="ru-RU"/>
                    </w:rPr>
                    <w:t>686</w:t>
                  </w:r>
                </w:p>
              </w:tc>
              <w:tc>
                <w:tcPr>
                  <w:tcW w:w="992" w:type="dxa"/>
                  <w:tcBorders>
                    <w:top w:val="single" w:sz="4" w:space="0" w:color="auto"/>
                    <w:left w:val="single" w:sz="4" w:space="0" w:color="auto"/>
                    <w:bottom w:val="single" w:sz="4" w:space="0" w:color="auto"/>
                    <w:right w:val="single" w:sz="4" w:space="0" w:color="auto"/>
                  </w:tcBorders>
                  <w:vAlign w:val="center"/>
                </w:tcPr>
                <w:p w14:paraId="5FEFA63C" w14:textId="77777777" w:rsidR="00580FAD" w:rsidRPr="00B34BE8" w:rsidRDefault="00580FAD" w:rsidP="00042089">
                  <w:pPr>
                    <w:pStyle w:val="21"/>
                    <w:ind w:left="0"/>
                    <w:jc w:val="center"/>
                    <w:rPr>
                      <w:sz w:val="24"/>
                      <w:lang w:val="ru-RU"/>
                    </w:rPr>
                  </w:pPr>
                  <w:r>
                    <w:rPr>
                      <w:sz w:val="24"/>
                      <w:lang w:val="ru-RU"/>
                    </w:rPr>
                    <w:t>684</w:t>
                  </w:r>
                </w:p>
              </w:tc>
            </w:tr>
            <w:tr w:rsidR="00580FAD" w:rsidRPr="00B63998" w14:paraId="6A11AB22" w14:textId="77777777" w:rsidTr="00D73933">
              <w:trPr>
                <w:trHeight w:val="299"/>
              </w:trPr>
              <w:tc>
                <w:tcPr>
                  <w:tcW w:w="623" w:type="dxa"/>
                  <w:tcBorders>
                    <w:top w:val="nil"/>
                    <w:left w:val="single" w:sz="4" w:space="0" w:color="auto"/>
                    <w:bottom w:val="single" w:sz="4" w:space="0" w:color="auto"/>
                    <w:right w:val="single" w:sz="4" w:space="0" w:color="auto"/>
                  </w:tcBorders>
                  <w:vAlign w:val="center"/>
                </w:tcPr>
                <w:p w14:paraId="4EBAC196" w14:textId="77777777" w:rsidR="00580FAD" w:rsidRPr="00B34BE8" w:rsidRDefault="00580FAD" w:rsidP="00042089">
                  <w:pPr>
                    <w:pStyle w:val="21"/>
                    <w:ind w:left="0"/>
                    <w:jc w:val="center"/>
                    <w:rPr>
                      <w:sz w:val="24"/>
                      <w:lang w:val="ru-RU"/>
                    </w:rPr>
                  </w:pPr>
                  <w:r>
                    <w:rPr>
                      <w:sz w:val="24"/>
                      <w:lang w:val="ru-RU"/>
                    </w:rPr>
                    <w:t>9</w:t>
                  </w:r>
                </w:p>
              </w:tc>
              <w:tc>
                <w:tcPr>
                  <w:tcW w:w="650" w:type="dxa"/>
                  <w:tcBorders>
                    <w:top w:val="nil"/>
                    <w:left w:val="single" w:sz="4" w:space="0" w:color="auto"/>
                    <w:bottom w:val="single" w:sz="4" w:space="0" w:color="auto"/>
                    <w:right w:val="single" w:sz="4" w:space="0" w:color="auto"/>
                  </w:tcBorders>
                  <w:vAlign w:val="center"/>
                </w:tcPr>
                <w:p w14:paraId="6DA185B6" w14:textId="77777777" w:rsidR="00580FAD" w:rsidRPr="00B34BE8" w:rsidRDefault="00580FAD" w:rsidP="00042089">
                  <w:pPr>
                    <w:pStyle w:val="21"/>
                    <w:ind w:left="0"/>
                    <w:jc w:val="center"/>
                    <w:rPr>
                      <w:sz w:val="24"/>
                      <w:lang w:val="ru-RU"/>
                    </w:rPr>
                  </w:pPr>
                  <w:r>
                    <w:rPr>
                      <w:sz w:val="24"/>
                      <w:lang w:val="ru-RU"/>
                    </w:rPr>
                    <w:t>10</w:t>
                  </w:r>
                </w:p>
              </w:tc>
              <w:tc>
                <w:tcPr>
                  <w:tcW w:w="966" w:type="dxa"/>
                  <w:tcBorders>
                    <w:top w:val="nil"/>
                    <w:left w:val="single" w:sz="4" w:space="0" w:color="auto"/>
                    <w:bottom w:val="single" w:sz="4" w:space="0" w:color="auto"/>
                    <w:right w:val="single" w:sz="4" w:space="0" w:color="auto"/>
                  </w:tcBorders>
                </w:tcPr>
                <w:p w14:paraId="6893785F" w14:textId="77777777" w:rsidR="00580FAD" w:rsidRDefault="00580FAD" w:rsidP="00580FAD">
                  <w:pPr>
                    <w:jc w:val="center"/>
                  </w:pPr>
                  <w:r w:rsidRPr="00312F8A">
                    <w:rPr>
                      <w:sz w:val="24"/>
                      <w:lang w:val="ru-RU"/>
                    </w:rPr>
                    <w:t>705,02</w:t>
                  </w:r>
                </w:p>
              </w:tc>
              <w:tc>
                <w:tcPr>
                  <w:tcW w:w="636" w:type="dxa"/>
                  <w:gridSpan w:val="2"/>
                  <w:tcBorders>
                    <w:top w:val="nil"/>
                    <w:left w:val="single" w:sz="4" w:space="0" w:color="auto"/>
                    <w:bottom w:val="single" w:sz="4" w:space="0" w:color="auto"/>
                    <w:right w:val="single" w:sz="4" w:space="0" w:color="auto"/>
                  </w:tcBorders>
                </w:tcPr>
                <w:p w14:paraId="7C7DCC05" w14:textId="77777777" w:rsidR="00580FAD" w:rsidRPr="00B44E8B" w:rsidRDefault="00580FAD" w:rsidP="00D73933">
                  <w:pPr>
                    <w:jc w:val="center"/>
                    <w:rPr>
                      <w:sz w:val="24"/>
                      <w:szCs w:val="24"/>
                      <w:lang w:val="ru-RU"/>
                    </w:rPr>
                  </w:pPr>
                  <w:r>
                    <w:rPr>
                      <w:sz w:val="24"/>
                      <w:szCs w:val="24"/>
                      <w:lang w:val="ru-RU"/>
                    </w:rPr>
                    <w:t>100</w:t>
                  </w:r>
                </w:p>
              </w:tc>
              <w:tc>
                <w:tcPr>
                  <w:tcW w:w="775" w:type="dxa"/>
                  <w:gridSpan w:val="2"/>
                  <w:tcBorders>
                    <w:top w:val="nil"/>
                    <w:left w:val="single" w:sz="4" w:space="0" w:color="auto"/>
                    <w:bottom w:val="single" w:sz="4" w:space="0" w:color="auto"/>
                    <w:right w:val="single" w:sz="4" w:space="0" w:color="auto"/>
                  </w:tcBorders>
                </w:tcPr>
                <w:p w14:paraId="0108D129" w14:textId="77777777" w:rsidR="00580FAD" w:rsidRPr="00B44E8B" w:rsidRDefault="00580FAD" w:rsidP="00D73933">
                  <w:pPr>
                    <w:jc w:val="center"/>
                    <w:rPr>
                      <w:sz w:val="24"/>
                      <w:szCs w:val="24"/>
                      <w:lang w:val="ru-RU"/>
                    </w:rPr>
                  </w:pPr>
                  <w:r>
                    <w:rPr>
                      <w:sz w:val="24"/>
                      <w:szCs w:val="24"/>
                      <w:lang w:val="ru-RU"/>
                    </w:rPr>
                    <w:t>110</w:t>
                  </w:r>
                </w:p>
              </w:tc>
              <w:tc>
                <w:tcPr>
                  <w:tcW w:w="992" w:type="dxa"/>
                  <w:gridSpan w:val="3"/>
                  <w:tcBorders>
                    <w:top w:val="nil"/>
                    <w:left w:val="single" w:sz="4" w:space="0" w:color="auto"/>
                    <w:bottom w:val="single" w:sz="4" w:space="0" w:color="auto"/>
                    <w:right w:val="single" w:sz="4" w:space="0" w:color="auto"/>
                  </w:tcBorders>
                </w:tcPr>
                <w:p w14:paraId="4A4CB064"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nil"/>
                    <w:left w:val="single" w:sz="4" w:space="0" w:color="auto"/>
                    <w:bottom w:val="single" w:sz="4" w:space="0" w:color="auto"/>
                    <w:right w:val="single" w:sz="4" w:space="0" w:color="auto"/>
                  </w:tcBorders>
                </w:tcPr>
                <w:p w14:paraId="7B17C365"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nil"/>
                    <w:left w:val="single" w:sz="4" w:space="0" w:color="auto"/>
                    <w:bottom w:val="single" w:sz="4" w:space="0" w:color="auto"/>
                    <w:right w:val="single" w:sz="4" w:space="0" w:color="auto"/>
                  </w:tcBorders>
                </w:tcPr>
                <w:p w14:paraId="59AFE18A" w14:textId="77777777" w:rsidR="00580FAD" w:rsidRDefault="00580FAD">
                  <w:r w:rsidRPr="00E33921">
                    <w:rPr>
                      <w:sz w:val="24"/>
                      <w:szCs w:val="24"/>
                      <w:lang w:val="ru-RU"/>
                    </w:rPr>
                    <w:t>75х4,3</w:t>
                  </w:r>
                </w:p>
              </w:tc>
              <w:tc>
                <w:tcPr>
                  <w:tcW w:w="1046" w:type="dxa"/>
                  <w:tcBorders>
                    <w:top w:val="nil"/>
                    <w:left w:val="single" w:sz="4" w:space="0" w:color="auto"/>
                    <w:bottom w:val="single" w:sz="4" w:space="0" w:color="auto"/>
                    <w:right w:val="single" w:sz="4" w:space="0" w:color="auto"/>
                  </w:tcBorders>
                </w:tcPr>
                <w:p w14:paraId="4B6C620B" w14:textId="77777777" w:rsidR="00580FAD" w:rsidRDefault="00580FAD" w:rsidP="00580FAD">
                  <w:pPr>
                    <w:jc w:val="center"/>
                  </w:pPr>
                  <w:r w:rsidRPr="00611734">
                    <w:rPr>
                      <w:sz w:val="24"/>
                      <w:lang w:val="ru-RU"/>
                    </w:rPr>
                    <w:t>1800</w:t>
                  </w:r>
                </w:p>
              </w:tc>
              <w:tc>
                <w:tcPr>
                  <w:tcW w:w="1056" w:type="dxa"/>
                  <w:gridSpan w:val="2"/>
                  <w:tcBorders>
                    <w:top w:val="nil"/>
                    <w:left w:val="single" w:sz="4" w:space="0" w:color="auto"/>
                    <w:bottom w:val="single" w:sz="4" w:space="0" w:color="auto"/>
                    <w:right w:val="single" w:sz="4" w:space="0" w:color="auto"/>
                  </w:tcBorders>
                </w:tcPr>
                <w:p w14:paraId="17FA23F4" w14:textId="77777777" w:rsidR="00580FAD" w:rsidRPr="00580FAD" w:rsidRDefault="00580FAD" w:rsidP="00A46A82">
                  <w:pPr>
                    <w:jc w:val="center"/>
                    <w:rPr>
                      <w:sz w:val="24"/>
                      <w:szCs w:val="24"/>
                      <w:lang w:val="ru-RU"/>
                    </w:rPr>
                  </w:pPr>
                  <w:r>
                    <w:rPr>
                      <w:sz w:val="24"/>
                      <w:szCs w:val="24"/>
                      <w:lang w:val="ru-RU"/>
                    </w:rPr>
                    <w:t>684</w:t>
                  </w:r>
                </w:p>
              </w:tc>
              <w:tc>
                <w:tcPr>
                  <w:tcW w:w="992" w:type="dxa"/>
                  <w:tcBorders>
                    <w:top w:val="nil"/>
                    <w:left w:val="single" w:sz="4" w:space="0" w:color="auto"/>
                    <w:bottom w:val="single" w:sz="4" w:space="0" w:color="auto"/>
                    <w:right w:val="single" w:sz="4" w:space="0" w:color="auto"/>
                  </w:tcBorders>
                  <w:vAlign w:val="center"/>
                </w:tcPr>
                <w:p w14:paraId="724206F4" w14:textId="77777777" w:rsidR="00580FAD" w:rsidRPr="00B34BE8" w:rsidRDefault="00580FAD" w:rsidP="00042089">
                  <w:pPr>
                    <w:pStyle w:val="21"/>
                    <w:ind w:left="0"/>
                    <w:jc w:val="center"/>
                    <w:rPr>
                      <w:sz w:val="24"/>
                      <w:lang w:val="ru-RU"/>
                    </w:rPr>
                  </w:pPr>
                  <w:r>
                    <w:rPr>
                      <w:sz w:val="24"/>
                      <w:lang w:val="ru-RU"/>
                    </w:rPr>
                    <w:t>682</w:t>
                  </w:r>
                </w:p>
              </w:tc>
            </w:tr>
            <w:tr w:rsidR="00580FAD" w:rsidRPr="00B63998" w14:paraId="630D0F69"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42DF3827" w14:textId="77777777" w:rsidR="00580FAD" w:rsidRPr="00083E49" w:rsidRDefault="00580FAD" w:rsidP="00042089">
                  <w:pPr>
                    <w:pStyle w:val="21"/>
                    <w:tabs>
                      <w:tab w:val="left" w:pos="2385"/>
                    </w:tabs>
                    <w:ind w:left="0"/>
                    <w:jc w:val="center"/>
                    <w:rPr>
                      <w:sz w:val="24"/>
                      <w:lang w:val="ru-RU"/>
                    </w:rPr>
                  </w:pPr>
                  <w:r>
                    <w:rPr>
                      <w:sz w:val="24"/>
                      <w:lang w:val="ru-RU"/>
                    </w:rPr>
                    <w:t>10</w:t>
                  </w:r>
                </w:p>
              </w:tc>
              <w:tc>
                <w:tcPr>
                  <w:tcW w:w="650" w:type="dxa"/>
                  <w:tcBorders>
                    <w:top w:val="single" w:sz="4" w:space="0" w:color="auto"/>
                    <w:left w:val="single" w:sz="4" w:space="0" w:color="auto"/>
                    <w:bottom w:val="single" w:sz="4" w:space="0" w:color="auto"/>
                    <w:right w:val="single" w:sz="4" w:space="0" w:color="auto"/>
                  </w:tcBorders>
                  <w:vAlign w:val="center"/>
                </w:tcPr>
                <w:p w14:paraId="087A133A" w14:textId="77777777" w:rsidR="00580FAD" w:rsidRPr="00083E49" w:rsidRDefault="00580FAD" w:rsidP="00042089">
                  <w:pPr>
                    <w:pStyle w:val="21"/>
                    <w:tabs>
                      <w:tab w:val="left" w:pos="2385"/>
                    </w:tabs>
                    <w:ind w:left="0"/>
                    <w:jc w:val="center"/>
                    <w:rPr>
                      <w:sz w:val="24"/>
                      <w:lang w:val="ru-RU"/>
                    </w:rPr>
                  </w:pPr>
                  <w:r>
                    <w:rPr>
                      <w:sz w:val="24"/>
                      <w:lang w:val="ru-RU"/>
                    </w:rPr>
                    <w:t>11</w:t>
                  </w:r>
                </w:p>
              </w:tc>
              <w:tc>
                <w:tcPr>
                  <w:tcW w:w="966" w:type="dxa"/>
                  <w:tcBorders>
                    <w:top w:val="single" w:sz="4" w:space="0" w:color="auto"/>
                    <w:left w:val="single" w:sz="4" w:space="0" w:color="auto"/>
                    <w:bottom w:val="single" w:sz="4" w:space="0" w:color="auto"/>
                    <w:right w:val="single" w:sz="4" w:space="0" w:color="auto"/>
                  </w:tcBorders>
                </w:tcPr>
                <w:p w14:paraId="4E40507E" w14:textId="77777777" w:rsidR="00580FAD" w:rsidRDefault="00580FAD" w:rsidP="00580FAD">
                  <w:pPr>
                    <w:jc w:val="center"/>
                  </w:pPr>
                  <w:r w:rsidRPr="00312F8A">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145CC300" w14:textId="77777777" w:rsidR="00580FAD" w:rsidRPr="00B44E8B" w:rsidRDefault="00580FAD" w:rsidP="00D73933">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45B18694" w14:textId="77777777" w:rsidR="00580FAD" w:rsidRPr="00B44E8B" w:rsidRDefault="00580FAD" w:rsidP="00D73933">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4684C2B8"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6E2ED659"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15E1F571"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1891B31D"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289128D1" w14:textId="77777777" w:rsidR="00580FAD" w:rsidRPr="00580FAD" w:rsidRDefault="00580FAD" w:rsidP="00A46A82">
                  <w:pPr>
                    <w:jc w:val="center"/>
                    <w:rPr>
                      <w:sz w:val="24"/>
                      <w:szCs w:val="24"/>
                      <w:lang w:val="ru-RU"/>
                    </w:rPr>
                  </w:pPr>
                  <w:r>
                    <w:rPr>
                      <w:sz w:val="24"/>
                      <w:szCs w:val="24"/>
                      <w:lang w:val="ru-RU"/>
                    </w:rPr>
                    <w:t>682</w:t>
                  </w:r>
                </w:p>
              </w:tc>
              <w:tc>
                <w:tcPr>
                  <w:tcW w:w="992" w:type="dxa"/>
                  <w:tcBorders>
                    <w:top w:val="single" w:sz="4" w:space="0" w:color="auto"/>
                    <w:left w:val="single" w:sz="4" w:space="0" w:color="auto"/>
                    <w:bottom w:val="single" w:sz="4" w:space="0" w:color="auto"/>
                    <w:right w:val="single" w:sz="4" w:space="0" w:color="auto"/>
                  </w:tcBorders>
                  <w:vAlign w:val="center"/>
                </w:tcPr>
                <w:p w14:paraId="63D7A620" w14:textId="77777777" w:rsidR="00580FAD" w:rsidRPr="00083E49" w:rsidRDefault="00580FAD" w:rsidP="00042089">
                  <w:pPr>
                    <w:pStyle w:val="21"/>
                    <w:tabs>
                      <w:tab w:val="left" w:pos="2385"/>
                    </w:tabs>
                    <w:ind w:left="0"/>
                    <w:jc w:val="center"/>
                    <w:rPr>
                      <w:sz w:val="24"/>
                      <w:lang w:val="ru-RU"/>
                    </w:rPr>
                  </w:pPr>
                  <w:r>
                    <w:rPr>
                      <w:sz w:val="24"/>
                      <w:lang w:val="ru-RU"/>
                    </w:rPr>
                    <w:t>680</w:t>
                  </w:r>
                </w:p>
              </w:tc>
            </w:tr>
            <w:tr w:rsidR="00580FAD" w:rsidRPr="00B63998" w14:paraId="0AB8BF58"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07151DAB" w14:textId="77777777" w:rsidR="00580FAD" w:rsidRDefault="00580FAD" w:rsidP="00042089">
                  <w:pPr>
                    <w:pStyle w:val="21"/>
                    <w:tabs>
                      <w:tab w:val="left" w:pos="2385"/>
                    </w:tabs>
                    <w:ind w:left="0"/>
                    <w:jc w:val="center"/>
                    <w:rPr>
                      <w:sz w:val="24"/>
                      <w:lang w:val="ru-RU"/>
                    </w:rPr>
                  </w:pPr>
                  <w:r>
                    <w:rPr>
                      <w:sz w:val="24"/>
                      <w:lang w:val="ru-RU"/>
                    </w:rPr>
                    <w:t>11</w:t>
                  </w:r>
                </w:p>
              </w:tc>
              <w:tc>
                <w:tcPr>
                  <w:tcW w:w="650" w:type="dxa"/>
                  <w:tcBorders>
                    <w:top w:val="single" w:sz="4" w:space="0" w:color="auto"/>
                    <w:left w:val="single" w:sz="4" w:space="0" w:color="auto"/>
                    <w:bottom w:val="single" w:sz="4" w:space="0" w:color="auto"/>
                    <w:right w:val="single" w:sz="4" w:space="0" w:color="auto"/>
                  </w:tcBorders>
                  <w:vAlign w:val="center"/>
                </w:tcPr>
                <w:p w14:paraId="501FD986" w14:textId="77777777" w:rsidR="00580FAD" w:rsidRDefault="00580FAD" w:rsidP="00042089">
                  <w:pPr>
                    <w:pStyle w:val="21"/>
                    <w:tabs>
                      <w:tab w:val="left" w:pos="2385"/>
                    </w:tabs>
                    <w:ind w:left="0"/>
                    <w:jc w:val="center"/>
                    <w:rPr>
                      <w:sz w:val="24"/>
                      <w:lang w:val="ru-RU"/>
                    </w:rPr>
                  </w:pPr>
                  <w:r>
                    <w:rPr>
                      <w:sz w:val="24"/>
                      <w:lang w:val="ru-RU"/>
                    </w:rPr>
                    <w:t>12</w:t>
                  </w:r>
                </w:p>
              </w:tc>
              <w:tc>
                <w:tcPr>
                  <w:tcW w:w="966" w:type="dxa"/>
                  <w:tcBorders>
                    <w:top w:val="single" w:sz="4" w:space="0" w:color="auto"/>
                    <w:left w:val="single" w:sz="4" w:space="0" w:color="auto"/>
                    <w:bottom w:val="single" w:sz="4" w:space="0" w:color="auto"/>
                    <w:right w:val="single" w:sz="4" w:space="0" w:color="auto"/>
                  </w:tcBorders>
                </w:tcPr>
                <w:p w14:paraId="70E8D08E" w14:textId="77777777" w:rsidR="00580FAD" w:rsidRDefault="00580FAD" w:rsidP="00580FAD">
                  <w:pPr>
                    <w:jc w:val="center"/>
                  </w:pPr>
                  <w:r w:rsidRPr="00312F8A">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2E95C07D" w14:textId="77777777" w:rsidR="00580FAD" w:rsidRPr="00B44E8B" w:rsidRDefault="00580FAD" w:rsidP="00D73933">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42063A46" w14:textId="77777777" w:rsidR="00580FAD" w:rsidRPr="00B44E8B" w:rsidRDefault="00580FAD" w:rsidP="00D73933">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03F6787C"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2178D37D"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33561CDB"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099DCB1D"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0585CAF1" w14:textId="77777777" w:rsidR="00580FAD" w:rsidRPr="00580FAD" w:rsidRDefault="00580FAD" w:rsidP="00A46A82">
                  <w:pPr>
                    <w:jc w:val="center"/>
                    <w:rPr>
                      <w:sz w:val="24"/>
                      <w:szCs w:val="24"/>
                      <w:lang w:val="ru-RU"/>
                    </w:rPr>
                  </w:pPr>
                  <w:r>
                    <w:rPr>
                      <w:sz w:val="24"/>
                      <w:szCs w:val="24"/>
                      <w:lang w:val="ru-RU"/>
                    </w:rPr>
                    <w:t>680</w:t>
                  </w:r>
                </w:p>
              </w:tc>
              <w:tc>
                <w:tcPr>
                  <w:tcW w:w="992" w:type="dxa"/>
                  <w:tcBorders>
                    <w:top w:val="single" w:sz="4" w:space="0" w:color="auto"/>
                    <w:left w:val="single" w:sz="4" w:space="0" w:color="auto"/>
                    <w:bottom w:val="single" w:sz="4" w:space="0" w:color="auto"/>
                    <w:right w:val="single" w:sz="4" w:space="0" w:color="auto"/>
                  </w:tcBorders>
                  <w:vAlign w:val="center"/>
                </w:tcPr>
                <w:p w14:paraId="78C723E3" w14:textId="77777777" w:rsidR="00580FAD" w:rsidRDefault="00580FAD" w:rsidP="00042089">
                  <w:pPr>
                    <w:pStyle w:val="21"/>
                    <w:tabs>
                      <w:tab w:val="left" w:pos="2385"/>
                    </w:tabs>
                    <w:ind w:left="0"/>
                    <w:jc w:val="center"/>
                    <w:rPr>
                      <w:sz w:val="24"/>
                      <w:lang w:val="ru-RU"/>
                    </w:rPr>
                  </w:pPr>
                  <w:r>
                    <w:rPr>
                      <w:sz w:val="24"/>
                      <w:lang w:val="ru-RU"/>
                    </w:rPr>
                    <w:t>678</w:t>
                  </w:r>
                </w:p>
              </w:tc>
            </w:tr>
            <w:tr w:rsidR="00580FAD" w:rsidRPr="00B63998" w14:paraId="08CE1E05"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6C913A74" w14:textId="77777777" w:rsidR="00580FAD" w:rsidRDefault="00580FAD" w:rsidP="00042089">
                  <w:pPr>
                    <w:pStyle w:val="21"/>
                    <w:tabs>
                      <w:tab w:val="left" w:pos="2385"/>
                    </w:tabs>
                    <w:ind w:left="0"/>
                    <w:jc w:val="center"/>
                    <w:rPr>
                      <w:sz w:val="24"/>
                      <w:lang w:val="ru-RU"/>
                    </w:rPr>
                  </w:pPr>
                  <w:r>
                    <w:rPr>
                      <w:sz w:val="24"/>
                      <w:lang w:val="ru-RU"/>
                    </w:rPr>
                    <w:t>12</w:t>
                  </w:r>
                </w:p>
              </w:tc>
              <w:tc>
                <w:tcPr>
                  <w:tcW w:w="650" w:type="dxa"/>
                  <w:tcBorders>
                    <w:top w:val="single" w:sz="4" w:space="0" w:color="auto"/>
                    <w:left w:val="single" w:sz="4" w:space="0" w:color="auto"/>
                    <w:bottom w:val="single" w:sz="4" w:space="0" w:color="auto"/>
                    <w:right w:val="single" w:sz="4" w:space="0" w:color="auto"/>
                  </w:tcBorders>
                  <w:vAlign w:val="center"/>
                </w:tcPr>
                <w:p w14:paraId="1A7C69C8" w14:textId="77777777" w:rsidR="00580FAD" w:rsidRDefault="00580FAD" w:rsidP="00042089">
                  <w:pPr>
                    <w:pStyle w:val="21"/>
                    <w:tabs>
                      <w:tab w:val="left" w:pos="2385"/>
                    </w:tabs>
                    <w:ind w:left="0"/>
                    <w:jc w:val="center"/>
                    <w:rPr>
                      <w:sz w:val="24"/>
                      <w:lang w:val="ru-RU"/>
                    </w:rPr>
                  </w:pPr>
                  <w:r>
                    <w:rPr>
                      <w:sz w:val="24"/>
                      <w:lang w:val="ru-RU"/>
                    </w:rPr>
                    <w:t>13</w:t>
                  </w:r>
                </w:p>
              </w:tc>
              <w:tc>
                <w:tcPr>
                  <w:tcW w:w="966" w:type="dxa"/>
                  <w:tcBorders>
                    <w:top w:val="single" w:sz="4" w:space="0" w:color="auto"/>
                    <w:left w:val="single" w:sz="4" w:space="0" w:color="auto"/>
                    <w:bottom w:val="single" w:sz="4" w:space="0" w:color="auto"/>
                    <w:right w:val="single" w:sz="4" w:space="0" w:color="auto"/>
                  </w:tcBorders>
                </w:tcPr>
                <w:p w14:paraId="31F2D807" w14:textId="77777777" w:rsidR="00580FAD" w:rsidRDefault="00580FAD" w:rsidP="00580FAD">
                  <w:pPr>
                    <w:jc w:val="center"/>
                  </w:pPr>
                  <w:r w:rsidRPr="00312F8A">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4C564B20" w14:textId="77777777" w:rsidR="00580FAD" w:rsidRPr="00B44E8B" w:rsidRDefault="00580FAD" w:rsidP="00D73933">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258CE883" w14:textId="77777777" w:rsidR="00580FAD" w:rsidRPr="00B44E8B" w:rsidRDefault="00580FAD" w:rsidP="00D73933">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29C0B3EC"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60C31F67"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389894E0"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509422C6"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5E06F81E" w14:textId="77777777" w:rsidR="00580FAD" w:rsidRPr="00580FAD" w:rsidRDefault="00580FAD" w:rsidP="00A46A82">
                  <w:pPr>
                    <w:jc w:val="center"/>
                    <w:rPr>
                      <w:sz w:val="24"/>
                      <w:szCs w:val="24"/>
                      <w:lang w:val="ru-RU"/>
                    </w:rPr>
                  </w:pPr>
                  <w:r>
                    <w:rPr>
                      <w:sz w:val="24"/>
                      <w:szCs w:val="24"/>
                      <w:lang w:val="ru-RU"/>
                    </w:rPr>
                    <w:t>678</w:t>
                  </w:r>
                </w:p>
              </w:tc>
              <w:tc>
                <w:tcPr>
                  <w:tcW w:w="992" w:type="dxa"/>
                  <w:tcBorders>
                    <w:top w:val="single" w:sz="4" w:space="0" w:color="auto"/>
                    <w:left w:val="single" w:sz="4" w:space="0" w:color="auto"/>
                    <w:bottom w:val="single" w:sz="4" w:space="0" w:color="auto"/>
                    <w:right w:val="single" w:sz="4" w:space="0" w:color="auto"/>
                  </w:tcBorders>
                  <w:vAlign w:val="center"/>
                </w:tcPr>
                <w:p w14:paraId="4C699035" w14:textId="77777777" w:rsidR="00580FAD" w:rsidRDefault="00580FAD" w:rsidP="00042089">
                  <w:pPr>
                    <w:pStyle w:val="21"/>
                    <w:tabs>
                      <w:tab w:val="left" w:pos="2385"/>
                    </w:tabs>
                    <w:ind w:left="0"/>
                    <w:jc w:val="center"/>
                    <w:rPr>
                      <w:sz w:val="24"/>
                      <w:lang w:val="ru-RU"/>
                    </w:rPr>
                  </w:pPr>
                  <w:r>
                    <w:rPr>
                      <w:sz w:val="24"/>
                      <w:lang w:val="ru-RU"/>
                    </w:rPr>
                    <w:t>676</w:t>
                  </w:r>
                </w:p>
              </w:tc>
            </w:tr>
            <w:tr w:rsidR="00580FAD" w:rsidRPr="00B63998" w14:paraId="1839EDFE"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66625458" w14:textId="77777777" w:rsidR="00580FAD" w:rsidRDefault="00580FAD" w:rsidP="00042089">
                  <w:pPr>
                    <w:pStyle w:val="21"/>
                    <w:tabs>
                      <w:tab w:val="left" w:pos="2385"/>
                    </w:tabs>
                    <w:ind w:left="0"/>
                    <w:jc w:val="center"/>
                    <w:rPr>
                      <w:sz w:val="24"/>
                      <w:lang w:val="ru-RU"/>
                    </w:rPr>
                  </w:pPr>
                  <w:r>
                    <w:rPr>
                      <w:sz w:val="24"/>
                      <w:lang w:val="ru-RU"/>
                    </w:rPr>
                    <w:t>13</w:t>
                  </w:r>
                </w:p>
              </w:tc>
              <w:tc>
                <w:tcPr>
                  <w:tcW w:w="650" w:type="dxa"/>
                  <w:tcBorders>
                    <w:top w:val="single" w:sz="4" w:space="0" w:color="auto"/>
                    <w:left w:val="single" w:sz="4" w:space="0" w:color="auto"/>
                    <w:bottom w:val="single" w:sz="4" w:space="0" w:color="auto"/>
                    <w:right w:val="single" w:sz="4" w:space="0" w:color="auto"/>
                  </w:tcBorders>
                  <w:vAlign w:val="center"/>
                </w:tcPr>
                <w:p w14:paraId="654AAC74" w14:textId="77777777" w:rsidR="00580FAD" w:rsidRDefault="00580FAD" w:rsidP="00042089">
                  <w:pPr>
                    <w:pStyle w:val="21"/>
                    <w:tabs>
                      <w:tab w:val="left" w:pos="2385"/>
                    </w:tabs>
                    <w:ind w:left="0"/>
                    <w:jc w:val="center"/>
                    <w:rPr>
                      <w:sz w:val="24"/>
                      <w:lang w:val="ru-RU"/>
                    </w:rPr>
                  </w:pPr>
                  <w:r>
                    <w:rPr>
                      <w:sz w:val="24"/>
                      <w:lang w:val="ru-RU"/>
                    </w:rPr>
                    <w:t>14</w:t>
                  </w:r>
                </w:p>
              </w:tc>
              <w:tc>
                <w:tcPr>
                  <w:tcW w:w="966" w:type="dxa"/>
                  <w:tcBorders>
                    <w:top w:val="single" w:sz="4" w:space="0" w:color="auto"/>
                    <w:left w:val="single" w:sz="4" w:space="0" w:color="auto"/>
                    <w:bottom w:val="single" w:sz="4" w:space="0" w:color="auto"/>
                    <w:right w:val="single" w:sz="4" w:space="0" w:color="auto"/>
                  </w:tcBorders>
                </w:tcPr>
                <w:p w14:paraId="7CC6BAF9" w14:textId="77777777" w:rsidR="00580FAD" w:rsidRDefault="00580FAD" w:rsidP="00580FAD">
                  <w:pPr>
                    <w:jc w:val="center"/>
                  </w:pPr>
                  <w:r w:rsidRPr="00312F8A">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6EFFE4AE" w14:textId="77777777" w:rsidR="00580FAD" w:rsidRPr="00B44E8B" w:rsidRDefault="00580FAD" w:rsidP="00D73933">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69F4DBB9" w14:textId="77777777" w:rsidR="00580FAD" w:rsidRPr="00B44E8B" w:rsidRDefault="00580FAD" w:rsidP="00D73933">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719E336D"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5D27DA07"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5CE41B14"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35EFB49E"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47F0EFE2" w14:textId="77777777" w:rsidR="00580FAD" w:rsidRPr="00580FAD" w:rsidRDefault="00580FAD" w:rsidP="00A46A82">
                  <w:pPr>
                    <w:jc w:val="center"/>
                    <w:rPr>
                      <w:sz w:val="24"/>
                      <w:szCs w:val="24"/>
                      <w:lang w:val="ru-RU"/>
                    </w:rPr>
                  </w:pPr>
                  <w:r>
                    <w:rPr>
                      <w:sz w:val="24"/>
                      <w:szCs w:val="24"/>
                      <w:lang w:val="ru-RU"/>
                    </w:rPr>
                    <w:t>676</w:t>
                  </w:r>
                </w:p>
              </w:tc>
              <w:tc>
                <w:tcPr>
                  <w:tcW w:w="992" w:type="dxa"/>
                  <w:tcBorders>
                    <w:top w:val="single" w:sz="4" w:space="0" w:color="auto"/>
                    <w:left w:val="single" w:sz="4" w:space="0" w:color="auto"/>
                    <w:bottom w:val="single" w:sz="4" w:space="0" w:color="auto"/>
                    <w:right w:val="single" w:sz="4" w:space="0" w:color="auto"/>
                  </w:tcBorders>
                  <w:vAlign w:val="center"/>
                </w:tcPr>
                <w:p w14:paraId="012F8CD1" w14:textId="77777777" w:rsidR="00580FAD" w:rsidRDefault="00580FAD" w:rsidP="00042089">
                  <w:pPr>
                    <w:pStyle w:val="21"/>
                    <w:tabs>
                      <w:tab w:val="left" w:pos="2385"/>
                    </w:tabs>
                    <w:ind w:left="0"/>
                    <w:jc w:val="center"/>
                    <w:rPr>
                      <w:sz w:val="24"/>
                      <w:lang w:val="ru-RU"/>
                    </w:rPr>
                  </w:pPr>
                  <w:r>
                    <w:rPr>
                      <w:sz w:val="24"/>
                      <w:lang w:val="ru-RU"/>
                    </w:rPr>
                    <w:t>674</w:t>
                  </w:r>
                </w:p>
              </w:tc>
            </w:tr>
            <w:tr w:rsidR="00580FAD" w:rsidRPr="00B63998" w14:paraId="4C4C9FB0"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016BE85E" w14:textId="77777777" w:rsidR="00580FAD" w:rsidRDefault="00580FAD" w:rsidP="00042089">
                  <w:pPr>
                    <w:pStyle w:val="21"/>
                    <w:tabs>
                      <w:tab w:val="left" w:pos="2385"/>
                    </w:tabs>
                    <w:ind w:left="0"/>
                    <w:jc w:val="center"/>
                    <w:rPr>
                      <w:sz w:val="24"/>
                      <w:lang w:val="ru-RU"/>
                    </w:rPr>
                  </w:pPr>
                  <w:r>
                    <w:rPr>
                      <w:sz w:val="24"/>
                      <w:lang w:val="ru-RU"/>
                    </w:rPr>
                    <w:t>14</w:t>
                  </w:r>
                </w:p>
              </w:tc>
              <w:tc>
                <w:tcPr>
                  <w:tcW w:w="650" w:type="dxa"/>
                  <w:tcBorders>
                    <w:top w:val="single" w:sz="4" w:space="0" w:color="auto"/>
                    <w:left w:val="single" w:sz="4" w:space="0" w:color="auto"/>
                    <w:bottom w:val="single" w:sz="4" w:space="0" w:color="auto"/>
                    <w:right w:val="single" w:sz="4" w:space="0" w:color="auto"/>
                  </w:tcBorders>
                  <w:vAlign w:val="center"/>
                </w:tcPr>
                <w:p w14:paraId="23BE1AE1" w14:textId="77777777" w:rsidR="00580FAD" w:rsidRDefault="00580FAD" w:rsidP="00042089">
                  <w:pPr>
                    <w:pStyle w:val="21"/>
                    <w:tabs>
                      <w:tab w:val="left" w:pos="2385"/>
                    </w:tabs>
                    <w:ind w:left="0"/>
                    <w:jc w:val="center"/>
                    <w:rPr>
                      <w:sz w:val="24"/>
                      <w:lang w:val="ru-RU"/>
                    </w:rPr>
                  </w:pPr>
                  <w:r>
                    <w:rPr>
                      <w:sz w:val="24"/>
                      <w:lang w:val="ru-RU"/>
                    </w:rPr>
                    <w:t>15</w:t>
                  </w:r>
                </w:p>
              </w:tc>
              <w:tc>
                <w:tcPr>
                  <w:tcW w:w="966" w:type="dxa"/>
                  <w:tcBorders>
                    <w:top w:val="single" w:sz="4" w:space="0" w:color="auto"/>
                    <w:left w:val="single" w:sz="4" w:space="0" w:color="auto"/>
                    <w:bottom w:val="single" w:sz="4" w:space="0" w:color="auto"/>
                    <w:right w:val="single" w:sz="4" w:space="0" w:color="auto"/>
                  </w:tcBorders>
                </w:tcPr>
                <w:p w14:paraId="4F19F8D3" w14:textId="77777777" w:rsidR="00580FAD" w:rsidRDefault="00580FAD" w:rsidP="00580FAD">
                  <w:pPr>
                    <w:jc w:val="center"/>
                  </w:pPr>
                  <w:r w:rsidRPr="00601E3E">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326BA480" w14:textId="77777777" w:rsidR="00580FAD" w:rsidRPr="00B44E8B" w:rsidRDefault="00580FAD" w:rsidP="00D73933">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669280EA" w14:textId="77777777" w:rsidR="00580FAD" w:rsidRPr="00B44E8B" w:rsidRDefault="00580FAD" w:rsidP="00D73933">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1D68769D"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4B9B2433"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19C89717"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3F5909AC"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55D4EDCA" w14:textId="77777777" w:rsidR="00580FAD" w:rsidRPr="00580FAD" w:rsidRDefault="00580FAD" w:rsidP="00A46A82">
                  <w:pPr>
                    <w:jc w:val="center"/>
                    <w:rPr>
                      <w:sz w:val="24"/>
                      <w:szCs w:val="24"/>
                      <w:lang w:val="ru-RU"/>
                    </w:rPr>
                  </w:pPr>
                  <w:r>
                    <w:rPr>
                      <w:sz w:val="24"/>
                      <w:szCs w:val="24"/>
                      <w:lang w:val="ru-RU"/>
                    </w:rPr>
                    <w:t>674</w:t>
                  </w:r>
                </w:p>
              </w:tc>
              <w:tc>
                <w:tcPr>
                  <w:tcW w:w="992" w:type="dxa"/>
                  <w:tcBorders>
                    <w:top w:val="single" w:sz="4" w:space="0" w:color="auto"/>
                    <w:left w:val="single" w:sz="4" w:space="0" w:color="auto"/>
                    <w:bottom w:val="single" w:sz="4" w:space="0" w:color="auto"/>
                    <w:right w:val="single" w:sz="4" w:space="0" w:color="auto"/>
                  </w:tcBorders>
                  <w:vAlign w:val="center"/>
                </w:tcPr>
                <w:p w14:paraId="64B34435" w14:textId="77777777" w:rsidR="00580FAD" w:rsidRDefault="00580FAD" w:rsidP="00042089">
                  <w:pPr>
                    <w:pStyle w:val="21"/>
                    <w:tabs>
                      <w:tab w:val="left" w:pos="2385"/>
                    </w:tabs>
                    <w:ind w:left="0"/>
                    <w:jc w:val="center"/>
                    <w:rPr>
                      <w:sz w:val="24"/>
                      <w:lang w:val="ru-RU"/>
                    </w:rPr>
                  </w:pPr>
                  <w:r>
                    <w:rPr>
                      <w:sz w:val="24"/>
                      <w:lang w:val="ru-RU"/>
                    </w:rPr>
                    <w:t>672</w:t>
                  </w:r>
                </w:p>
              </w:tc>
            </w:tr>
            <w:tr w:rsidR="00580FAD" w:rsidRPr="00B63998" w14:paraId="0EA034A5"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3296F523" w14:textId="77777777" w:rsidR="00580FAD" w:rsidRDefault="00580FAD" w:rsidP="00042089">
                  <w:pPr>
                    <w:pStyle w:val="21"/>
                    <w:tabs>
                      <w:tab w:val="left" w:pos="2385"/>
                    </w:tabs>
                    <w:ind w:left="0"/>
                    <w:jc w:val="center"/>
                    <w:rPr>
                      <w:sz w:val="24"/>
                      <w:lang w:val="ru-RU"/>
                    </w:rPr>
                  </w:pPr>
                  <w:r>
                    <w:rPr>
                      <w:sz w:val="24"/>
                      <w:lang w:val="ru-RU"/>
                    </w:rPr>
                    <w:t>15</w:t>
                  </w:r>
                </w:p>
              </w:tc>
              <w:tc>
                <w:tcPr>
                  <w:tcW w:w="650" w:type="dxa"/>
                  <w:tcBorders>
                    <w:top w:val="single" w:sz="4" w:space="0" w:color="auto"/>
                    <w:left w:val="single" w:sz="4" w:space="0" w:color="auto"/>
                    <w:bottom w:val="single" w:sz="4" w:space="0" w:color="auto"/>
                    <w:right w:val="single" w:sz="4" w:space="0" w:color="auto"/>
                  </w:tcBorders>
                  <w:vAlign w:val="center"/>
                </w:tcPr>
                <w:p w14:paraId="6446FD27" w14:textId="77777777" w:rsidR="00580FAD" w:rsidRDefault="00580FAD" w:rsidP="00042089">
                  <w:pPr>
                    <w:pStyle w:val="21"/>
                    <w:tabs>
                      <w:tab w:val="left" w:pos="2385"/>
                    </w:tabs>
                    <w:ind w:left="0"/>
                    <w:jc w:val="center"/>
                    <w:rPr>
                      <w:sz w:val="24"/>
                      <w:lang w:val="ru-RU"/>
                    </w:rPr>
                  </w:pPr>
                  <w:r>
                    <w:rPr>
                      <w:sz w:val="24"/>
                      <w:lang w:val="ru-RU"/>
                    </w:rPr>
                    <w:t>16</w:t>
                  </w:r>
                </w:p>
              </w:tc>
              <w:tc>
                <w:tcPr>
                  <w:tcW w:w="966" w:type="dxa"/>
                  <w:tcBorders>
                    <w:top w:val="single" w:sz="4" w:space="0" w:color="auto"/>
                    <w:left w:val="single" w:sz="4" w:space="0" w:color="auto"/>
                    <w:bottom w:val="single" w:sz="4" w:space="0" w:color="auto"/>
                    <w:right w:val="single" w:sz="4" w:space="0" w:color="auto"/>
                  </w:tcBorders>
                </w:tcPr>
                <w:p w14:paraId="126ABF46" w14:textId="77777777" w:rsidR="00580FAD" w:rsidRDefault="00580FAD" w:rsidP="00580FAD">
                  <w:pPr>
                    <w:jc w:val="center"/>
                  </w:pPr>
                  <w:r w:rsidRPr="00601E3E">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2438AECF" w14:textId="77777777" w:rsidR="00580FAD" w:rsidRPr="00B44E8B" w:rsidRDefault="00580FAD" w:rsidP="00D73933">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2D96EE87" w14:textId="77777777" w:rsidR="00580FAD" w:rsidRPr="00B44E8B" w:rsidRDefault="00580FAD" w:rsidP="00D73933">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124974C8"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2711D7ED"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72956C92"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69731632"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7F27716C" w14:textId="77777777" w:rsidR="00580FAD" w:rsidRPr="00580FAD" w:rsidRDefault="00580FAD" w:rsidP="00A46A82">
                  <w:pPr>
                    <w:jc w:val="center"/>
                    <w:rPr>
                      <w:sz w:val="24"/>
                      <w:szCs w:val="24"/>
                      <w:lang w:val="ru-RU"/>
                    </w:rPr>
                  </w:pPr>
                  <w:r>
                    <w:rPr>
                      <w:sz w:val="24"/>
                      <w:szCs w:val="24"/>
                      <w:lang w:val="ru-RU"/>
                    </w:rPr>
                    <w:t>672</w:t>
                  </w:r>
                </w:p>
              </w:tc>
              <w:tc>
                <w:tcPr>
                  <w:tcW w:w="992" w:type="dxa"/>
                  <w:tcBorders>
                    <w:top w:val="single" w:sz="4" w:space="0" w:color="auto"/>
                    <w:left w:val="single" w:sz="4" w:space="0" w:color="auto"/>
                    <w:bottom w:val="single" w:sz="4" w:space="0" w:color="auto"/>
                    <w:right w:val="single" w:sz="4" w:space="0" w:color="auto"/>
                  </w:tcBorders>
                  <w:vAlign w:val="center"/>
                </w:tcPr>
                <w:p w14:paraId="273746B4" w14:textId="77777777" w:rsidR="00580FAD" w:rsidRDefault="00580FAD" w:rsidP="00042089">
                  <w:pPr>
                    <w:pStyle w:val="21"/>
                    <w:tabs>
                      <w:tab w:val="left" w:pos="2385"/>
                    </w:tabs>
                    <w:ind w:left="0"/>
                    <w:jc w:val="center"/>
                    <w:rPr>
                      <w:sz w:val="24"/>
                      <w:lang w:val="ru-RU"/>
                    </w:rPr>
                  </w:pPr>
                  <w:r>
                    <w:rPr>
                      <w:sz w:val="24"/>
                      <w:lang w:val="ru-RU"/>
                    </w:rPr>
                    <w:t>670</w:t>
                  </w:r>
                </w:p>
              </w:tc>
            </w:tr>
            <w:tr w:rsidR="00580FAD" w:rsidRPr="00B63998" w14:paraId="3FE9EEF7"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33105BD5" w14:textId="77777777" w:rsidR="00580FAD" w:rsidRDefault="00580FAD" w:rsidP="00042089">
                  <w:pPr>
                    <w:pStyle w:val="21"/>
                    <w:tabs>
                      <w:tab w:val="left" w:pos="2385"/>
                    </w:tabs>
                    <w:ind w:left="0"/>
                    <w:jc w:val="center"/>
                    <w:rPr>
                      <w:sz w:val="24"/>
                      <w:lang w:val="ru-RU"/>
                    </w:rPr>
                  </w:pPr>
                  <w:r>
                    <w:rPr>
                      <w:sz w:val="24"/>
                      <w:lang w:val="ru-RU"/>
                    </w:rPr>
                    <w:t>16</w:t>
                  </w:r>
                </w:p>
              </w:tc>
              <w:tc>
                <w:tcPr>
                  <w:tcW w:w="650" w:type="dxa"/>
                  <w:tcBorders>
                    <w:top w:val="single" w:sz="4" w:space="0" w:color="auto"/>
                    <w:left w:val="single" w:sz="4" w:space="0" w:color="auto"/>
                    <w:bottom w:val="single" w:sz="4" w:space="0" w:color="auto"/>
                    <w:right w:val="single" w:sz="4" w:space="0" w:color="auto"/>
                  </w:tcBorders>
                  <w:vAlign w:val="center"/>
                </w:tcPr>
                <w:p w14:paraId="159FD592" w14:textId="77777777" w:rsidR="00580FAD" w:rsidRDefault="00580FAD" w:rsidP="00042089">
                  <w:pPr>
                    <w:pStyle w:val="21"/>
                    <w:tabs>
                      <w:tab w:val="left" w:pos="2385"/>
                    </w:tabs>
                    <w:ind w:left="0"/>
                    <w:jc w:val="center"/>
                    <w:rPr>
                      <w:sz w:val="24"/>
                      <w:lang w:val="ru-RU"/>
                    </w:rPr>
                  </w:pPr>
                  <w:r>
                    <w:rPr>
                      <w:sz w:val="24"/>
                      <w:lang w:val="ru-RU"/>
                    </w:rPr>
                    <w:t>17</w:t>
                  </w:r>
                </w:p>
              </w:tc>
              <w:tc>
                <w:tcPr>
                  <w:tcW w:w="966" w:type="dxa"/>
                  <w:tcBorders>
                    <w:top w:val="single" w:sz="4" w:space="0" w:color="auto"/>
                    <w:left w:val="single" w:sz="4" w:space="0" w:color="auto"/>
                    <w:bottom w:val="single" w:sz="4" w:space="0" w:color="auto"/>
                    <w:right w:val="single" w:sz="4" w:space="0" w:color="auto"/>
                  </w:tcBorders>
                </w:tcPr>
                <w:p w14:paraId="2FD0F7B0" w14:textId="77777777" w:rsidR="00580FAD" w:rsidRDefault="00580FAD" w:rsidP="00580FAD">
                  <w:pPr>
                    <w:jc w:val="center"/>
                  </w:pPr>
                  <w:r w:rsidRPr="00601E3E">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7EBAF6DF" w14:textId="77777777" w:rsidR="00580FAD" w:rsidRPr="00B44E8B" w:rsidRDefault="00580FAD" w:rsidP="00D73933">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659DC457" w14:textId="77777777" w:rsidR="00580FAD" w:rsidRPr="00B44E8B" w:rsidRDefault="00580FAD" w:rsidP="00D73933">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70823D35"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4F7300E8"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09F6986E"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544266C3"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126D2687" w14:textId="77777777" w:rsidR="00580FAD" w:rsidRPr="00580FAD" w:rsidRDefault="00580FAD" w:rsidP="00A46A82">
                  <w:pPr>
                    <w:jc w:val="center"/>
                    <w:rPr>
                      <w:sz w:val="24"/>
                      <w:szCs w:val="24"/>
                      <w:lang w:val="ru-RU"/>
                    </w:rPr>
                  </w:pPr>
                  <w:r>
                    <w:rPr>
                      <w:sz w:val="24"/>
                      <w:szCs w:val="24"/>
                      <w:lang w:val="ru-RU"/>
                    </w:rPr>
                    <w:t>670</w:t>
                  </w:r>
                </w:p>
              </w:tc>
              <w:tc>
                <w:tcPr>
                  <w:tcW w:w="992" w:type="dxa"/>
                  <w:tcBorders>
                    <w:top w:val="single" w:sz="4" w:space="0" w:color="auto"/>
                    <w:left w:val="single" w:sz="4" w:space="0" w:color="auto"/>
                    <w:bottom w:val="single" w:sz="4" w:space="0" w:color="auto"/>
                    <w:right w:val="single" w:sz="4" w:space="0" w:color="auto"/>
                  </w:tcBorders>
                  <w:vAlign w:val="center"/>
                </w:tcPr>
                <w:p w14:paraId="006BBACD" w14:textId="77777777" w:rsidR="00580FAD" w:rsidRDefault="00580FAD" w:rsidP="00042089">
                  <w:pPr>
                    <w:pStyle w:val="21"/>
                    <w:tabs>
                      <w:tab w:val="left" w:pos="2385"/>
                    </w:tabs>
                    <w:ind w:left="0"/>
                    <w:jc w:val="center"/>
                    <w:rPr>
                      <w:sz w:val="24"/>
                      <w:lang w:val="ru-RU"/>
                    </w:rPr>
                  </w:pPr>
                  <w:r>
                    <w:rPr>
                      <w:sz w:val="24"/>
                      <w:lang w:val="ru-RU"/>
                    </w:rPr>
                    <w:t>668</w:t>
                  </w:r>
                </w:p>
              </w:tc>
            </w:tr>
            <w:tr w:rsidR="00580FAD" w:rsidRPr="00B63998" w14:paraId="0B9C9283"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0C813ED2" w14:textId="77777777" w:rsidR="00580FAD" w:rsidRDefault="00580FAD" w:rsidP="00042089">
                  <w:pPr>
                    <w:pStyle w:val="21"/>
                    <w:tabs>
                      <w:tab w:val="left" w:pos="2385"/>
                    </w:tabs>
                    <w:ind w:left="0"/>
                    <w:jc w:val="center"/>
                    <w:rPr>
                      <w:sz w:val="24"/>
                      <w:lang w:val="ru-RU"/>
                    </w:rPr>
                  </w:pPr>
                  <w:r>
                    <w:rPr>
                      <w:sz w:val="24"/>
                      <w:lang w:val="ru-RU"/>
                    </w:rPr>
                    <w:t>17</w:t>
                  </w:r>
                </w:p>
              </w:tc>
              <w:tc>
                <w:tcPr>
                  <w:tcW w:w="650" w:type="dxa"/>
                  <w:tcBorders>
                    <w:top w:val="single" w:sz="4" w:space="0" w:color="auto"/>
                    <w:left w:val="single" w:sz="4" w:space="0" w:color="auto"/>
                    <w:bottom w:val="single" w:sz="4" w:space="0" w:color="auto"/>
                    <w:right w:val="single" w:sz="4" w:space="0" w:color="auto"/>
                  </w:tcBorders>
                  <w:vAlign w:val="center"/>
                </w:tcPr>
                <w:p w14:paraId="5553A8FF" w14:textId="77777777" w:rsidR="00580FAD" w:rsidRDefault="00580FAD" w:rsidP="00042089">
                  <w:pPr>
                    <w:pStyle w:val="21"/>
                    <w:tabs>
                      <w:tab w:val="left" w:pos="2385"/>
                    </w:tabs>
                    <w:ind w:left="0"/>
                    <w:jc w:val="center"/>
                    <w:rPr>
                      <w:sz w:val="24"/>
                      <w:lang w:val="ru-RU"/>
                    </w:rPr>
                  </w:pPr>
                  <w:r>
                    <w:rPr>
                      <w:sz w:val="24"/>
                      <w:lang w:val="ru-RU"/>
                    </w:rPr>
                    <w:t>18</w:t>
                  </w:r>
                </w:p>
              </w:tc>
              <w:tc>
                <w:tcPr>
                  <w:tcW w:w="966" w:type="dxa"/>
                  <w:tcBorders>
                    <w:top w:val="single" w:sz="4" w:space="0" w:color="auto"/>
                    <w:left w:val="single" w:sz="4" w:space="0" w:color="auto"/>
                    <w:bottom w:val="single" w:sz="4" w:space="0" w:color="auto"/>
                    <w:right w:val="single" w:sz="4" w:space="0" w:color="auto"/>
                  </w:tcBorders>
                </w:tcPr>
                <w:p w14:paraId="05872D03" w14:textId="77777777" w:rsidR="00580FAD" w:rsidRDefault="00580FAD" w:rsidP="00580FAD">
                  <w:pPr>
                    <w:jc w:val="center"/>
                  </w:pPr>
                  <w:r w:rsidRPr="00601E3E">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2DD66E8F" w14:textId="77777777" w:rsidR="00580FAD" w:rsidRPr="00B44E8B" w:rsidRDefault="00580FAD" w:rsidP="00D73933">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165C2CB5" w14:textId="77777777" w:rsidR="00580FAD" w:rsidRPr="00B44E8B" w:rsidRDefault="00580FAD" w:rsidP="00D73933">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692BDD8A"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52DEE367"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4BC6D250"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257F367C"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1C59EA59" w14:textId="77777777" w:rsidR="00580FAD" w:rsidRPr="00580FAD" w:rsidRDefault="00580FAD" w:rsidP="00A46A82">
                  <w:pPr>
                    <w:jc w:val="center"/>
                    <w:rPr>
                      <w:sz w:val="24"/>
                      <w:szCs w:val="24"/>
                      <w:lang w:val="ru-RU"/>
                    </w:rPr>
                  </w:pPr>
                  <w:r>
                    <w:rPr>
                      <w:sz w:val="24"/>
                      <w:szCs w:val="24"/>
                      <w:lang w:val="ru-RU"/>
                    </w:rPr>
                    <w:t>668</w:t>
                  </w:r>
                </w:p>
              </w:tc>
              <w:tc>
                <w:tcPr>
                  <w:tcW w:w="992" w:type="dxa"/>
                  <w:tcBorders>
                    <w:top w:val="single" w:sz="4" w:space="0" w:color="auto"/>
                    <w:left w:val="single" w:sz="4" w:space="0" w:color="auto"/>
                    <w:bottom w:val="single" w:sz="4" w:space="0" w:color="auto"/>
                    <w:right w:val="single" w:sz="4" w:space="0" w:color="auto"/>
                  </w:tcBorders>
                  <w:vAlign w:val="center"/>
                </w:tcPr>
                <w:p w14:paraId="40800DC2" w14:textId="77777777" w:rsidR="00580FAD" w:rsidRDefault="00580FAD" w:rsidP="00042089">
                  <w:pPr>
                    <w:pStyle w:val="21"/>
                    <w:tabs>
                      <w:tab w:val="left" w:pos="2385"/>
                    </w:tabs>
                    <w:ind w:left="0"/>
                    <w:jc w:val="center"/>
                    <w:rPr>
                      <w:sz w:val="24"/>
                      <w:lang w:val="ru-RU"/>
                    </w:rPr>
                  </w:pPr>
                  <w:r>
                    <w:rPr>
                      <w:sz w:val="24"/>
                      <w:lang w:val="ru-RU"/>
                    </w:rPr>
                    <w:t>666</w:t>
                  </w:r>
                </w:p>
              </w:tc>
            </w:tr>
            <w:tr w:rsidR="00580FAD" w:rsidRPr="00B63998" w14:paraId="1705879D"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10AD6690" w14:textId="77777777" w:rsidR="00580FAD" w:rsidRDefault="00580FAD" w:rsidP="00042089">
                  <w:pPr>
                    <w:pStyle w:val="21"/>
                    <w:tabs>
                      <w:tab w:val="left" w:pos="2385"/>
                    </w:tabs>
                    <w:ind w:left="0"/>
                    <w:jc w:val="center"/>
                    <w:rPr>
                      <w:sz w:val="24"/>
                      <w:lang w:val="ru-RU"/>
                    </w:rPr>
                  </w:pPr>
                  <w:r>
                    <w:rPr>
                      <w:sz w:val="24"/>
                      <w:lang w:val="ru-RU"/>
                    </w:rPr>
                    <w:t>18</w:t>
                  </w:r>
                </w:p>
              </w:tc>
              <w:tc>
                <w:tcPr>
                  <w:tcW w:w="650" w:type="dxa"/>
                  <w:tcBorders>
                    <w:top w:val="single" w:sz="4" w:space="0" w:color="auto"/>
                    <w:left w:val="single" w:sz="4" w:space="0" w:color="auto"/>
                    <w:bottom w:val="single" w:sz="4" w:space="0" w:color="auto"/>
                    <w:right w:val="single" w:sz="4" w:space="0" w:color="auto"/>
                  </w:tcBorders>
                  <w:vAlign w:val="center"/>
                </w:tcPr>
                <w:p w14:paraId="674453EA" w14:textId="77777777" w:rsidR="00580FAD" w:rsidRDefault="00580FAD" w:rsidP="00042089">
                  <w:pPr>
                    <w:pStyle w:val="21"/>
                    <w:tabs>
                      <w:tab w:val="left" w:pos="2385"/>
                    </w:tabs>
                    <w:ind w:left="0"/>
                    <w:jc w:val="center"/>
                    <w:rPr>
                      <w:sz w:val="24"/>
                      <w:lang w:val="ru-RU"/>
                    </w:rPr>
                  </w:pPr>
                  <w:r>
                    <w:rPr>
                      <w:sz w:val="24"/>
                      <w:lang w:val="ru-RU"/>
                    </w:rPr>
                    <w:t>19</w:t>
                  </w:r>
                </w:p>
              </w:tc>
              <w:tc>
                <w:tcPr>
                  <w:tcW w:w="966" w:type="dxa"/>
                  <w:tcBorders>
                    <w:top w:val="single" w:sz="4" w:space="0" w:color="auto"/>
                    <w:left w:val="single" w:sz="4" w:space="0" w:color="auto"/>
                    <w:bottom w:val="single" w:sz="4" w:space="0" w:color="auto"/>
                    <w:right w:val="single" w:sz="4" w:space="0" w:color="auto"/>
                  </w:tcBorders>
                </w:tcPr>
                <w:p w14:paraId="43541B4A" w14:textId="77777777" w:rsidR="00580FAD" w:rsidRDefault="00580FAD" w:rsidP="00580FAD">
                  <w:pPr>
                    <w:jc w:val="center"/>
                  </w:pPr>
                  <w:r w:rsidRPr="00601E3E">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0CA7B336" w14:textId="77777777" w:rsidR="00580FAD" w:rsidRPr="00B44E8B" w:rsidRDefault="00580FAD" w:rsidP="00E71A6E">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1892E37B" w14:textId="77777777" w:rsidR="00580FAD" w:rsidRPr="00B44E8B" w:rsidRDefault="00580FAD" w:rsidP="00E71A6E">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562D9663"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2DEF305A"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4C1EC51C"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537CA9E6"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708EB784" w14:textId="77777777" w:rsidR="00580FAD" w:rsidRPr="00580FAD" w:rsidRDefault="00580FAD" w:rsidP="00A46A82">
                  <w:pPr>
                    <w:jc w:val="center"/>
                    <w:rPr>
                      <w:sz w:val="24"/>
                      <w:szCs w:val="24"/>
                      <w:lang w:val="ru-RU"/>
                    </w:rPr>
                  </w:pPr>
                  <w:r>
                    <w:rPr>
                      <w:sz w:val="24"/>
                      <w:szCs w:val="24"/>
                      <w:lang w:val="ru-RU"/>
                    </w:rPr>
                    <w:t>666</w:t>
                  </w:r>
                </w:p>
              </w:tc>
              <w:tc>
                <w:tcPr>
                  <w:tcW w:w="992" w:type="dxa"/>
                  <w:tcBorders>
                    <w:top w:val="single" w:sz="4" w:space="0" w:color="auto"/>
                    <w:left w:val="single" w:sz="4" w:space="0" w:color="auto"/>
                    <w:bottom w:val="single" w:sz="4" w:space="0" w:color="auto"/>
                    <w:right w:val="single" w:sz="4" w:space="0" w:color="auto"/>
                  </w:tcBorders>
                  <w:vAlign w:val="center"/>
                </w:tcPr>
                <w:p w14:paraId="2E23306D" w14:textId="77777777" w:rsidR="00580FAD" w:rsidRDefault="00580FAD" w:rsidP="00042089">
                  <w:pPr>
                    <w:pStyle w:val="21"/>
                    <w:tabs>
                      <w:tab w:val="left" w:pos="2385"/>
                    </w:tabs>
                    <w:ind w:left="0"/>
                    <w:jc w:val="center"/>
                    <w:rPr>
                      <w:sz w:val="24"/>
                      <w:lang w:val="ru-RU"/>
                    </w:rPr>
                  </w:pPr>
                  <w:r>
                    <w:rPr>
                      <w:sz w:val="24"/>
                      <w:lang w:val="ru-RU"/>
                    </w:rPr>
                    <w:t>664</w:t>
                  </w:r>
                </w:p>
              </w:tc>
            </w:tr>
            <w:tr w:rsidR="00580FAD" w:rsidRPr="00B63998" w14:paraId="079BC96A"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4A30467C" w14:textId="77777777" w:rsidR="00580FAD" w:rsidRDefault="00580FAD" w:rsidP="00042089">
                  <w:pPr>
                    <w:pStyle w:val="21"/>
                    <w:tabs>
                      <w:tab w:val="left" w:pos="2385"/>
                    </w:tabs>
                    <w:ind w:left="0"/>
                    <w:jc w:val="center"/>
                    <w:rPr>
                      <w:sz w:val="24"/>
                      <w:lang w:val="ru-RU"/>
                    </w:rPr>
                  </w:pPr>
                  <w:r>
                    <w:rPr>
                      <w:sz w:val="24"/>
                      <w:lang w:val="ru-RU"/>
                    </w:rPr>
                    <w:t>19</w:t>
                  </w:r>
                </w:p>
              </w:tc>
              <w:tc>
                <w:tcPr>
                  <w:tcW w:w="650" w:type="dxa"/>
                  <w:tcBorders>
                    <w:top w:val="single" w:sz="4" w:space="0" w:color="auto"/>
                    <w:left w:val="single" w:sz="4" w:space="0" w:color="auto"/>
                    <w:bottom w:val="single" w:sz="4" w:space="0" w:color="auto"/>
                    <w:right w:val="single" w:sz="4" w:space="0" w:color="auto"/>
                  </w:tcBorders>
                  <w:vAlign w:val="center"/>
                </w:tcPr>
                <w:p w14:paraId="390CE295" w14:textId="77777777" w:rsidR="00580FAD" w:rsidRDefault="00580FAD" w:rsidP="00042089">
                  <w:pPr>
                    <w:pStyle w:val="21"/>
                    <w:tabs>
                      <w:tab w:val="left" w:pos="2385"/>
                    </w:tabs>
                    <w:ind w:left="0"/>
                    <w:jc w:val="center"/>
                    <w:rPr>
                      <w:sz w:val="24"/>
                      <w:lang w:val="ru-RU"/>
                    </w:rPr>
                  </w:pPr>
                  <w:r>
                    <w:rPr>
                      <w:sz w:val="24"/>
                      <w:lang w:val="ru-RU"/>
                    </w:rPr>
                    <w:t>20</w:t>
                  </w:r>
                </w:p>
              </w:tc>
              <w:tc>
                <w:tcPr>
                  <w:tcW w:w="966" w:type="dxa"/>
                  <w:tcBorders>
                    <w:top w:val="single" w:sz="4" w:space="0" w:color="auto"/>
                    <w:left w:val="single" w:sz="4" w:space="0" w:color="auto"/>
                    <w:bottom w:val="single" w:sz="4" w:space="0" w:color="auto"/>
                    <w:right w:val="single" w:sz="4" w:space="0" w:color="auto"/>
                  </w:tcBorders>
                </w:tcPr>
                <w:p w14:paraId="3E5D384F" w14:textId="77777777" w:rsidR="00580FAD" w:rsidRDefault="00580FAD" w:rsidP="00580FAD">
                  <w:pPr>
                    <w:jc w:val="center"/>
                  </w:pPr>
                  <w:r w:rsidRPr="00601E3E">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194601CC" w14:textId="77777777" w:rsidR="00580FAD" w:rsidRPr="00B44E8B" w:rsidRDefault="00580FAD" w:rsidP="00E71A6E">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2DBFB372" w14:textId="77777777" w:rsidR="00580FAD" w:rsidRPr="00B44E8B" w:rsidRDefault="00580FAD" w:rsidP="00E71A6E">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2E53E911"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6421040B"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61A51627"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154FAF30"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2D006FD3" w14:textId="77777777" w:rsidR="00580FAD" w:rsidRPr="00580FAD" w:rsidRDefault="00580FAD" w:rsidP="00A46A82">
                  <w:pPr>
                    <w:jc w:val="center"/>
                    <w:rPr>
                      <w:sz w:val="24"/>
                      <w:szCs w:val="24"/>
                      <w:lang w:val="ru-RU"/>
                    </w:rPr>
                  </w:pPr>
                  <w:r>
                    <w:rPr>
                      <w:sz w:val="24"/>
                      <w:szCs w:val="24"/>
                      <w:lang w:val="ru-RU"/>
                    </w:rPr>
                    <w:t>664</w:t>
                  </w:r>
                </w:p>
              </w:tc>
              <w:tc>
                <w:tcPr>
                  <w:tcW w:w="992" w:type="dxa"/>
                  <w:tcBorders>
                    <w:top w:val="single" w:sz="4" w:space="0" w:color="auto"/>
                    <w:left w:val="single" w:sz="4" w:space="0" w:color="auto"/>
                    <w:bottom w:val="single" w:sz="4" w:space="0" w:color="auto"/>
                    <w:right w:val="single" w:sz="4" w:space="0" w:color="auto"/>
                  </w:tcBorders>
                  <w:vAlign w:val="center"/>
                </w:tcPr>
                <w:p w14:paraId="04CEABA7" w14:textId="77777777" w:rsidR="00580FAD" w:rsidRDefault="00580FAD" w:rsidP="00042089">
                  <w:pPr>
                    <w:pStyle w:val="21"/>
                    <w:tabs>
                      <w:tab w:val="left" w:pos="2385"/>
                    </w:tabs>
                    <w:ind w:left="0"/>
                    <w:jc w:val="center"/>
                    <w:rPr>
                      <w:sz w:val="24"/>
                      <w:lang w:val="ru-RU"/>
                    </w:rPr>
                  </w:pPr>
                  <w:r>
                    <w:rPr>
                      <w:sz w:val="24"/>
                      <w:lang w:val="ru-RU"/>
                    </w:rPr>
                    <w:t>662</w:t>
                  </w:r>
                </w:p>
              </w:tc>
            </w:tr>
            <w:tr w:rsidR="00580FAD" w:rsidRPr="00B63998" w14:paraId="444E6306"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7E8A8D45" w14:textId="77777777" w:rsidR="00580FAD" w:rsidRDefault="00580FAD" w:rsidP="00042089">
                  <w:pPr>
                    <w:pStyle w:val="21"/>
                    <w:tabs>
                      <w:tab w:val="left" w:pos="2385"/>
                    </w:tabs>
                    <w:ind w:left="0"/>
                    <w:jc w:val="center"/>
                    <w:rPr>
                      <w:sz w:val="24"/>
                      <w:lang w:val="ru-RU"/>
                    </w:rPr>
                  </w:pPr>
                  <w:r>
                    <w:rPr>
                      <w:sz w:val="24"/>
                      <w:lang w:val="ru-RU"/>
                    </w:rPr>
                    <w:t>20</w:t>
                  </w:r>
                </w:p>
              </w:tc>
              <w:tc>
                <w:tcPr>
                  <w:tcW w:w="650" w:type="dxa"/>
                  <w:tcBorders>
                    <w:top w:val="single" w:sz="4" w:space="0" w:color="auto"/>
                    <w:left w:val="single" w:sz="4" w:space="0" w:color="auto"/>
                    <w:bottom w:val="single" w:sz="4" w:space="0" w:color="auto"/>
                    <w:right w:val="single" w:sz="4" w:space="0" w:color="auto"/>
                  </w:tcBorders>
                  <w:vAlign w:val="center"/>
                </w:tcPr>
                <w:p w14:paraId="245A7EE3" w14:textId="77777777" w:rsidR="00580FAD" w:rsidRDefault="00580FAD" w:rsidP="00042089">
                  <w:pPr>
                    <w:pStyle w:val="21"/>
                    <w:tabs>
                      <w:tab w:val="left" w:pos="2385"/>
                    </w:tabs>
                    <w:ind w:left="0"/>
                    <w:jc w:val="center"/>
                    <w:rPr>
                      <w:sz w:val="24"/>
                      <w:lang w:val="ru-RU"/>
                    </w:rPr>
                  </w:pPr>
                  <w:r>
                    <w:rPr>
                      <w:sz w:val="24"/>
                      <w:lang w:val="ru-RU"/>
                    </w:rPr>
                    <w:t>21</w:t>
                  </w:r>
                </w:p>
              </w:tc>
              <w:tc>
                <w:tcPr>
                  <w:tcW w:w="966" w:type="dxa"/>
                  <w:tcBorders>
                    <w:top w:val="single" w:sz="4" w:space="0" w:color="auto"/>
                    <w:left w:val="single" w:sz="4" w:space="0" w:color="auto"/>
                    <w:bottom w:val="single" w:sz="4" w:space="0" w:color="auto"/>
                    <w:right w:val="single" w:sz="4" w:space="0" w:color="auto"/>
                  </w:tcBorders>
                </w:tcPr>
                <w:p w14:paraId="3EC296D1" w14:textId="77777777" w:rsidR="00580FAD" w:rsidRDefault="00580FAD" w:rsidP="00580FAD">
                  <w:pPr>
                    <w:jc w:val="center"/>
                  </w:pPr>
                  <w:r w:rsidRPr="00601E3E">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4A20AD49" w14:textId="77777777" w:rsidR="00580FAD" w:rsidRPr="00B44E8B" w:rsidRDefault="00580FAD" w:rsidP="00E71A6E">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62A4AFCB" w14:textId="77777777" w:rsidR="00580FAD" w:rsidRPr="00B44E8B" w:rsidRDefault="00580FAD" w:rsidP="00E71A6E">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62F8FCA0"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050065F6"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7B544E0E"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6C43580F"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6E9623B8" w14:textId="77777777" w:rsidR="00580FAD" w:rsidRPr="00580FAD" w:rsidRDefault="00580FAD" w:rsidP="00A46A82">
                  <w:pPr>
                    <w:jc w:val="center"/>
                    <w:rPr>
                      <w:sz w:val="24"/>
                      <w:szCs w:val="24"/>
                      <w:lang w:val="ru-RU"/>
                    </w:rPr>
                  </w:pPr>
                  <w:r>
                    <w:rPr>
                      <w:sz w:val="24"/>
                      <w:szCs w:val="24"/>
                      <w:lang w:val="ru-RU"/>
                    </w:rPr>
                    <w:t>662</w:t>
                  </w:r>
                </w:p>
              </w:tc>
              <w:tc>
                <w:tcPr>
                  <w:tcW w:w="992" w:type="dxa"/>
                  <w:tcBorders>
                    <w:top w:val="single" w:sz="4" w:space="0" w:color="auto"/>
                    <w:left w:val="single" w:sz="4" w:space="0" w:color="auto"/>
                    <w:bottom w:val="single" w:sz="4" w:space="0" w:color="auto"/>
                    <w:right w:val="single" w:sz="4" w:space="0" w:color="auto"/>
                  </w:tcBorders>
                  <w:vAlign w:val="center"/>
                </w:tcPr>
                <w:p w14:paraId="10E535D2" w14:textId="77777777" w:rsidR="00580FAD" w:rsidRDefault="00580FAD" w:rsidP="00042089">
                  <w:pPr>
                    <w:pStyle w:val="21"/>
                    <w:tabs>
                      <w:tab w:val="left" w:pos="2385"/>
                    </w:tabs>
                    <w:ind w:left="0"/>
                    <w:jc w:val="center"/>
                    <w:rPr>
                      <w:sz w:val="24"/>
                      <w:lang w:val="ru-RU"/>
                    </w:rPr>
                  </w:pPr>
                  <w:r>
                    <w:rPr>
                      <w:sz w:val="24"/>
                      <w:lang w:val="ru-RU"/>
                    </w:rPr>
                    <w:t>660</w:t>
                  </w:r>
                </w:p>
              </w:tc>
            </w:tr>
            <w:tr w:rsidR="00580FAD" w:rsidRPr="00B63998" w14:paraId="4378DB4F" w14:textId="77777777" w:rsidTr="00D73933">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0E39BDB1" w14:textId="77777777" w:rsidR="00580FAD" w:rsidRDefault="00580FAD" w:rsidP="00042089">
                  <w:pPr>
                    <w:pStyle w:val="21"/>
                    <w:tabs>
                      <w:tab w:val="left" w:pos="2385"/>
                    </w:tabs>
                    <w:ind w:left="0"/>
                    <w:jc w:val="center"/>
                    <w:rPr>
                      <w:sz w:val="24"/>
                      <w:lang w:val="ru-RU"/>
                    </w:rPr>
                  </w:pPr>
                  <w:r>
                    <w:rPr>
                      <w:sz w:val="24"/>
                      <w:lang w:val="ru-RU"/>
                    </w:rPr>
                    <w:t>21</w:t>
                  </w:r>
                </w:p>
              </w:tc>
              <w:tc>
                <w:tcPr>
                  <w:tcW w:w="650" w:type="dxa"/>
                  <w:tcBorders>
                    <w:top w:val="single" w:sz="4" w:space="0" w:color="auto"/>
                    <w:left w:val="single" w:sz="4" w:space="0" w:color="auto"/>
                    <w:bottom w:val="single" w:sz="4" w:space="0" w:color="auto"/>
                    <w:right w:val="single" w:sz="4" w:space="0" w:color="auto"/>
                  </w:tcBorders>
                  <w:vAlign w:val="center"/>
                </w:tcPr>
                <w:p w14:paraId="582EE0FA" w14:textId="77777777" w:rsidR="00580FAD" w:rsidRDefault="00580FAD" w:rsidP="00042089">
                  <w:pPr>
                    <w:pStyle w:val="21"/>
                    <w:tabs>
                      <w:tab w:val="left" w:pos="2385"/>
                    </w:tabs>
                    <w:ind w:left="0"/>
                    <w:jc w:val="center"/>
                    <w:rPr>
                      <w:sz w:val="24"/>
                      <w:lang w:val="ru-RU"/>
                    </w:rPr>
                  </w:pPr>
                  <w:r>
                    <w:rPr>
                      <w:sz w:val="24"/>
                      <w:lang w:val="ru-RU"/>
                    </w:rPr>
                    <w:t>22</w:t>
                  </w:r>
                </w:p>
              </w:tc>
              <w:tc>
                <w:tcPr>
                  <w:tcW w:w="966" w:type="dxa"/>
                  <w:tcBorders>
                    <w:top w:val="single" w:sz="4" w:space="0" w:color="auto"/>
                    <w:left w:val="single" w:sz="4" w:space="0" w:color="auto"/>
                    <w:bottom w:val="single" w:sz="4" w:space="0" w:color="auto"/>
                    <w:right w:val="single" w:sz="4" w:space="0" w:color="auto"/>
                  </w:tcBorders>
                </w:tcPr>
                <w:p w14:paraId="1979C112" w14:textId="77777777" w:rsidR="00580FAD" w:rsidRDefault="00580FAD" w:rsidP="00580FAD">
                  <w:pPr>
                    <w:jc w:val="center"/>
                  </w:pPr>
                  <w:r w:rsidRPr="00601E3E">
                    <w:rPr>
                      <w:sz w:val="24"/>
                      <w:lang w:val="ru-RU"/>
                    </w:rPr>
                    <w:t>705,02</w:t>
                  </w:r>
                </w:p>
              </w:tc>
              <w:tc>
                <w:tcPr>
                  <w:tcW w:w="630" w:type="dxa"/>
                  <w:tcBorders>
                    <w:top w:val="single" w:sz="4" w:space="0" w:color="auto"/>
                    <w:left w:val="single" w:sz="4" w:space="0" w:color="auto"/>
                    <w:bottom w:val="single" w:sz="4" w:space="0" w:color="auto"/>
                    <w:right w:val="single" w:sz="4" w:space="0" w:color="auto"/>
                  </w:tcBorders>
                </w:tcPr>
                <w:p w14:paraId="6EF098BE" w14:textId="77777777" w:rsidR="00580FAD" w:rsidRPr="00B44E8B" w:rsidRDefault="00580FAD" w:rsidP="00E71A6E">
                  <w:pPr>
                    <w:jc w:val="center"/>
                    <w:rPr>
                      <w:sz w:val="24"/>
                      <w:szCs w:val="24"/>
                      <w:lang w:val="ru-RU"/>
                    </w:rPr>
                  </w:pPr>
                  <w:r>
                    <w:rPr>
                      <w:sz w:val="24"/>
                      <w:szCs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tcPr>
                <w:p w14:paraId="1F209C9F" w14:textId="77777777" w:rsidR="00580FAD" w:rsidRPr="00B44E8B" w:rsidRDefault="00580FAD" w:rsidP="00E71A6E">
                  <w:pPr>
                    <w:jc w:val="center"/>
                    <w:rPr>
                      <w:sz w:val="24"/>
                      <w:szCs w:val="24"/>
                      <w:lang w:val="ru-RU"/>
                    </w:rPr>
                  </w:pPr>
                  <w:r>
                    <w:rPr>
                      <w:sz w:val="24"/>
                      <w:szCs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4125534F" w14:textId="77777777" w:rsidR="00580FAD" w:rsidRPr="009E4879" w:rsidRDefault="00580FAD" w:rsidP="00E71A6E">
                  <w:pPr>
                    <w:jc w:val="center"/>
                    <w:rPr>
                      <w:sz w:val="24"/>
                      <w:szCs w:val="24"/>
                      <w:lang w:val="ru-RU"/>
                    </w:rPr>
                  </w:pPr>
                  <w:r>
                    <w:rPr>
                      <w:sz w:val="24"/>
                      <w:szCs w:val="24"/>
                      <w:lang w:val="ru-RU"/>
                    </w:rPr>
                    <w:t>135,8</w:t>
                  </w:r>
                </w:p>
              </w:tc>
              <w:tc>
                <w:tcPr>
                  <w:tcW w:w="1168" w:type="dxa"/>
                  <w:tcBorders>
                    <w:top w:val="single" w:sz="4" w:space="0" w:color="auto"/>
                    <w:left w:val="single" w:sz="4" w:space="0" w:color="auto"/>
                    <w:bottom w:val="single" w:sz="4" w:space="0" w:color="auto"/>
                    <w:right w:val="single" w:sz="4" w:space="0" w:color="auto"/>
                  </w:tcBorders>
                </w:tcPr>
                <w:p w14:paraId="4FF9C57B" w14:textId="77777777" w:rsidR="00580FAD" w:rsidRPr="009E4879" w:rsidRDefault="00580FAD" w:rsidP="00E71A6E">
                  <w:pPr>
                    <w:jc w:val="center"/>
                    <w:rPr>
                      <w:sz w:val="24"/>
                      <w:szCs w:val="24"/>
                      <w:lang w:val="ru-RU"/>
                    </w:rPr>
                  </w:pPr>
                  <w:r>
                    <w:rPr>
                      <w:sz w:val="24"/>
                      <w:szCs w:val="24"/>
                      <w:lang w:val="ru-RU"/>
                    </w:rPr>
                    <w:t>14938</w:t>
                  </w:r>
                </w:p>
              </w:tc>
              <w:tc>
                <w:tcPr>
                  <w:tcW w:w="906" w:type="dxa"/>
                  <w:tcBorders>
                    <w:top w:val="single" w:sz="4" w:space="0" w:color="auto"/>
                    <w:left w:val="single" w:sz="4" w:space="0" w:color="auto"/>
                    <w:bottom w:val="single" w:sz="4" w:space="0" w:color="auto"/>
                    <w:right w:val="single" w:sz="4" w:space="0" w:color="auto"/>
                  </w:tcBorders>
                </w:tcPr>
                <w:p w14:paraId="3C19D9F9" w14:textId="77777777" w:rsidR="00580FAD" w:rsidRDefault="00580FAD">
                  <w:r w:rsidRPr="00E33921">
                    <w:rPr>
                      <w:sz w:val="24"/>
                      <w:szCs w:val="24"/>
                      <w:lang w:val="ru-RU"/>
                    </w:rPr>
                    <w:t>75х4,3</w:t>
                  </w:r>
                </w:p>
              </w:tc>
              <w:tc>
                <w:tcPr>
                  <w:tcW w:w="1053" w:type="dxa"/>
                  <w:gridSpan w:val="2"/>
                  <w:tcBorders>
                    <w:top w:val="single" w:sz="4" w:space="0" w:color="auto"/>
                    <w:left w:val="single" w:sz="4" w:space="0" w:color="auto"/>
                    <w:bottom w:val="single" w:sz="4" w:space="0" w:color="auto"/>
                    <w:right w:val="single" w:sz="4" w:space="0" w:color="auto"/>
                  </w:tcBorders>
                </w:tcPr>
                <w:p w14:paraId="46CBFA93" w14:textId="77777777" w:rsidR="00580FAD" w:rsidRDefault="00580FAD" w:rsidP="00580FAD">
                  <w:pPr>
                    <w:jc w:val="center"/>
                  </w:pPr>
                  <w:r w:rsidRPr="00DC66DA">
                    <w:rPr>
                      <w:sz w:val="24"/>
                      <w:lang w:val="ru-RU"/>
                    </w:rPr>
                    <w:t>1800</w:t>
                  </w:r>
                </w:p>
              </w:tc>
              <w:tc>
                <w:tcPr>
                  <w:tcW w:w="1049" w:type="dxa"/>
                  <w:tcBorders>
                    <w:top w:val="single" w:sz="4" w:space="0" w:color="auto"/>
                    <w:left w:val="single" w:sz="4" w:space="0" w:color="auto"/>
                    <w:bottom w:val="single" w:sz="4" w:space="0" w:color="auto"/>
                    <w:right w:val="single" w:sz="4" w:space="0" w:color="auto"/>
                  </w:tcBorders>
                </w:tcPr>
                <w:p w14:paraId="1A58C06E" w14:textId="77777777" w:rsidR="00580FAD" w:rsidRPr="00580FAD" w:rsidRDefault="00580FAD" w:rsidP="00A46A82">
                  <w:pPr>
                    <w:jc w:val="center"/>
                    <w:rPr>
                      <w:sz w:val="24"/>
                      <w:szCs w:val="24"/>
                      <w:lang w:val="ru-RU"/>
                    </w:rPr>
                  </w:pPr>
                  <w:r>
                    <w:rPr>
                      <w:sz w:val="24"/>
                      <w:szCs w:val="24"/>
                      <w:lang w:val="ru-RU"/>
                    </w:rPr>
                    <w:t>660</w:t>
                  </w:r>
                </w:p>
              </w:tc>
              <w:tc>
                <w:tcPr>
                  <w:tcW w:w="992" w:type="dxa"/>
                  <w:tcBorders>
                    <w:top w:val="single" w:sz="4" w:space="0" w:color="auto"/>
                    <w:left w:val="single" w:sz="4" w:space="0" w:color="auto"/>
                    <w:bottom w:val="single" w:sz="4" w:space="0" w:color="auto"/>
                    <w:right w:val="single" w:sz="4" w:space="0" w:color="auto"/>
                  </w:tcBorders>
                  <w:vAlign w:val="center"/>
                </w:tcPr>
                <w:p w14:paraId="59DB0C6F" w14:textId="77777777" w:rsidR="00580FAD" w:rsidRDefault="00580FAD" w:rsidP="00042089">
                  <w:pPr>
                    <w:pStyle w:val="21"/>
                    <w:tabs>
                      <w:tab w:val="left" w:pos="2385"/>
                    </w:tabs>
                    <w:ind w:left="0"/>
                    <w:jc w:val="center"/>
                    <w:rPr>
                      <w:sz w:val="24"/>
                      <w:lang w:val="ru-RU"/>
                    </w:rPr>
                  </w:pPr>
                  <w:r>
                    <w:rPr>
                      <w:sz w:val="24"/>
                      <w:lang w:val="ru-RU"/>
                    </w:rPr>
                    <w:t>658</w:t>
                  </w:r>
                </w:p>
              </w:tc>
            </w:tr>
            <w:tr w:rsidR="008567E2" w:rsidRPr="00B63998" w14:paraId="3830A742" w14:textId="77777777" w:rsidTr="0007745C">
              <w:trPr>
                <w:trHeight w:val="285"/>
              </w:trPr>
              <w:tc>
                <w:tcPr>
                  <w:tcW w:w="9810" w:type="dxa"/>
                  <w:gridSpan w:val="16"/>
                  <w:tcBorders>
                    <w:top w:val="single" w:sz="4" w:space="0" w:color="auto"/>
                    <w:left w:val="single" w:sz="4" w:space="0" w:color="auto"/>
                    <w:bottom w:val="single" w:sz="4" w:space="0" w:color="auto"/>
                    <w:right w:val="single" w:sz="4" w:space="0" w:color="auto"/>
                  </w:tcBorders>
                  <w:vAlign w:val="center"/>
                </w:tcPr>
                <w:p w14:paraId="0E824F80" w14:textId="77777777" w:rsidR="008567E2" w:rsidRPr="000320E4" w:rsidRDefault="00691353" w:rsidP="00042089">
                  <w:pPr>
                    <w:pStyle w:val="21"/>
                    <w:tabs>
                      <w:tab w:val="left" w:pos="2385"/>
                    </w:tabs>
                    <w:ind w:left="0"/>
                    <w:jc w:val="center"/>
                    <w:rPr>
                      <w:sz w:val="24"/>
                      <w:lang w:val="ru-RU"/>
                    </w:rPr>
                  </w:pPr>
                  <w:r w:rsidRPr="000320E4">
                    <w:rPr>
                      <w:sz w:val="24"/>
                      <w:lang w:val="ru-RU"/>
                    </w:rPr>
                    <w:t xml:space="preserve">         </w:t>
                  </w:r>
                  <w:r w:rsidR="008567E2" w:rsidRPr="000320E4">
                    <w:rPr>
                      <w:sz w:val="24"/>
                    </w:rPr>
                    <w:sym w:font="Symbol" w:char="F053"/>
                  </w:r>
                  <w:r w:rsidR="008567E2" w:rsidRPr="000320E4">
                    <w:rPr>
                      <w:sz w:val="24"/>
                    </w:rPr>
                    <w:t>=</w:t>
                  </w:r>
                  <w:r w:rsidR="00580FAD">
                    <w:rPr>
                      <w:sz w:val="24"/>
                      <w:lang w:val="ru-RU"/>
                    </w:rPr>
                    <w:t>2310</w:t>
                  </w:r>
                  <w:r w:rsidR="008567E2" w:rsidRPr="000320E4">
                    <w:rPr>
                      <w:sz w:val="24"/>
                    </w:rPr>
                    <w:t xml:space="preserve"> ;     А=(700</w:t>
                  </w:r>
                  <w:r w:rsidR="008567E2" w:rsidRPr="000320E4">
                    <w:rPr>
                      <w:sz w:val="24"/>
                      <w:vertAlign w:val="superscript"/>
                    </w:rPr>
                    <w:t>2</w:t>
                  </w:r>
                  <w:r w:rsidR="008567E2" w:rsidRPr="000320E4">
                    <w:rPr>
                      <w:sz w:val="24"/>
                    </w:rPr>
                    <w:t>-420</w:t>
                  </w:r>
                  <w:r w:rsidR="008567E2" w:rsidRPr="000320E4">
                    <w:rPr>
                      <w:sz w:val="24"/>
                      <w:vertAlign w:val="superscript"/>
                    </w:rPr>
                    <w:t>2</w:t>
                  </w:r>
                  <w:r w:rsidR="008567E2" w:rsidRPr="000320E4">
                    <w:rPr>
                      <w:sz w:val="24"/>
                    </w:rPr>
                    <w:t>)/</w:t>
                  </w:r>
                  <w:r w:rsidR="00580FAD">
                    <w:rPr>
                      <w:sz w:val="24"/>
                      <w:lang w:val="ru-RU"/>
                    </w:rPr>
                    <w:t>2310</w:t>
                  </w:r>
                  <w:r w:rsidR="008567E2" w:rsidRPr="000320E4">
                    <w:rPr>
                      <w:sz w:val="24"/>
                    </w:rPr>
                    <w:t>=</w:t>
                  </w:r>
                  <w:r w:rsidR="00580FAD">
                    <w:rPr>
                      <w:sz w:val="24"/>
                      <w:lang w:val="ru-RU"/>
                    </w:rPr>
                    <w:t>135,8</w:t>
                  </w:r>
                  <w:r w:rsidR="008567E2" w:rsidRPr="000320E4">
                    <w:rPr>
                      <w:sz w:val="24"/>
                    </w:rPr>
                    <w:t xml:space="preserve">   кПа²/м</w:t>
                  </w:r>
                </w:p>
              </w:tc>
            </w:tr>
          </w:tbl>
          <w:p w14:paraId="3D8D6CF0" w14:textId="77777777" w:rsidR="00042108" w:rsidRPr="00703FBF" w:rsidRDefault="00042108" w:rsidP="00E56D7C">
            <w:pPr>
              <w:ind w:left="34" w:firstLine="709"/>
              <w:jc w:val="both"/>
              <w:rPr>
                <w:sz w:val="28"/>
                <w:szCs w:val="28"/>
              </w:rPr>
            </w:pPr>
          </w:p>
        </w:tc>
      </w:tr>
      <w:tr w:rsidR="00042108" w:rsidRPr="00B85FD5" w14:paraId="0D5A88E1" w14:textId="77777777" w:rsidTr="006C67D7">
        <w:trPr>
          <w:cantSplit/>
          <w:trHeight w:hRule="exact" w:val="284"/>
        </w:trPr>
        <w:tc>
          <w:tcPr>
            <w:tcW w:w="397" w:type="dxa"/>
            <w:shd w:val="clear" w:color="auto" w:fill="auto"/>
          </w:tcPr>
          <w:p w14:paraId="0A4DE5F6" w14:textId="77777777" w:rsidR="00042108" w:rsidRPr="00BD53B3" w:rsidRDefault="00042108" w:rsidP="00042108">
            <w:pPr>
              <w:ind w:right="-675"/>
            </w:pPr>
          </w:p>
        </w:tc>
        <w:tc>
          <w:tcPr>
            <w:tcW w:w="567" w:type="dxa"/>
            <w:shd w:val="clear" w:color="auto" w:fill="auto"/>
            <w:vAlign w:val="center"/>
          </w:tcPr>
          <w:p w14:paraId="697BCAD5" w14:textId="77777777" w:rsidR="00042108" w:rsidRPr="00BD53B3" w:rsidRDefault="00042108" w:rsidP="00042108">
            <w:pPr>
              <w:ind w:right="-675"/>
            </w:pPr>
          </w:p>
        </w:tc>
        <w:tc>
          <w:tcPr>
            <w:tcW w:w="1304" w:type="dxa"/>
            <w:shd w:val="clear" w:color="auto" w:fill="auto"/>
          </w:tcPr>
          <w:p w14:paraId="4D213D9F" w14:textId="77777777" w:rsidR="00042108" w:rsidRPr="00BD53B3" w:rsidRDefault="00042108" w:rsidP="00042108">
            <w:pPr>
              <w:ind w:right="-675"/>
            </w:pPr>
          </w:p>
        </w:tc>
        <w:tc>
          <w:tcPr>
            <w:tcW w:w="851" w:type="dxa"/>
            <w:shd w:val="clear" w:color="auto" w:fill="auto"/>
          </w:tcPr>
          <w:p w14:paraId="0F45DA5A" w14:textId="77777777" w:rsidR="00042108" w:rsidRPr="00BD53B3" w:rsidRDefault="00042108" w:rsidP="00042108">
            <w:pPr>
              <w:ind w:right="-675"/>
            </w:pPr>
          </w:p>
        </w:tc>
        <w:tc>
          <w:tcPr>
            <w:tcW w:w="709" w:type="dxa"/>
            <w:tcBorders>
              <w:right w:val="single" w:sz="12" w:space="0" w:color="auto"/>
            </w:tcBorders>
            <w:shd w:val="clear" w:color="auto" w:fill="auto"/>
          </w:tcPr>
          <w:p w14:paraId="05D65D28" w14:textId="77777777" w:rsidR="00042108" w:rsidRPr="00BD53B3" w:rsidRDefault="00042108" w:rsidP="00042108">
            <w:pPr>
              <w:ind w:right="-675"/>
            </w:pPr>
          </w:p>
        </w:tc>
        <w:tc>
          <w:tcPr>
            <w:tcW w:w="6095" w:type="dxa"/>
            <w:vMerge w:val="restart"/>
            <w:tcBorders>
              <w:top w:val="single" w:sz="4" w:space="0" w:color="auto"/>
              <w:left w:val="single" w:sz="12" w:space="0" w:color="auto"/>
              <w:bottom w:val="single" w:sz="4" w:space="0" w:color="auto"/>
              <w:right w:val="single" w:sz="12" w:space="0" w:color="auto"/>
            </w:tcBorders>
            <w:vAlign w:val="center"/>
          </w:tcPr>
          <w:p w14:paraId="0BC06C53" w14:textId="30D21C0D" w:rsidR="00042108" w:rsidRPr="008567E2" w:rsidRDefault="00042108" w:rsidP="004A583F">
            <w:pPr>
              <w:ind w:right="-675"/>
              <w:jc w:val="center"/>
              <w:rPr>
                <w:sz w:val="32"/>
                <w:szCs w:val="32"/>
              </w:rPr>
            </w:pPr>
          </w:p>
        </w:tc>
        <w:tc>
          <w:tcPr>
            <w:tcW w:w="709" w:type="dxa"/>
            <w:tcBorders>
              <w:left w:val="single" w:sz="12" w:space="0" w:color="auto"/>
            </w:tcBorders>
            <w:vAlign w:val="center"/>
          </w:tcPr>
          <w:p w14:paraId="700866BE" w14:textId="5D87764C" w:rsidR="00042108" w:rsidRDefault="00042108" w:rsidP="00042108">
            <w:pPr>
              <w:pStyle w:val="2"/>
              <w:rPr>
                <w:b/>
                <w:sz w:val="22"/>
              </w:rPr>
            </w:pPr>
          </w:p>
        </w:tc>
      </w:tr>
      <w:tr w:rsidR="00042108" w:rsidRPr="00B85FD5" w14:paraId="108E9645" w14:textId="77777777" w:rsidTr="006C67D7">
        <w:trPr>
          <w:cantSplit/>
          <w:trHeight w:hRule="exact" w:val="284"/>
        </w:trPr>
        <w:tc>
          <w:tcPr>
            <w:tcW w:w="397" w:type="dxa"/>
            <w:shd w:val="clear" w:color="auto" w:fill="auto"/>
          </w:tcPr>
          <w:p w14:paraId="6541CAF8" w14:textId="77777777" w:rsidR="00042108" w:rsidRPr="00B85FD5" w:rsidRDefault="00042108" w:rsidP="00042108">
            <w:pPr>
              <w:ind w:right="-675"/>
            </w:pPr>
          </w:p>
        </w:tc>
        <w:tc>
          <w:tcPr>
            <w:tcW w:w="567" w:type="dxa"/>
            <w:shd w:val="clear" w:color="auto" w:fill="auto"/>
            <w:vAlign w:val="center"/>
          </w:tcPr>
          <w:p w14:paraId="281484E1" w14:textId="77777777" w:rsidR="00042108" w:rsidRPr="00B85FD5" w:rsidRDefault="00042108" w:rsidP="00042108">
            <w:pPr>
              <w:ind w:right="-675"/>
            </w:pPr>
          </w:p>
        </w:tc>
        <w:tc>
          <w:tcPr>
            <w:tcW w:w="1304" w:type="dxa"/>
            <w:shd w:val="clear" w:color="auto" w:fill="auto"/>
          </w:tcPr>
          <w:p w14:paraId="363A7E16" w14:textId="77777777" w:rsidR="00042108" w:rsidRPr="00B85FD5" w:rsidRDefault="00042108" w:rsidP="00042108">
            <w:pPr>
              <w:ind w:right="-675"/>
            </w:pPr>
          </w:p>
        </w:tc>
        <w:tc>
          <w:tcPr>
            <w:tcW w:w="851" w:type="dxa"/>
            <w:shd w:val="clear" w:color="auto" w:fill="auto"/>
          </w:tcPr>
          <w:p w14:paraId="7D03DD5E" w14:textId="77777777" w:rsidR="00042108" w:rsidRPr="00B85FD5" w:rsidRDefault="00042108" w:rsidP="00042108">
            <w:pPr>
              <w:ind w:right="-675"/>
            </w:pPr>
          </w:p>
        </w:tc>
        <w:tc>
          <w:tcPr>
            <w:tcW w:w="709" w:type="dxa"/>
            <w:tcBorders>
              <w:right w:val="single" w:sz="12" w:space="0" w:color="auto"/>
            </w:tcBorders>
            <w:shd w:val="clear" w:color="auto" w:fill="auto"/>
          </w:tcPr>
          <w:p w14:paraId="18505503" w14:textId="77777777" w:rsidR="00042108" w:rsidRPr="00B85FD5" w:rsidRDefault="00042108" w:rsidP="00042108">
            <w:pPr>
              <w:ind w:right="-675"/>
            </w:pPr>
          </w:p>
        </w:tc>
        <w:tc>
          <w:tcPr>
            <w:tcW w:w="6095" w:type="dxa"/>
            <w:vMerge/>
            <w:tcBorders>
              <w:top w:val="single" w:sz="4" w:space="0" w:color="auto"/>
              <w:left w:val="single" w:sz="12" w:space="0" w:color="auto"/>
              <w:bottom w:val="single" w:sz="4" w:space="0" w:color="auto"/>
              <w:right w:val="single" w:sz="12" w:space="0" w:color="auto"/>
            </w:tcBorders>
          </w:tcPr>
          <w:p w14:paraId="5CDA234A" w14:textId="77777777" w:rsidR="00042108" w:rsidRPr="00B85FD5" w:rsidRDefault="00042108" w:rsidP="00042108">
            <w:pPr>
              <w:ind w:right="-675"/>
              <w:rPr>
                <w:sz w:val="40"/>
              </w:rPr>
            </w:pPr>
          </w:p>
        </w:tc>
        <w:tc>
          <w:tcPr>
            <w:tcW w:w="709" w:type="dxa"/>
            <w:vMerge w:val="restart"/>
            <w:tcBorders>
              <w:left w:val="single" w:sz="12" w:space="0" w:color="auto"/>
            </w:tcBorders>
            <w:vAlign w:val="center"/>
          </w:tcPr>
          <w:p w14:paraId="3788A77F" w14:textId="77777777" w:rsidR="00042108" w:rsidRPr="004E7CA6" w:rsidRDefault="00042108" w:rsidP="00042108">
            <w:pPr>
              <w:ind w:right="-675"/>
              <w:rPr>
                <w:rFonts w:ascii="Arial" w:hAnsi="Arial" w:cs="Arial"/>
                <w:sz w:val="40"/>
              </w:rPr>
            </w:pPr>
          </w:p>
        </w:tc>
      </w:tr>
      <w:tr w:rsidR="00042108" w:rsidRPr="00847B3C" w14:paraId="348DAC95" w14:textId="77777777" w:rsidTr="006C67D7">
        <w:trPr>
          <w:cantSplit/>
          <w:trHeight w:hRule="exact" w:val="284"/>
        </w:trPr>
        <w:tc>
          <w:tcPr>
            <w:tcW w:w="397" w:type="dxa"/>
            <w:tcBorders>
              <w:bottom w:val="single" w:sz="12" w:space="0" w:color="auto"/>
            </w:tcBorders>
            <w:shd w:val="clear" w:color="auto" w:fill="auto"/>
            <w:vAlign w:val="center"/>
          </w:tcPr>
          <w:p w14:paraId="49279475" w14:textId="7A63E9B8" w:rsidR="00042108" w:rsidRPr="002D0F66" w:rsidRDefault="00042108" w:rsidP="00042108">
            <w:pPr>
              <w:ind w:right="-675"/>
              <w:rPr>
                <w:rFonts w:ascii="Arial" w:hAnsi="Arial" w:cs="Arial"/>
                <w:i/>
              </w:rPr>
            </w:pPr>
          </w:p>
        </w:tc>
        <w:tc>
          <w:tcPr>
            <w:tcW w:w="567" w:type="dxa"/>
            <w:tcBorders>
              <w:bottom w:val="single" w:sz="12" w:space="0" w:color="auto"/>
            </w:tcBorders>
            <w:shd w:val="clear" w:color="auto" w:fill="auto"/>
            <w:vAlign w:val="center"/>
          </w:tcPr>
          <w:p w14:paraId="0E77199C" w14:textId="29CEB78A" w:rsidR="00042108" w:rsidRPr="002D0F66" w:rsidRDefault="00042108" w:rsidP="00042108">
            <w:pPr>
              <w:ind w:right="-675"/>
              <w:rPr>
                <w:rFonts w:ascii="Arial" w:hAnsi="Arial" w:cs="Arial"/>
                <w:i/>
              </w:rPr>
            </w:pPr>
          </w:p>
        </w:tc>
        <w:tc>
          <w:tcPr>
            <w:tcW w:w="1304" w:type="dxa"/>
            <w:tcBorders>
              <w:bottom w:val="single" w:sz="12" w:space="0" w:color="auto"/>
            </w:tcBorders>
            <w:shd w:val="clear" w:color="auto" w:fill="auto"/>
            <w:vAlign w:val="center"/>
          </w:tcPr>
          <w:p w14:paraId="0A1E25A1" w14:textId="0DE51E79" w:rsidR="00042108" w:rsidRPr="002D0F66" w:rsidRDefault="00042108" w:rsidP="00042108">
            <w:pPr>
              <w:ind w:right="-675"/>
              <w:rPr>
                <w:rFonts w:ascii="Arial" w:hAnsi="Arial" w:cs="Arial"/>
                <w:i/>
              </w:rPr>
            </w:pPr>
          </w:p>
        </w:tc>
        <w:tc>
          <w:tcPr>
            <w:tcW w:w="851" w:type="dxa"/>
            <w:tcBorders>
              <w:bottom w:val="single" w:sz="12" w:space="0" w:color="auto"/>
            </w:tcBorders>
            <w:shd w:val="clear" w:color="auto" w:fill="auto"/>
            <w:vAlign w:val="center"/>
          </w:tcPr>
          <w:p w14:paraId="41964E8E" w14:textId="7510504A" w:rsidR="00042108" w:rsidRPr="002D0F66" w:rsidRDefault="00042108" w:rsidP="00042108">
            <w:pPr>
              <w:ind w:right="-675"/>
              <w:rPr>
                <w:rFonts w:ascii="Arial" w:hAnsi="Arial" w:cs="Arial"/>
                <w:i/>
              </w:rPr>
            </w:pPr>
          </w:p>
        </w:tc>
        <w:tc>
          <w:tcPr>
            <w:tcW w:w="709" w:type="dxa"/>
            <w:tcBorders>
              <w:bottom w:val="single" w:sz="12" w:space="0" w:color="auto"/>
              <w:right w:val="single" w:sz="12" w:space="0" w:color="auto"/>
            </w:tcBorders>
            <w:shd w:val="clear" w:color="auto" w:fill="auto"/>
            <w:vAlign w:val="center"/>
          </w:tcPr>
          <w:p w14:paraId="3E5078D9" w14:textId="078ADB6B" w:rsidR="00042108" w:rsidRPr="002D0F66" w:rsidRDefault="00042108" w:rsidP="00042108">
            <w:pPr>
              <w:ind w:right="-675"/>
              <w:rPr>
                <w:rFonts w:ascii="Arial" w:hAnsi="Arial" w:cs="Arial"/>
                <w:i/>
              </w:rPr>
            </w:pPr>
          </w:p>
        </w:tc>
        <w:tc>
          <w:tcPr>
            <w:tcW w:w="6095" w:type="dxa"/>
            <w:vMerge/>
            <w:tcBorders>
              <w:top w:val="single" w:sz="4" w:space="0" w:color="auto"/>
              <w:left w:val="single" w:sz="12" w:space="0" w:color="auto"/>
              <w:bottom w:val="single" w:sz="12" w:space="0" w:color="auto"/>
              <w:right w:val="single" w:sz="12" w:space="0" w:color="auto"/>
            </w:tcBorders>
          </w:tcPr>
          <w:p w14:paraId="3038FFD0" w14:textId="77777777" w:rsidR="00042108" w:rsidRPr="00847B3C" w:rsidRDefault="00042108" w:rsidP="00042108">
            <w:pPr>
              <w:ind w:right="-675"/>
              <w:rPr>
                <w:sz w:val="40"/>
              </w:rPr>
            </w:pPr>
          </w:p>
        </w:tc>
        <w:tc>
          <w:tcPr>
            <w:tcW w:w="709" w:type="dxa"/>
            <w:vMerge/>
            <w:tcBorders>
              <w:left w:val="single" w:sz="12" w:space="0" w:color="auto"/>
              <w:bottom w:val="single" w:sz="12" w:space="0" w:color="auto"/>
            </w:tcBorders>
          </w:tcPr>
          <w:p w14:paraId="15BAA662" w14:textId="77777777" w:rsidR="00042108" w:rsidRPr="00847B3C" w:rsidRDefault="00042108" w:rsidP="00042108">
            <w:pPr>
              <w:ind w:right="-675"/>
              <w:rPr>
                <w:b/>
                <w:sz w:val="40"/>
              </w:rPr>
            </w:pPr>
          </w:p>
        </w:tc>
      </w:tr>
      <w:tr w:rsidR="00E56D7C" w:rsidRPr="00847B3C" w14:paraId="4FA09F4F" w14:textId="77777777" w:rsidTr="003E5BA6">
        <w:trPr>
          <w:cantSplit/>
          <w:trHeight w:val="15276"/>
        </w:trPr>
        <w:tc>
          <w:tcPr>
            <w:tcW w:w="10632" w:type="dxa"/>
            <w:gridSpan w:val="7"/>
            <w:tcBorders>
              <w:top w:val="single" w:sz="12" w:space="0" w:color="auto"/>
              <w:left w:val="single" w:sz="12" w:space="0" w:color="auto"/>
              <w:bottom w:val="single" w:sz="4" w:space="0" w:color="auto"/>
              <w:right w:val="single" w:sz="12" w:space="0" w:color="auto"/>
            </w:tcBorders>
          </w:tcPr>
          <w:p w14:paraId="3BE9A8D2" w14:textId="77777777" w:rsidR="00155F29" w:rsidRDefault="00155F29" w:rsidP="00155F29">
            <w:pPr>
              <w:pStyle w:val="3"/>
              <w:rPr>
                <w:lang w:eastAsia="en-US"/>
              </w:rPr>
            </w:pPr>
            <w:r>
              <w:lastRenderedPageBreak/>
              <w:t>2.6 Гідравлічний розрахунок дворових і внутрішньо-будинкових газопроводів низького тиску</w:t>
            </w:r>
          </w:p>
          <w:p w14:paraId="0DFE417B" w14:textId="77777777" w:rsidR="00155F29" w:rsidRDefault="00155F29" w:rsidP="00155F29">
            <w:pPr>
              <w:pStyle w:val="aa"/>
            </w:pPr>
            <w:r>
              <w:t>Для гідравлічного розрахунку дворових та внутрішньо-будинкових газопроводів використовую метод питомих втрат тиску на тертя. Рекомендується визначати перепад тиску з урахуванням опору газових приладів, таких як водонагрівач (100 Па), опалювальний мікрокотел (100 Па), газова плита (60 Па), а також побутовий газовий лічильник (200 Па). Якщо в одному приміщенні встановлено кілька різнотипних газових приладів, підключених паралельно, для гідравлічного розрахунку потрібно враховувати лише найвищий перепад тиску.</w:t>
            </w:r>
          </w:p>
          <w:p w14:paraId="6E22C035" w14:textId="77777777" w:rsidR="00155F29" w:rsidRDefault="00155F29" w:rsidP="00155F29">
            <w:pPr>
              <w:pStyle w:val="aa"/>
            </w:pPr>
            <w:r>
              <w:t>Формула для розрахунку перепаду тиску виглядає так:</w:t>
            </w:r>
          </w:p>
          <w:p w14:paraId="463497C1" w14:textId="77777777" w:rsidR="00155F29" w:rsidRDefault="00155F29" w:rsidP="00155F29">
            <w:r>
              <w:rPr>
                <w:rStyle w:val="katex-mathml"/>
              </w:rPr>
              <w:t>ΔP=ΔPприлад+ΔPлічильник\Delta P = \Delta P_{прилад} + \Delta P_{лічильник}</w:t>
            </w:r>
            <w:r>
              <w:rPr>
                <w:rStyle w:val="mord"/>
              </w:rPr>
              <w:t>ΔP</w:t>
            </w:r>
            <w:r>
              <w:rPr>
                <w:rStyle w:val="mrel"/>
              </w:rPr>
              <w:t>=</w:t>
            </w:r>
            <w:r>
              <w:rPr>
                <w:rStyle w:val="mord"/>
              </w:rPr>
              <w:t>ΔPприлад</w:t>
            </w:r>
            <w:r>
              <w:rPr>
                <w:rStyle w:val="vlist-s"/>
              </w:rPr>
              <w:t>​</w:t>
            </w:r>
            <w:r>
              <w:rPr>
                <w:rStyle w:val="mbin"/>
              </w:rPr>
              <w:t>+</w:t>
            </w:r>
            <w:r>
              <w:rPr>
                <w:rStyle w:val="mord"/>
              </w:rPr>
              <w:t>ΔPлічильник</w:t>
            </w:r>
            <w:r>
              <w:rPr>
                <w:rStyle w:val="vlist-s"/>
              </w:rPr>
              <w:t>​</w:t>
            </w:r>
            <w:r>
              <w:t xml:space="preserve"> </w:t>
            </w:r>
          </w:p>
          <w:p w14:paraId="6AAEB388" w14:textId="77777777" w:rsidR="00155F29" w:rsidRDefault="00155F29" w:rsidP="00155F29">
            <w:pPr>
              <w:pStyle w:val="aa"/>
            </w:pPr>
            <w:r>
              <w:t>де:</w:t>
            </w:r>
          </w:p>
          <w:p w14:paraId="4B2A623D" w14:textId="77777777" w:rsidR="00155F29" w:rsidRDefault="00155F29" w:rsidP="00155F29">
            <w:pPr>
              <w:pStyle w:val="aa"/>
              <w:numPr>
                <w:ilvl w:val="0"/>
                <w:numId w:val="56"/>
              </w:numPr>
            </w:pPr>
            <w:r>
              <w:rPr>
                <w:rStyle w:val="katex-mathml"/>
              </w:rPr>
              <w:t>ΔPприлад\Delta P_{прилад}</w:t>
            </w:r>
            <w:r>
              <w:rPr>
                <w:rStyle w:val="mord"/>
              </w:rPr>
              <w:t>ΔPприлад</w:t>
            </w:r>
            <w:r>
              <w:rPr>
                <w:rStyle w:val="vlist-s"/>
              </w:rPr>
              <w:t>​</w:t>
            </w:r>
            <w:r>
              <w:t xml:space="preserve"> — втрата тиску у побутовому газовому приладі, Па;</w:t>
            </w:r>
          </w:p>
          <w:p w14:paraId="3407A556" w14:textId="77777777" w:rsidR="00155F29" w:rsidRDefault="00155F29" w:rsidP="00155F29">
            <w:pPr>
              <w:pStyle w:val="aa"/>
              <w:numPr>
                <w:ilvl w:val="0"/>
                <w:numId w:val="56"/>
              </w:numPr>
            </w:pPr>
            <w:r>
              <w:rPr>
                <w:rStyle w:val="katex-mathml"/>
              </w:rPr>
              <w:t>ΔPлічильник\Delta P_{лічильник}</w:t>
            </w:r>
            <w:r>
              <w:rPr>
                <w:rStyle w:val="mord"/>
              </w:rPr>
              <w:t>ΔPлічильник</w:t>
            </w:r>
            <w:r>
              <w:rPr>
                <w:rStyle w:val="vlist-s"/>
              </w:rPr>
              <w:t>​</w:t>
            </w:r>
            <w:r>
              <w:t xml:space="preserve"> — втрата тиску у газовому лічильнику, Па.</w:t>
            </w:r>
          </w:p>
          <w:p w14:paraId="245EB2A7" w14:textId="77777777" w:rsidR="00155F29" w:rsidRDefault="00155F29" w:rsidP="00155F29">
            <w:pPr>
              <w:pStyle w:val="aa"/>
            </w:pPr>
            <w:r>
              <w:t>Питома втрата тиску на тертя визначається за формулою:</w:t>
            </w:r>
          </w:p>
          <w:p w14:paraId="5FF88569" w14:textId="77777777" w:rsidR="00155F29" w:rsidRDefault="00155F29" w:rsidP="00155F29">
            <w:r>
              <w:rPr>
                <w:rStyle w:val="katex-mathml"/>
              </w:rPr>
              <w:t>α=ΔPL\alpha = \frac{\Delta P}{L}</w:t>
            </w:r>
            <w:r>
              <w:rPr>
                <w:rStyle w:val="mord"/>
              </w:rPr>
              <w:t>α</w:t>
            </w:r>
            <w:r>
              <w:rPr>
                <w:rStyle w:val="mrel"/>
              </w:rPr>
              <w:t>=</w:t>
            </w:r>
            <w:r>
              <w:rPr>
                <w:rStyle w:val="mord"/>
              </w:rPr>
              <w:t>LΔP</w:t>
            </w:r>
            <w:r>
              <w:rPr>
                <w:rStyle w:val="vlist-s"/>
              </w:rPr>
              <w:t>​</w:t>
            </w:r>
            <w:r>
              <w:t xml:space="preserve"> </w:t>
            </w:r>
          </w:p>
          <w:p w14:paraId="5C22F7B1" w14:textId="77777777" w:rsidR="00155F29" w:rsidRDefault="00155F29" w:rsidP="00155F29">
            <w:pPr>
              <w:pStyle w:val="aa"/>
            </w:pPr>
            <w:r>
              <w:t>де:</w:t>
            </w:r>
          </w:p>
          <w:p w14:paraId="44852661" w14:textId="77777777" w:rsidR="00155F29" w:rsidRDefault="00155F29" w:rsidP="00155F29">
            <w:pPr>
              <w:pStyle w:val="aa"/>
              <w:numPr>
                <w:ilvl w:val="0"/>
                <w:numId w:val="57"/>
              </w:numPr>
            </w:pPr>
            <w:r>
              <w:rPr>
                <w:rStyle w:val="katex-mathml"/>
              </w:rPr>
              <w:t>α\alpha</w:t>
            </w:r>
            <w:r>
              <w:rPr>
                <w:rStyle w:val="mord"/>
              </w:rPr>
              <w:t>α</w:t>
            </w:r>
            <w:r>
              <w:t xml:space="preserve"> — питома втрата тиску на тертя (Па/м);</w:t>
            </w:r>
          </w:p>
          <w:p w14:paraId="431E325A" w14:textId="77777777" w:rsidR="00155F29" w:rsidRDefault="00155F29" w:rsidP="00155F29">
            <w:pPr>
              <w:pStyle w:val="aa"/>
              <w:numPr>
                <w:ilvl w:val="0"/>
                <w:numId w:val="57"/>
              </w:numPr>
            </w:pPr>
            <w:r>
              <w:rPr>
                <w:rStyle w:val="katex-mathml"/>
              </w:rPr>
              <w:t>LL</w:t>
            </w:r>
            <w:r>
              <w:rPr>
                <w:rStyle w:val="mord"/>
              </w:rPr>
              <w:t>L</w:t>
            </w:r>
            <w:r>
              <w:t xml:space="preserve"> — розрахункова довжина газопроводу.</w:t>
            </w:r>
          </w:p>
          <w:p w14:paraId="787E7BBC" w14:textId="77777777" w:rsidR="00155F29" w:rsidRDefault="00155F29" w:rsidP="00155F29">
            <w:pPr>
              <w:pStyle w:val="aa"/>
            </w:pPr>
            <w:r>
              <w:t>Розрахункову довжину і-тої ділянки газопроводу обчислюю залежно від типу газопроводу і його геометричної довжини, а також з урахуванням надбавки на місцеві опори:</w:t>
            </w:r>
          </w:p>
          <w:p w14:paraId="275DE1B8" w14:textId="77777777" w:rsidR="00155F29" w:rsidRDefault="00155F29" w:rsidP="00155F29">
            <w:r>
              <w:rPr>
                <w:rStyle w:val="katex-mathml"/>
              </w:rPr>
              <w:t>Lділянки=Lгеометрична×(1+Kмісцеві опори100)L_{ділянки} = L_{\text{геометрична}} \times (1 + \frac{K_{\text{місцеві опори}}}{100})</w:t>
            </w:r>
            <w:r>
              <w:rPr>
                <w:rStyle w:val="mord"/>
              </w:rPr>
              <w:t>Lділянки</w:t>
            </w:r>
            <w:r>
              <w:rPr>
                <w:rStyle w:val="vlist-s"/>
              </w:rPr>
              <w:t>​</w:t>
            </w:r>
            <w:r>
              <w:rPr>
                <w:rStyle w:val="mrel"/>
              </w:rPr>
              <w:t>=</w:t>
            </w:r>
            <w:r>
              <w:rPr>
                <w:rStyle w:val="mord"/>
              </w:rPr>
              <w:t>Lгеометрична</w:t>
            </w:r>
            <w:r>
              <w:rPr>
                <w:rStyle w:val="vlist-s"/>
              </w:rPr>
              <w:t>​</w:t>
            </w:r>
            <w:r>
              <w:rPr>
                <w:rStyle w:val="mbin"/>
              </w:rPr>
              <w:t>×</w:t>
            </w:r>
            <w:r>
              <w:rPr>
                <w:rStyle w:val="mopen"/>
              </w:rPr>
              <w:t>(</w:t>
            </w:r>
            <w:r>
              <w:rPr>
                <w:rStyle w:val="mord"/>
              </w:rPr>
              <w:t>1</w:t>
            </w:r>
            <w:r>
              <w:rPr>
                <w:rStyle w:val="mbin"/>
              </w:rPr>
              <w:t>+</w:t>
            </w:r>
            <w:r>
              <w:rPr>
                <w:rStyle w:val="mord"/>
              </w:rPr>
              <w:t>100Kмісцеві опори</w:t>
            </w:r>
            <w:r>
              <w:rPr>
                <w:rStyle w:val="vlist-s"/>
              </w:rPr>
              <w:t>​​</w:t>
            </w:r>
            <w:r>
              <w:rPr>
                <w:rStyle w:val="mclose"/>
              </w:rPr>
              <w:t>)</w:t>
            </w:r>
            <w:r>
              <w:t xml:space="preserve"> </w:t>
            </w:r>
          </w:p>
          <w:p w14:paraId="57A92496" w14:textId="77777777" w:rsidR="00155F29" w:rsidRDefault="00155F29" w:rsidP="00155F29">
            <w:pPr>
              <w:pStyle w:val="aa"/>
            </w:pPr>
            <w:r>
              <w:t>де:</w:t>
            </w:r>
          </w:p>
          <w:p w14:paraId="0EED790B" w14:textId="77777777" w:rsidR="00155F29" w:rsidRDefault="00155F29" w:rsidP="00155F29">
            <w:pPr>
              <w:pStyle w:val="aa"/>
              <w:numPr>
                <w:ilvl w:val="0"/>
                <w:numId w:val="58"/>
              </w:numPr>
            </w:pPr>
            <w:r>
              <w:rPr>
                <w:rStyle w:val="katex-mathml"/>
              </w:rPr>
              <w:t>LгеометричнаL_{\text{геометрична}}</w:t>
            </w:r>
            <w:r>
              <w:rPr>
                <w:rStyle w:val="mord"/>
              </w:rPr>
              <w:t>Lгеометрична</w:t>
            </w:r>
            <w:r>
              <w:rPr>
                <w:rStyle w:val="vlist-s"/>
              </w:rPr>
              <w:t>​</w:t>
            </w:r>
            <w:r>
              <w:t xml:space="preserve"> — геометрична довжина ділянки, м;</w:t>
            </w:r>
          </w:p>
          <w:p w14:paraId="474959B6" w14:textId="77777777" w:rsidR="00155F29" w:rsidRDefault="00155F29" w:rsidP="00155F29">
            <w:pPr>
              <w:pStyle w:val="aa"/>
              <w:numPr>
                <w:ilvl w:val="0"/>
                <w:numId w:val="58"/>
              </w:numPr>
            </w:pPr>
            <w:r>
              <w:rPr>
                <w:rStyle w:val="katex-mathml"/>
              </w:rPr>
              <w:t>Kмісцеві опориK_{\text{місцеві опори}}</w:t>
            </w:r>
            <w:r>
              <w:rPr>
                <w:rStyle w:val="mord"/>
              </w:rPr>
              <w:t>Kмісцеві опори</w:t>
            </w:r>
            <w:r>
              <w:rPr>
                <w:rStyle w:val="vlist-s"/>
              </w:rPr>
              <w:t>​</w:t>
            </w:r>
            <w:r>
              <w:t xml:space="preserve"> — надбавка на місцеві опори в %.</w:t>
            </w:r>
          </w:p>
          <w:p w14:paraId="31F2EDFC" w14:textId="2590B7D8" w:rsidR="00483F06" w:rsidRPr="00155F29" w:rsidRDefault="00483F06" w:rsidP="000320E4">
            <w:pPr>
              <w:pStyle w:val="af1"/>
              <w:ind w:left="567" w:right="284"/>
            </w:pPr>
          </w:p>
        </w:tc>
      </w:tr>
      <w:tr w:rsidR="00042108" w:rsidRPr="00126AD5" w14:paraId="34F3D729" w14:textId="77777777" w:rsidTr="00F05BFD">
        <w:trPr>
          <w:cantSplit/>
          <w:trHeight w:hRule="exact" w:val="284"/>
        </w:trPr>
        <w:tc>
          <w:tcPr>
            <w:tcW w:w="397" w:type="dxa"/>
            <w:tcBorders>
              <w:top w:val="single" w:sz="12" w:space="0" w:color="auto"/>
            </w:tcBorders>
            <w:shd w:val="clear" w:color="auto" w:fill="auto"/>
          </w:tcPr>
          <w:p w14:paraId="600C6D78" w14:textId="77777777" w:rsidR="00042108" w:rsidRPr="00847B3C" w:rsidRDefault="00042108" w:rsidP="00042108">
            <w:pPr>
              <w:ind w:right="-675"/>
            </w:pPr>
          </w:p>
        </w:tc>
        <w:tc>
          <w:tcPr>
            <w:tcW w:w="567" w:type="dxa"/>
            <w:tcBorders>
              <w:top w:val="single" w:sz="12" w:space="0" w:color="auto"/>
            </w:tcBorders>
            <w:shd w:val="clear" w:color="auto" w:fill="auto"/>
            <w:vAlign w:val="center"/>
          </w:tcPr>
          <w:p w14:paraId="57D07147" w14:textId="77777777" w:rsidR="00042108" w:rsidRPr="00847B3C" w:rsidRDefault="00042108" w:rsidP="00042108">
            <w:pPr>
              <w:ind w:right="-675"/>
            </w:pPr>
          </w:p>
        </w:tc>
        <w:tc>
          <w:tcPr>
            <w:tcW w:w="1304" w:type="dxa"/>
            <w:tcBorders>
              <w:top w:val="single" w:sz="12" w:space="0" w:color="auto"/>
            </w:tcBorders>
            <w:shd w:val="clear" w:color="auto" w:fill="auto"/>
          </w:tcPr>
          <w:p w14:paraId="7296A514" w14:textId="77777777" w:rsidR="00042108" w:rsidRPr="00847B3C" w:rsidRDefault="00042108" w:rsidP="00042108">
            <w:pPr>
              <w:ind w:right="-675"/>
            </w:pPr>
          </w:p>
        </w:tc>
        <w:tc>
          <w:tcPr>
            <w:tcW w:w="851" w:type="dxa"/>
            <w:tcBorders>
              <w:top w:val="single" w:sz="12" w:space="0" w:color="auto"/>
            </w:tcBorders>
            <w:shd w:val="clear" w:color="auto" w:fill="auto"/>
          </w:tcPr>
          <w:p w14:paraId="1847ECE0" w14:textId="77777777" w:rsidR="00042108" w:rsidRPr="00847B3C" w:rsidRDefault="00042108" w:rsidP="00042108">
            <w:pPr>
              <w:ind w:right="-675"/>
            </w:pPr>
          </w:p>
        </w:tc>
        <w:tc>
          <w:tcPr>
            <w:tcW w:w="709" w:type="dxa"/>
            <w:tcBorders>
              <w:top w:val="single" w:sz="12" w:space="0" w:color="auto"/>
            </w:tcBorders>
            <w:shd w:val="clear" w:color="auto" w:fill="auto"/>
          </w:tcPr>
          <w:p w14:paraId="1A57038D" w14:textId="77777777" w:rsidR="00042108" w:rsidRPr="00847B3C" w:rsidRDefault="00042108" w:rsidP="00042108">
            <w:pPr>
              <w:ind w:right="-675"/>
            </w:pPr>
          </w:p>
        </w:tc>
        <w:tc>
          <w:tcPr>
            <w:tcW w:w="6095" w:type="dxa"/>
            <w:vMerge w:val="restart"/>
            <w:tcBorders>
              <w:top w:val="single" w:sz="12" w:space="0" w:color="auto"/>
            </w:tcBorders>
            <w:vAlign w:val="center"/>
          </w:tcPr>
          <w:p w14:paraId="172FF837" w14:textId="2EA2524D" w:rsidR="00042108" w:rsidRPr="00611728" w:rsidRDefault="00042108" w:rsidP="00611728">
            <w:pPr>
              <w:ind w:right="-675"/>
              <w:jc w:val="center"/>
              <w:rPr>
                <w:sz w:val="32"/>
                <w:szCs w:val="32"/>
              </w:rPr>
            </w:pPr>
          </w:p>
        </w:tc>
        <w:tc>
          <w:tcPr>
            <w:tcW w:w="709" w:type="dxa"/>
            <w:tcBorders>
              <w:top w:val="single" w:sz="12" w:space="0" w:color="auto"/>
            </w:tcBorders>
            <w:vAlign w:val="center"/>
          </w:tcPr>
          <w:p w14:paraId="26520E1B" w14:textId="660A27B6" w:rsidR="00042108" w:rsidRDefault="00042108" w:rsidP="00042108">
            <w:pPr>
              <w:pStyle w:val="2"/>
              <w:rPr>
                <w:b/>
                <w:sz w:val="22"/>
              </w:rPr>
            </w:pPr>
          </w:p>
        </w:tc>
      </w:tr>
      <w:tr w:rsidR="00042108" w:rsidRPr="00126AD5" w14:paraId="55CCF05B" w14:textId="77777777">
        <w:trPr>
          <w:cantSplit/>
          <w:trHeight w:hRule="exact" w:val="284"/>
        </w:trPr>
        <w:tc>
          <w:tcPr>
            <w:tcW w:w="397" w:type="dxa"/>
            <w:shd w:val="clear" w:color="auto" w:fill="auto"/>
          </w:tcPr>
          <w:p w14:paraId="0991FFF6" w14:textId="77777777" w:rsidR="00042108" w:rsidRPr="00126AD5" w:rsidRDefault="00042108" w:rsidP="00042108">
            <w:pPr>
              <w:ind w:right="-675"/>
            </w:pPr>
          </w:p>
        </w:tc>
        <w:tc>
          <w:tcPr>
            <w:tcW w:w="567" w:type="dxa"/>
            <w:shd w:val="clear" w:color="auto" w:fill="auto"/>
            <w:vAlign w:val="center"/>
          </w:tcPr>
          <w:p w14:paraId="41153F75" w14:textId="77777777" w:rsidR="00042108" w:rsidRPr="00126AD5" w:rsidRDefault="00042108" w:rsidP="00042108">
            <w:pPr>
              <w:ind w:right="-675"/>
            </w:pPr>
          </w:p>
        </w:tc>
        <w:tc>
          <w:tcPr>
            <w:tcW w:w="1304" w:type="dxa"/>
            <w:shd w:val="clear" w:color="auto" w:fill="auto"/>
          </w:tcPr>
          <w:p w14:paraId="67304318" w14:textId="77777777" w:rsidR="00042108" w:rsidRPr="00126AD5" w:rsidRDefault="00042108" w:rsidP="00042108">
            <w:pPr>
              <w:ind w:right="-675"/>
            </w:pPr>
          </w:p>
        </w:tc>
        <w:tc>
          <w:tcPr>
            <w:tcW w:w="851" w:type="dxa"/>
            <w:shd w:val="clear" w:color="auto" w:fill="auto"/>
          </w:tcPr>
          <w:p w14:paraId="418AD685" w14:textId="77777777" w:rsidR="00042108" w:rsidRPr="00126AD5" w:rsidRDefault="00042108" w:rsidP="00042108">
            <w:pPr>
              <w:ind w:right="-675"/>
            </w:pPr>
          </w:p>
        </w:tc>
        <w:tc>
          <w:tcPr>
            <w:tcW w:w="709" w:type="dxa"/>
            <w:shd w:val="clear" w:color="auto" w:fill="auto"/>
          </w:tcPr>
          <w:p w14:paraId="06548E40" w14:textId="77777777" w:rsidR="00042108" w:rsidRPr="00126AD5" w:rsidRDefault="00042108" w:rsidP="00042108">
            <w:pPr>
              <w:ind w:right="-675"/>
            </w:pPr>
          </w:p>
        </w:tc>
        <w:tc>
          <w:tcPr>
            <w:tcW w:w="6095" w:type="dxa"/>
            <w:vMerge/>
          </w:tcPr>
          <w:p w14:paraId="74E1F03C" w14:textId="77777777" w:rsidR="00042108" w:rsidRPr="00126AD5" w:rsidRDefault="00042108" w:rsidP="00042108">
            <w:pPr>
              <w:ind w:right="-675"/>
              <w:rPr>
                <w:sz w:val="40"/>
              </w:rPr>
            </w:pPr>
          </w:p>
        </w:tc>
        <w:tc>
          <w:tcPr>
            <w:tcW w:w="709" w:type="dxa"/>
            <w:vMerge w:val="restart"/>
            <w:vAlign w:val="center"/>
          </w:tcPr>
          <w:p w14:paraId="1ACA1679" w14:textId="77777777" w:rsidR="00042108" w:rsidRPr="004E7CA6" w:rsidRDefault="00042108" w:rsidP="00042108">
            <w:pPr>
              <w:ind w:right="-675"/>
              <w:rPr>
                <w:rFonts w:ascii="Arial" w:hAnsi="Arial" w:cs="Arial"/>
                <w:sz w:val="40"/>
              </w:rPr>
            </w:pPr>
          </w:p>
        </w:tc>
      </w:tr>
      <w:tr w:rsidR="00042108" w:rsidRPr="00126AD5" w14:paraId="68373365" w14:textId="77777777">
        <w:trPr>
          <w:cantSplit/>
          <w:trHeight w:hRule="exact" w:val="284"/>
        </w:trPr>
        <w:tc>
          <w:tcPr>
            <w:tcW w:w="397" w:type="dxa"/>
            <w:shd w:val="clear" w:color="auto" w:fill="auto"/>
            <w:vAlign w:val="center"/>
          </w:tcPr>
          <w:p w14:paraId="322DA914" w14:textId="1752E2A8" w:rsidR="00042108" w:rsidRPr="002D0F66" w:rsidRDefault="00042108" w:rsidP="00042108">
            <w:pPr>
              <w:ind w:right="-675"/>
              <w:rPr>
                <w:rFonts w:ascii="Arial" w:hAnsi="Arial" w:cs="Arial"/>
                <w:i/>
              </w:rPr>
            </w:pPr>
          </w:p>
        </w:tc>
        <w:tc>
          <w:tcPr>
            <w:tcW w:w="567" w:type="dxa"/>
            <w:shd w:val="clear" w:color="auto" w:fill="auto"/>
            <w:vAlign w:val="center"/>
          </w:tcPr>
          <w:p w14:paraId="1CBC2BD3" w14:textId="59AE85E1" w:rsidR="00042108" w:rsidRPr="002D0F66" w:rsidRDefault="00042108" w:rsidP="00042108">
            <w:pPr>
              <w:ind w:right="-675"/>
              <w:rPr>
                <w:rFonts w:ascii="Arial" w:hAnsi="Arial" w:cs="Arial"/>
                <w:i/>
              </w:rPr>
            </w:pPr>
          </w:p>
        </w:tc>
        <w:tc>
          <w:tcPr>
            <w:tcW w:w="1304" w:type="dxa"/>
            <w:shd w:val="clear" w:color="auto" w:fill="auto"/>
            <w:vAlign w:val="center"/>
          </w:tcPr>
          <w:p w14:paraId="79EA0308" w14:textId="110DCE42" w:rsidR="00042108" w:rsidRPr="002D0F66" w:rsidRDefault="00042108" w:rsidP="00042108">
            <w:pPr>
              <w:ind w:right="-675"/>
              <w:rPr>
                <w:rFonts w:ascii="Arial" w:hAnsi="Arial" w:cs="Arial"/>
                <w:i/>
              </w:rPr>
            </w:pPr>
          </w:p>
        </w:tc>
        <w:tc>
          <w:tcPr>
            <w:tcW w:w="851" w:type="dxa"/>
            <w:shd w:val="clear" w:color="auto" w:fill="auto"/>
            <w:vAlign w:val="center"/>
          </w:tcPr>
          <w:p w14:paraId="218351C1" w14:textId="3157D186" w:rsidR="00042108" w:rsidRPr="002D0F66" w:rsidRDefault="00042108" w:rsidP="00042108">
            <w:pPr>
              <w:ind w:right="-675"/>
              <w:rPr>
                <w:rFonts w:ascii="Arial" w:hAnsi="Arial" w:cs="Arial"/>
                <w:i/>
              </w:rPr>
            </w:pPr>
          </w:p>
        </w:tc>
        <w:tc>
          <w:tcPr>
            <w:tcW w:w="709" w:type="dxa"/>
            <w:shd w:val="clear" w:color="auto" w:fill="auto"/>
            <w:vAlign w:val="center"/>
          </w:tcPr>
          <w:p w14:paraId="45E418BA" w14:textId="243C1E01" w:rsidR="00042108" w:rsidRPr="002D0F66" w:rsidRDefault="00042108" w:rsidP="00042108">
            <w:pPr>
              <w:ind w:right="-675"/>
              <w:rPr>
                <w:rFonts w:ascii="Arial" w:hAnsi="Arial" w:cs="Arial"/>
                <w:i/>
              </w:rPr>
            </w:pPr>
          </w:p>
        </w:tc>
        <w:tc>
          <w:tcPr>
            <w:tcW w:w="6095" w:type="dxa"/>
            <w:vMerge/>
          </w:tcPr>
          <w:p w14:paraId="5A957993" w14:textId="77777777" w:rsidR="00042108" w:rsidRPr="00126AD5" w:rsidRDefault="00042108" w:rsidP="00042108">
            <w:pPr>
              <w:ind w:right="-675"/>
              <w:rPr>
                <w:sz w:val="40"/>
              </w:rPr>
            </w:pPr>
          </w:p>
        </w:tc>
        <w:tc>
          <w:tcPr>
            <w:tcW w:w="709" w:type="dxa"/>
            <w:vMerge/>
          </w:tcPr>
          <w:p w14:paraId="3365ECB9" w14:textId="77777777" w:rsidR="00042108" w:rsidRPr="00126AD5" w:rsidRDefault="00042108" w:rsidP="00042108">
            <w:pPr>
              <w:ind w:right="-675"/>
              <w:rPr>
                <w:b/>
                <w:sz w:val="40"/>
              </w:rPr>
            </w:pPr>
          </w:p>
        </w:tc>
      </w:tr>
    </w:tbl>
    <w:p w14:paraId="28BBA0C1" w14:textId="77777777" w:rsidR="00042108"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1447B9" w14:paraId="36A29CCF" w14:textId="77777777">
        <w:trPr>
          <w:cantSplit/>
          <w:trHeight w:val="15275"/>
        </w:trPr>
        <w:tc>
          <w:tcPr>
            <w:tcW w:w="10632" w:type="dxa"/>
            <w:gridSpan w:val="7"/>
          </w:tcPr>
          <w:p w14:paraId="4112D7A4" w14:textId="302BA734" w:rsidR="00042108" w:rsidRDefault="00C17C16" w:rsidP="00042108">
            <w:pPr>
              <w:ind w:left="-108" w:right="-108"/>
              <w:rPr>
                <w:sz w:val="28"/>
                <w:szCs w:val="28"/>
              </w:rPr>
            </w:pPr>
            <w:r>
              <w:rPr>
                <w:noProof/>
                <w:lang w:val="en-US" w:eastAsia="en-US"/>
              </w:rPr>
              <w:lastRenderedPageBreak/>
              <w:drawing>
                <wp:anchor distT="0" distB="0" distL="114300" distR="114300" simplePos="0" relativeHeight="251667456" behindDoc="0" locked="0" layoutInCell="1" allowOverlap="1" wp14:anchorId="6BF431E2" wp14:editId="6E13651B">
                  <wp:simplePos x="0" y="0"/>
                  <wp:positionH relativeFrom="column">
                    <wp:posOffset>513715</wp:posOffset>
                  </wp:positionH>
                  <wp:positionV relativeFrom="paragraph">
                    <wp:posOffset>207645</wp:posOffset>
                  </wp:positionV>
                  <wp:extent cx="5367020" cy="4396105"/>
                  <wp:effectExtent l="0" t="0" r="0" b="0"/>
                  <wp:wrapThrough wrapText="bothSides">
                    <wp:wrapPolygon edited="0">
                      <wp:start x="0" y="0"/>
                      <wp:lineTo x="0" y="21528"/>
                      <wp:lineTo x="21544" y="21528"/>
                      <wp:lineTo x="2154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367020" cy="4396105"/>
                          </a:xfrm>
                          <a:prstGeom prst="rect">
                            <a:avLst/>
                          </a:prstGeom>
                        </pic:spPr>
                      </pic:pic>
                    </a:graphicData>
                  </a:graphic>
                  <wp14:sizeRelH relativeFrom="margin">
                    <wp14:pctWidth>0</wp14:pctWidth>
                  </wp14:sizeRelH>
                  <wp14:sizeRelV relativeFrom="margin">
                    <wp14:pctHeight>0</wp14:pctHeight>
                  </wp14:sizeRelV>
                </wp:anchor>
              </w:drawing>
            </w:r>
          </w:p>
          <w:p w14:paraId="5C1CC898" w14:textId="7EB63C13" w:rsidR="00511B51" w:rsidRDefault="00511B51" w:rsidP="00B33A2E">
            <w:pPr>
              <w:ind w:left="567" w:right="284" w:firstLine="720"/>
              <w:jc w:val="center"/>
              <w:rPr>
                <w:b/>
                <w:sz w:val="28"/>
                <w:szCs w:val="28"/>
              </w:rPr>
            </w:pPr>
          </w:p>
          <w:p w14:paraId="57485199" w14:textId="77777777" w:rsidR="00042108" w:rsidRDefault="00042108" w:rsidP="00042108">
            <w:pPr>
              <w:tabs>
                <w:tab w:val="left" w:pos="0"/>
              </w:tabs>
              <w:ind w:firstLine="743"/>
              <w:jc w:val="both"/>
              <w:rPr>
                <w:sz w:val="28"/>
                <w:szCs w:val="28"/>
              </w:rPr>
            </w:pPr>
          </w:p>
          <w:p w14:paraId="0C6F4762" w14:textId="77777777" w:rsidR="009439E4" w:rsidRPr="00250E6F" w:rsidRDefault="009439E4" w:rsidP="009439E4">
            <w:pPr>
              <w:tabs>
                <w:tab w:val="left" w:pos="0"/>
              </w:tabs>
              <w:ind w:firstLine="743"/>
              <w:jc w:val="both"/>
              <w:rPr>
                <w:sz w:val="28"/>
                <w:szCs w:val="28"/>
                <w:highlight w:val="yellow"/>
              </w:rPr>
            </w:pP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707"/>
              <w:gridCol w:w="566"/>
              <w:gridCol w:w="566"/>
              <w:gridCol w:w="709"/>
              <w:gridCol w:w="850"/>
              <w:gridCol w:w="850"/>
              <w:gridCol w:w="566"/>
              <w:gridCol w:w="709"/>
              <w:gridCol w:w="567"/>
              <w:gridCol w:w="567"/>
              <w:gridCol w:w="709"/>
              <w:gridCol w:w="567"/>
              <w:gridCol w:w="590"/>
              <w:gridCol w:w="685"/>
              <w:gridCol w:w="733"/>
            </w:tblGrid>
            <w:tr w:rsidR="009439E4" w:rsidRPr="00250E6F" w14:paraId="10C5CAC4" w14:textId="77777777" w:rsidTr="00C17C16">
              <w:trPr>
                <w:jc w:val="center"/>
              </w:trPr>
              <w:tc>
                <w:tcPr>
                  <w:tcW w:w="1727" w:type="dxa"/>
                  <w:gridSpan w:val="3"/>
                  <w:tcBorders>
                    <w:top w:val="single" w:sz="4" w:space="0" w:color="auto"/>
                    <w:left w:val="single" w:sz="4" w:space="0" w:color="auto"/>
                    <w:bottom w:val="single" w:sz="4" w:space="0" w:color="auto"/>
                    <w:right w:val="single" w:sz="4" w:space="0" w:color="auto"/>
                  </w:tcBorders>
                  <w:vAlign w:val="center"/>
                </w:tcPr>
                <w:p w14:paraId="24122430" w14:textId="0839CDF9" w:rsidR="009439E4" w:rsidRPr="00BE79EA" w:rsidRDefault="009439E4" w:rsidP="00D73933">
                  <w:pPr>
                    <w:jc w:val="center"/>
                    <w:rPr>
                      <w:b/>
                      <w:sz w:val="24"/>
                      <w:szCs w:val="24"/>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7CBCE502" w14:textId="5D831141" w:rsidR="009439E4" w:rsidRPr="00BE79EA" w:rsidRDefault="009439E4" w:rsidP="00D73933">
                  <w:pPr>
                    <w:jc w:val="center"/>
                    <w:rPr>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5AA6739" w14:textId="25CDA6C1" w:rsidR="009439E4" w:rsidRPr="00BE79EA" w:rsidRDefault="009439E4" w:rsidP="00D73933">
                  <w:pPr>
                    <w:jc w:val="center"/>
                    <w:rP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546EC52" w14:textId="3A09D218" w:rsidR="009439E4" w:rsidRPr="00BE79EA" w:rsidRDefault="009439E4" w:rsidP="00D73933">
                  <w:pPr>
                    <w:jc w:val="center"/>
                    <w:rP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CE4CDF2" w14:textId="4EB9694F" w:rsidR="009439E4" w:rsidRPr="00BE79EA" w:rsidRDefault="009439E4" w:rsidP="00D73933">
                  <w:pPr>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0BD93AE" w14:textId="70A03FB8" w:rsidR="009439E4" w:rsidRPr="00250E6F" w:rsidRDefault="009439E4" w:rsidP="00D73933">
                  <w:pPr>
                    <w:jc w:val="center"/>
                    <w:rPr>
                      <w:b/>
                      <w:sz w:val="24"/>
                      <w:szCs w:val="24"/>
                      <w:highlight w:val="yellow"/>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3D76116" w14:textId="15A83259" w:rsidR="009439E4" w:rsidRPr="00BE79EA" w:rsidRDefault="009439E4" w:rsidP="00D73933">
                  <w:pPr>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8B471E4" w14:textId="5E5C4AA3" w:rsidR="009439E4" w:rsidRPr="006F6838" w:rsidRDefault="009439E4" w:rsidP="00D73933">
                  <w:pPr>
                    <w:jc w:val="center"/>
                    <w:rPr>
                      <w:b/>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D821D0F" w14:textId="47DF58BE" w:rsidR="009439E4" w:rsidRPr="0000039E" w:rsidRDefault="009439E4" w:rsidP="00D73933">
                  <w:pPr>
                    <w:jc w:val="center"/>
                    <w:rPr>
                      <w:sz w:val="24"/>
                      <w:szCs w:val="24"/>
                    </w:rPr>
                  </w:pPr>
                </w:p>
              </w:tc>
              <w:tc>
                <w:tcPr>
                  <w:tcW w:w="590" w:type="dxa"/>
                  <w:vMerge w:val="restart"/>
                  <w:tcBorders>
                    <w:top w:val="single" w:sz="4" w:space="0" w:color="auto"/>
                    <w:left w:val="single" w:sz="4" w:space="0" w:color="auto"/>
                    <w:bottom w:val="single" w:sz="4" w:space="0" w:color="auto"/>
                    <w:right w:val="single" w:sz="4" w:space="0" w:color="auto"/>
                  </w:tcBorders>
                  <w:vAlign w:val="center"/>
                </w:tcPr>
                <w:p w14:paraId="23A18B23" w14:textId="1A65A107" w:rsidR="009439E4" w:rsidRPr="0000039E" w:rsidRDefault="009439E4" w:rsidP="00D73933">
                  <w:pPr>
                    <w:jc w:val="center"/>
                    <w:rPr>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638A85" w14:textId="7167138B" w:rsidR="009439E4" w:rsidRPr="0000039E" w:rsidRDefault="009439E4" w:rsidP="00D73933">
                  <w:pPr>
                    <w:jc w:val="center"/>
                    <w:rPr>
                      <w:b/>
                      <w:sz w:val="24"/>
                      <w:szCs w:val="24"/>
                    </w:rPr>
                  </w:pPr>
                </w:p>
              </w:tc>
            </w:tr>
            <w:tr w:rsidR="009439E4" w:rsidRPr="00250E6F" w14:paraId="017F597E" w14:textId="77777777" w:rsidTr="00C17C16">
              <w:trPr>
                <w:jc w:val="center"/>
              </w:trPr>
              <w:tc>
                <w:tcPr>
                  <w:tcW w:w="454" w:type="dxa"/>
                  <w:tcBorders>
                    <w:top w:val="single" w:sz="4" w:space="0" w:color="auto"/>
                    <w:left w:val="single" w:sz="4" w:space="0" w:color="auto"/>
                    <w:bottom w:val="single" w:sz="4" w:space="0" w:color="auto"/>
                    <w:right w:val="single" w:sz="4" w:space="0" w:color="auto"/>
                  </w:tcBorders>
                  <w:vAlign w:val="center"/>
                </w:tcPr>
                <w:p w14:paraId="0F006865" w14:textId="2D64D49A" w:rsidR="009439E4" w:rsidRPr="00BE79EA" w:rsidRDefault="009439E4" w:rsidP="00D73933">
                  <w:pPr>
                    <w:jc w:val="center"/>
                    <w:rPr>
                      <w:b/>
                      <w:sz w:val="24"/>
                      <w:szCs w:val="24"/>
                    </w:rPr>
                  </w:pPr>
                </w:p>
              </w:tc>
              <w:tc>
                <w:tcPr>
                  <w:tcW w:w="707" w:type="dxa"/>
                  <w:tcBorders>
                    <w:top w:val="single" w:sz="4" w:space="0" w:color="auto"/>
                    <w:left w:val="single" w:sz="4" w:space="0" w:color="auto"/>
                    <w:bottom w:val="single" w:sz="4" w:space="0" w:color="auto"/>
                    <w:right w:val="single" w:sz="4" w:space="0" w:color="auto"/>
                  </w:tcBorders>
                  <w:vAlign w:val="center"/>
                </w:tcPr>
                <w:p w14:paraId="1DB19E18" w14:textId="4D2C0912" w:rsidR="009439E4" w:rsidRPr="00BE79EA" w:rsidRDefault="009439E4" w:rsidP="00D73933">
                  <w:pPr>
                    <w:rP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420AC96C" w14:textId="6860305B" w:rsidR="009439E4" w:rsidRPr="00BE79EA" w:rsidRDefault="009439E4" w:rsidP="00D73933">
                  <w:pPr>
                    <w:rPr>
                      <w:sz w:val="24"/>
                      <w:szCs w:val="24"/>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32DE11BF" w14:textId="77777777" w:rsidR="009439E4" w:rsidRPr="00BE79EA" w:rsidRDefault="009439E4" w:rsidP="00D73933">
                  <w:pPr>
                    <w:rPr>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C5B9A3E" w14:textId="77777777" w:rsidR="009439E4" w:rsidRPr="00BE79EA" w:rsidRDefault="009439E4" w:rsidP="00D73933">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38E56F" w14:textId="77777777" w:rsidR="009439E4" w:rsidRPr="00BE79EA" w:rsidRDefault="009439E4" w:rsidP="00D73933">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EC6B3E7" w14:textId="77777777" w:rsidR="009439E4" w:rsidRPr="00BE79EA" w:rsidRDefault="009439E4" w:rsidP="00D73933">
                  <w:pPr>
                    <w:rPr>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57F0AA4A" w14:textId="66EB3514" w:rsidR="009439E4" w:rsidRPr="00BE79EA" w:rsidRDefault="009439E4" w:rsidP="00D7393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6C1BF03" w14:textId="4CB21562" w:rsidR="009439E4" w:rsidRPr="00250E6F" w:rsidRDefault="009439E4" w:rsidP="00D73933">
                  <w:pPr>
                    <w:jc w:val="center"/>
                    <w:rPr>
                      <w:sz w:val="24"/>
                      <w:szCs w:val="24"/>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1C99FAC" w14:textId="77777777" w:rsidR="009439E4" w:rsidRPr="00BE79EA" w:rsidRDefault="009439E4" w:rsidP="00D73933">
                  <w:pP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EFF4B31" w14:textId="07D33558" w:rsidR="009439E4" w:rsidRPr="006F6838" w:rsidRDefault="009439E4" w:rsidP="00D7393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2F4A278" w14:textId="1F407B9F" w:rsidR="009439E4" w:rsidRPr="006F6838" w:rsidRDefault="009439E4" w:rsidP="00D73933">
                  <w:pPr>
                    <w:jc w:val="center"/>
                    <w:rPr>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E099F40" w14:textId="77777777" w:rsidR="009439E4" w:rsidRPr="0000039E" w:rsidRDefault="009439E4" w:rsidP="00D73933">
                  <w:pPr>
                    <w:rPr>
                      <w:sz w:val="24"/>
                      <w:szCs w:val="24"/>
                    </w:rPr>
                  </w:pPr>
                </w:p>
              </w:tc>
              <w:tc>
                <w:tcPr>
                  <w:tcW w:w="590" w:type="dxa"/>
                  <w:vMerge/>
                  <w:tcBorders>
                    <w:top w:val="single" w:sz="4" w:space="0" w:color="auto"/>
                    <w:left w:val="single" w:sz="4" w:space="0" w:color="auto"/>
                    <w:bottom w:val="single" w:sz="4" w:space="0" w:color="auto"/>
                    <w:right w:val="single" w:sz="4" w:space="0" w:color="auto"/>
                  </w:tcBorders>
                  <w:vAlign w:val="center"/>
                </w:tcPr>
                <w:p w14:paraId="722F22ED" w14:textId="77777777" w:rsidR="009439E4" w:rsidRPr="0000039E" w:rsidRDefault="009439E4" w:rsidP="00D73933">
                  <w:pPr>
                    <w:rPr>
                      <w:sz w:val="24"/>
                      <w:szCs w:val="24"/>
                    </w:rPr>
                  </w:pPr>
                </w:p>
              </w:tc>
              <w:tc>
                <w:tcPr>
                  <w:tcW w:w="685" w:type="dxa"/>
                  <w:tcBorders>
                    <w:top w:val="single" w:sz="4" w:space="0" w:color="auto"/>
                    <w:left w:val="single" w:sz="4" w:space="0" w:color="auto"/>
                    <w:bottom w:val="single" w:sz="4" w:space="0" w:color="auto"/>
                    <w:right w:val="single" w:sz="4" w:space="0" w:color="auto"/>
                  </w:tcBorders>
                  <w:vAlign w:val="center"/>
                </w:tcPr>
                <w:p w14:paraId="155BE5A5" w14:textId="7CB3F810" w:rsidR="009439E4" w:rsidRPr="0000039E" w:rsidRDefault="009439E4" w:rsidP="00D73933">
                  <w:pPr>
                    <w:jc w:val="center"/>
                    <w:rPr>
                      <w:sz w:val="24"/>
                      <w:szCs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0185B50D" w14:textId="2C9F7764" w:rsidR="009439E4" w:rsidRPr="0000039E" w:rsidRDefault="009439E4" w:rsidP="00D73933">
                  <w:pPr>
                    <w:jc w:val="center"/>
                    <w:rPr>
                      <w:sz w:val="24"/>
                      <w:szCs w:val="24"/>
                    </w:rPr>
                  </w:pPr>
                </w:p>
              </w:tc>
            </w:tr>
            <w:tr w:rsidR="009439E4" w:rsidRPr="00250E6F" w14:paraId="1159F01B" w14:textId="77777777" w:rsidTr="00D73933">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14:paraId="0D98D8DF" w14:textId="77777777" w:rsidR="009439E4" w:rsidRPr="00BE79EA" w:rsidRDefault="009439E4" w:rsidP="00D73933">
                  <w:pPr>
                    <w:jc w:val="center"/>
                    <w:rPr>
                      <w:sz w:val="24"/>
                      <w:szCs w:val="24"/>
                    </w:rPr>
                  </w:pPr>
                  <w:r w:rsidRPr="00BE79EA">
                    <w:rPr>
                      <w:sz w:val="24"/>
                      <w:szCs w:val="24"/>
                    </w:rPr>
                    <w:t>1</w:t>
                  </w:r>
                </w:p>
              </w:tc>
              <w:tc>
                <w:tcPr>
                  <w:tcW w:w="707" w:type="dxa"/>
                  <w:tcBorders>
                    <w:top w:val="single" w:sz="4" w:space="0" w:color="auto"/>
                    <w:left w:val="single" w:sz="4" w:space="0" w:color="auto"/>
                    <w:bottom w:val="single" w:sz="4" w:space="0" w:color="auto"/>
                    <w:right w:val="single" w:sz="4" w:space="0" w:color="auto"/>
                  </w:tcBorders>
                  <w:vAlign w:val="center"/>
                  <w:hideMark/>
                </w:tcPr>
                <w:p w14:paraId="3BC4946D" w14:textId="77777777" w:rsidR="009439E4" w:rsidRPr="00BE79EA" w:rsidRDefault="009439E4" w:rsidP="00D73933">
                  <w:pPr>
                    <w:jc w:val="center"/>
                    <w:rPr>
                      <w:sz w:val="24"/>
                      <w:szCs w:val="24"/>
                      <w:lang w:val="ru-RU"/>
                    </w:rPr>
                  </w:pPr>
                  <w:r w:rsidRPr="00BE79EA">
                    <w:rPr>
                      <w:sz w:val="24"/>
                      <w:szCs w:val="24"/>
                      <w:lang w:val="ru-RU"/>
                    </w:rPr>
                    <w:t>1</w:t>
                  </w:r>
                </w:p>
              </w:tc>
              <w:tc>
                <w:tcPr>
                  <w:tcW w:w="566" w:type="dxa"/>
                  <w:tcBorders>
                    <w:top w:val="single" w:sz="4" w:space="0" w:color="auto"/>
                    <w:left w:val="single" w:sz="4" w:space="0" w:color="auto"/>
                    <w:bottom w:val="single" w:sz="4" w:space="0" w:color="auto"/>
                    <w:right w:val="single" w:sz="4" w:space="0" w:color="auto"/>
                  </w:tcBorders>
                  <w:vAlign w:val="center"/>
                </w:tcPr>
                <w:p w14:paraId="7F7EE7A2" w14:textId="77777777" w:rsidR="009439E4" w:rsidRPr="00BE79EA" w:rsidRDefault="009439E4" w:rsidP="00D73933">
                  <w:pPr>
                    <w:jc w:val="center"/>
                    <w:rPr>
                      <w:sz w:val="24"/>
                      <w:szCs w:val="24"/>
                      <w:lang w:val="ru-RU"/>
                    </w:rPr>
                  </w:pPr>
                  <w:r w:rsidRPr="00BE79EA">
                    <w:rPr>
                      <w:sz w:val="24"/>
                      <w:szCs w:val="24"/>
                      <w:lang w:val="ru-RU"/>
                    </w:rPr>
                    <w:t>2</w:t>
                  </w:r>
                </w:p>
              </w:tc>
              <w:tc>
                <w:tcPr>
                  <w:tcW w:w="566" w:type="dxa"/>
                  <w:tcBorders>
                    <w:top w:val="single" w:sz="4" w:space="0" w:color="auto"/>
                    <w:left w:val="single" w:sz="4" w:space="0" w:color="auto"/>
                    <w:bottom w:val="single" w:sz="4" w:space="0" w:color="auto"/>
                    <w:right w:val="single" w:sz="4" w:space="0" w:color="auto"/>
                  </w:tcBorders>
                  <w:vAlign w:val="center"/>
                  <w:hideMark/>
                </w:tcPr>
                <w:p w14:paraId="428925B1" w14:textId="77777777" w:rsidR="009439E4" w:rsidRPr="00BE79EA" w:rsidRDefault="009439E4" w:rsidP="00D73933">
                  <w:pPr>
                    <w:jc w:val="center"/>
                    <w:rPr>
                      <w:sz w:val="24"/>
                      <w:szCs w:val="24"/>
                      <w:lang w:val="ru-RU"/>
                    </w:rPr>
                  </w:pPr>
                  <w:r w:rsidRPr="00BE79EA">
                    <w:rPr>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77CA40" w14:textId="77777777" w:rsidR="009439E4" w:rsidRPr="00BE79EA" w:rsidRDefault="009439E4" w:rsidP="00D73933">
                  <w:pPr>
                    <w:jc w:val="center"/>
                    <w:rPr>
                      <w:b/>
                      <w:sz w:val="24"/>
                      <w:szCs w:val="24"/>
                      <w:lang w:val="ru-RU"/>
                    </w:rPr>
                  </w:pPr>
                  <w:r w:rsidRPr="00BE79EA">
                    <w:rPr>
                      <w:sz w:val="24"/>
                      <w:szCs w:val="24"/>
                      <w:lang w:val="ru-RU"/>
                    </w:rPr>
                    <w:t>0.85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96AFA5" w14:textId="77777777" w:rsidR="009439E4" w:rsidRPr="00BE79EA" w:rsidRDefault="009439E4" w:rsidP="00D73933">
                  <w:pPr>
                    <w:jc w:val="center"/>
                    <w:rPr>
                      <w:sz w:val="24"/>
                      <w:szCs w:val="24"/>
                      <w:lang w:val="ru-RU"/>
                    </w:rPr>
                  </w:pPr>
                  <w:r>
                    <w:rPr>
                      <w:sz w:val="24"/>
                      <w:szCs w:val="24"/>
                      <w:lang w:val="ru-RU"/>
                    </w:rPr>
                    <w:t>4,58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DD4832" w14:textId="77777777" w:rsidR="009439E4" w:rsidRPr="00BE79EA" w:rsidRDefault="009439E4" w:rsidP="00D73933">
                  <w:pPr>
                    <w:jc w:val="center"/>
                    <w:rPr>
                      <w:sz w:val="24"/>
                      <w:szCs w:val="24"/>
                      <w:lang w:val="ru-RU"/>
                    </w:rPr>
                  </w:pPr>
                  <w:r>
                    <w:rPr>
                      <w:sz w:val="24"/>
                      <w:szCs w:val="24"/>
                      <w:lang w:val="ru-RU"/>
                    </w:rPr>
                    <w:t>3,89</w:t>
                  </w:r>
                </w:p>
              </w:tc>
              <w:tc>
                <w:tcPr>
                  <w:tcW w:w="566" w:type="dxa"/>
                  <w:tcBorders>
                    <w:top w:val="single" w:sz="4" w:space="0" w:color="auto"/>
                    <w:left w:val="single" w:sz="4" w:space="0" w:color="auto"/>
                    <w:bottom w:val="single" w:sz="4" w:space="0" w:color="auto"/>
                    <w:right w:val="single" w:sz="4" w:space="0" w:color="auto"/>
                  </w:tcBorders>
                  <w:vAlign w:val="center"/>
                  <w:hideMark/>
                </w:tcPr>
                <w:p w14:paraId="7F279EA5" w14:textId="77777777" w:rsidR="009439E4" w:rsidRPr="00BE79EA" w:rsidRDefault="009439E4" w:rsidP="00D73933">
                  <w:pPr>
                    <w:jc w:val="center"/>
                    <w:rPr>
                      <w:lang w:val="ru-RU"/>
                    </w:rPr>
                  </w:pPr>
                  <w:r>
                    <w:rPr>
                      <w:lang w:val="ru-RU"/>
                    </w:rPr>
                    <w:t>23,5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FE2324" w14:textId="77777777" w:rsidR="009439E4" w:rsidRPr="006F6838" w:rsidRDefault="009439E4" w:rsidP="00D73933">
                  <w:pPr>
                    <w:jc w:val="center"/>
                    <w:rPr>
                      <w:sz w:val="24"/>
                      <w:szCs w:val="24"/>
                      <w:lang w:val="ru-RU"/>
                    </w:rPr>
                  </w:pPr>
                  <w:r>
                    <w:rPr>
                      <w:sz w:val="24"/>
                      <w:szCs w:val="24"/>
                      <w:lang w:val="ru-RU"/>
                    </w:rPr>
                    <w:t>25,8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96F805" w14:textId="77777777" w:rsidR="009439E4" w:rsidRPr="00BE79EA" w:rsidRDefault="009439E4" w:rsidP="00D73933">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B5866B" w14:textId="77777777" w:rsidR="009439E4" w:rsidRPr="006F6838" w:rsidRDefault="009439E4" w:rsidP="00D73933">
                  <w:pPr>
                    <w:jc w:val="center"/>
                    <w:rPr>
                      <w:sz w:val="24"/>
                      <w:szCs w:val="24"/>
                      <w:lang w:val="ru-RU"/>
                    </w:rPr>
                  </w:pPr>
                  <w:r w:rsidRPr="006F6838">
                    <w:rPr>
                      <w:sz w:val="24"/>
                      <w:szCs w:val="24"/>
                      <w:lang w:val="ru-RU"/>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F2B652" w14:textId="77777777" w:rsidR="009439E4" w:rsidRPr="006F6838" w:rsidRDefault="009439E4" w:rsidP="00D73933">
                  <w:pPr>
                    <w:jc w:val="center"/>
                    <w:rPr>
                      <w:sz w:val="14"/>
                      <w:szCs w:val="14"/>
                      <w:lang w:val="ru-RU"/>
                    </w:rPr>
                  </w:pPr>
                  <w:r w:rsidRPr="006F6838">
                    <w:rPr>
                      <w:sz w:val="14"/>
                      <w:szCs w:val="14"/>
                      <w:lang w:val="ru-RU"/>
                    </w:rPr>
                    <w:t>26.8х2.8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966F2" w14:textId="77777777" w:rsidR="009439E4" w:rsidRPr="006B5067" w:rsidRDefault="009439E4" w:rsidP="00D73933">
                  <w:pPr>
                    <w:jc w:val="center"/>
                    <w:rPr>
                      <w:lang w:val="ru-RU"/>
                    </w:rPr>
                  </w:pPr>
                  <w:r>
                    <w:rPr>
                      <w:lang w:val="ru-RU"/>
                    </w:rPr>
                    <w:t>1,4</w:t>
                  </w:r>
                </w:p>
              </w:tc>
              <w:tc>
                <w:tcPr>
                  <w:tcW w:w="590" w:type="dxa"/>
                  <w:tcBorders>
                    <w:top w:val="single" w:sz="4" w:space="0" w:color="auto"/>
                    <w:left w:val="single" w:sz="4" w:space="0" w:color="auto"/>
                    <w:bottom w:val="single" w:sz="4" w:space="0" w:color="auto"/>
                    <w:right w:val="single" w:sz="4" w:space="0" w:color="auto"/>
                  </w:tcBorders>
                  <w:vAlign w:val="center"/>
                  <w:hideMark/>
                </w:tcPr>
                <w:p w14:paraId="25FF0ED5" w14:textId="77777777" w:rsidR="009439E4" w:rsidRPr="006F6838" w:rsidRDefault="009439E4" w:rsidP="00D73933">
                  <w:pPr>
                    <w:rPr>
                      <w:sz w:val="16"/>
                      <w:szCs w:val="16"/>
                      <w:lang w:val="ru-RU"/>
                    </w:rPr>
                  </w:pPr>
                  <w:r>
                    <w:rPr>
                      <w:sz w:val="16"/>
                      <w:szCs w:val="16"/>
                      <w:lang w:val="ru-RU"/>
                    </w:rPr>
                    <w:t>36,12</w:t>
                  </w:r>
                </w:p>
              </w:tc>
              <w:tc>
                <w:tcPr>
                  <w:tcW w:w="685" w:type="dxa"/>
                  <w:tcBorders>
                    <w:top w:val="single" w:sz="4" w:space="0" w:color="auto"/>
                    <w:left w:val="single" w:sz="4" w:space="0" w:color="auto"/>
                    <w:bottom w:val="single" w:sz="4" w:space="0" w:color="auto"/>
                    <w:right w:val="single" w:sz="4" w:space="0" w:color="auto"/>
                  </w:tcBorders>
                  <w:vAlign w:val="center"/>
                  <w:hideMark/>
                </w:tcPr>
                <w:p w14:paraId="44E8CEB4" w14:textId="77777777" w:rsidR="009439E4" w:rsidRPr="006F6838" w:rsidRDefault="009439E4" w:rsidP="00D73933">
                  <w:pPr>
                    <w:jc w:val="center"/>
                    <w:rPr>
                      <w:sz w:val="18"/>
                      <w:szCs w:val="18"/>
                      <w:lang w:val="ru-RU"/>
                    </w:rPr>
                  </w:pPr>
                  <w:r>
                    <w:rPr>
                      <w:sz w:val="18"/>
                      <w:szCs w:val="18"/>
                      <w:lang w:val="ru-RU"/>
                    </w:rPr>
                    <w:t>2000</w:t>
                  </w:r>
                </w:p>
              </w:tc>
              <w:tc>
                <w:tcPr>
                  <w:tcW w:w="733" w:type="dxa"/>
                  <w:tcBorders>
                    <w:top w:val="single" w:sz="4" w:space="0" w:color="auto"/>
                    <w:left w:val="single" w:sz="4" w:space="0" w:color="auto"/>
                    <w:bottom w:val="single" w:sz="4" w:space="0" w:color="auto"/>
                    <w:right w:val="single" w:sz="4" w:space="0" w:color="auto"/>
                  </w:tcBorders>
                  <w:vAlign w:val="center"/>
                  <w:hideMark/>
                </w:tcPr>
                <w:p w14:paraId="324EBA9D" w14:textId="77777777" w:rsidR="009439E4" w:rsidRPr="006F6838" w:rsidRDefault="009439E4" w:rsidP="00D73933">
                  <w:pPr>
                    <w:jc w:val="center"/>
                    <w:rPr>
                      <w:sz w:val="16"/>
                      <w:szCs w:val="16"/>
                      <w:lang w:val="ru-RU"/>
                    </w:rPr>
                  </w:pPr>
                  <w:r>
                    <w:rPr>
                      <w:sz w:val="16"/>
                      <w:szCs w:val="16"/>
                      <w:lang w:val="ru-RU"/>
                    </w:rPr>
                    <w:t>1963</w:t>
                  </w:r>
                </w:p>
              </w:tc>
            </w:tr>
            <w:tr w:rsidR="009439E4" w:rsidRPr="00250E6F" w14:paraId="2B9BA47E" w14:textId="77777777" w:rsidTr="00D73933">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14:paraId="425CF1D5" w14:textId="77777777" w:rsidR="009439E4" w:rsidRPr="00BE79EA" w:rsidRDefault="009439E4" w:rsidP="00D73933">
                  <w:pPr>
                    <w:jc w:val="center"/>
                    <w:rPr>
                      <w:sz w:val="24"/>
                      <w:szCs w:val="24"/>
                    </w:rPr>
                  </w:pPr>
                  <w:r w:rsidRPr="00BE79EA">
                    <w:rPr>
                      <w:sz w:val="24"/>
                      <w:szCs w:val="24"/>
                    </w:rPr>
                    <w:t>2</w:t>
                  </w:r>
                </w:p>
              </w:tc>
              <w:tc>
                <w:tcPr>
                  <w:tcW w:w="707" w:type="dxa"/>
                  <w:tcBorders>
                    <w:top w:val="single" w:sz="4" w:space="0" w:color="auto"/>
                    <w:left w:val="single" w:sz="4" w:space="0" w:color="auto"/>
                    <w:bottom w:val="single" w:sz="4" w:space="0" w:color="auto"/>
                    <w:right w:val="single" w:sz="4" w:space="0" w:color="auto"/>
                  </w:tcBorders>
                  <w:vAlign w:val="center"/>
                  <w:hideMark/>
                </w:tcPr>
                <w:p w14:paraId="02B650CC" w14:textId="77777777" w:rsidR="009439E4" w:rsidRPr="00BE79EA" w:rsidRDefault="009439E4" w:rsidP="00D73933">
                  <w:pPr>
                    <w:jc w:val="center"/>
                    <w:rPr>
                      <w:sz w:val="24"/>
                      <w:szCs w:val="24"/>
                      <w:lang w:val="ru-RU"/>
                    </w:rPr>
                  </w:pPr>
                  <w:r w:rsidRPr="00BE79EA">
                    <w:rPr>
                      <w:sz w:val="24"/>
                      <w:szCs w:val="24"/>
                      <w:lang w:val="ru-RU"/>
                    </w:rPr>
                    <w:t>2</w:t>
                  </w:r>
                </w:p>
              </w:tc>
              <w:tc>
                <w:tcPr>
                  <w:tcW w:w="566" w:type="dxa"/>
                  <w:tcBorders>
                    <w:top w:val="single" w:sz="4" w:space="0" w:color="auto"/>
                    <w:left w:val="single" w:sz="4" w:space="0" w:color="auto"/>
                    <w:bottom w:val="single" w:sz="4" w:space="0" w:color="auto"/>
                    <w:right w:val="single" w:sz="4" w:space="0" w:color="auto"/>
                  </w:tcBorders>
                  <w:vAlign w:val="center"/>
                  <w:hideMark/>
                </w:tcPr>
                <w:p w14:paraId="2746627A" w14:textId="77777777" w:rsidR="009439E4" w:rsidRPr="00BE79EA" w:rsidRDefault="009439E4" w:rsidP="00D73933">
                  <w:pPr>
                    <w:jc w:val="center"/>
                    <w:rPr>
                      <w:sz w:val="24"/>
                      <w:szCs w:val="24"/>
                      <w:lang w:val="ru-RU"/>
                    </w:rPr>
                  </w:pPr>
                  <w:r w:rsidRPr="00BE79EA">
                    <w:rPr>
                      <w:sz w:val="24"/>
                      <w:szCs w:val="24"/>
                      <w:lang w:val="ru-RU"/>
                    </w:rPr>
                    <w:t>3</w:t>
                  </w:r>
                </w:p>
              </w:tc>
              <w:tc>
                <w:tcPr>
                  <w:tcW w:w="566" w:type="dxa"/>
                  <w:tcBorders>
                    <w:top w:val="single" w:sz="4" w:space="0" w:color="auto"/>
                    <w:left w:val="single" w:sz="4" w:space="0" w:color="auto"/>
                    <w:bottom w:val="single" w:sz="4" w:space="0" w:color="auto"/>
                    <w:right w:val="single" w:sz="4" w:space="0" w:color="auto"/>
                  </w:tcBorders>
                  <w:vAlign w:val="center"/>
                  <w:hideMark/>
                </w:tcPr>
                <w:p w14:paraId="523C96EC" w14:textId="77777777" w:rsidR="009439E4" w:rsidRPr="00BE79EA" w:rsidRDefault="009439E4" w:rsidP="00D73933">
                  <w:pPr>
                    <w:jc w:val="center"/>
                    <w:rPr>
                      <w:sz w:val="24"/>
                      <w:szCs w:val="24"/>
                      <w:lang w:val="ru-RU"/>
                    </w:rPr>
                  </w:pPr>
                  <w:r w:rsidRPr="00BE79EA">
                    <w:rPr>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76B9D7" w14:textId="77777777" w:rsidR="009439E4" w:rsidRPr="00BE79EA" w:rsidRDefault="009439E4" w:rsidP="00D73933">
                  <w:pPr>
                    <w:jc w:val="center"/>
                    <w:rPr>
                      <w:sz w:val="24"/>
                      <w:szCs w:val="24"/>
                      <w:lang w:val="ru-RU"/>
                    </w:rPr>
                  </w:pPr>
                  <w:r w:rsidRPr="00BE79EA">
                    <w:rPr>
                      <w:sz w:val="24"/>
                      <w:szCs w:val="24"/>
                      <w:lang w:val="ru-RU"/>
                    </w:rPr>
                    <w:t>0</w:t>
                  </w:r>
                  <w:r w:rsidRPr="00BE79EA">
                    <w:rPr>
                      <w:sz w:val="24"/>
                      <w:szCs w:val="24"/>
                    </w:rPr>
                    <w:t>.</w:t>
                  </w:r>
                  <w:r w:rsidRPr="00BE79EA">
                    <w:rPr>
                      <w:sz w:val="24"/>
                      <w:szCs w:val="24"/>
                      <w:lang w:val="ru-RU"/>
                    </w:rPr>
                    <w:t>85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C472B4" w14:textId="77777777" w:rsidR="009439E4" w:rsidRPr="00BE79EA" w:rsidRDefault="009439E4" w:rsidP="00D73933">
                  <w:pPr>
                    <w:jc w:val="center"/>
                    <w:rPr>
                      <w:sz w:val="24"/>
                      <w:szCs w:val="24"/>
                      <w:lang w:val="ru-RU"/>
                    </w:rPr>
                  </w:pPr>
                  <w:r>
                    <w:rPr>
                      <w:sz w:val="24"/>
                      <w:szCs w:val="24"/>
                      <w:lang w:val="ru-RU"/>
                    </w:rPr>
                    <w:t>4,58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713823" w14:textId="77777777" w:rsidR="009439E4" w:rsidRPr="00BE79EA" w:rsidRDefault="009439E4" w:rsidP="00D73933">
                  <w:pPr>
                    <w:jc w:val="center"/>
                    <w:rPr>
                      <w:sz w:val="24"/>
                      <w:szCs w:val="24"/>
                      <w:lang w:val="ru-RU"/>
                    </w:rPr>
                  </w:pPr>
                  <w:r>
                    <w:rPr>
                      <w:sz w:val="24"/>
                      <w:szCs w:val="24"/>
                      <w:lang w:val="ru-RU"/>
                    </w:rPr>
                    <w:t>3,89</w:t>
                  </w:r>
                </w:p>
              </w:tc>
              <w:tc>
                <w:tcPr>
                  <w:tcW w:w="566" w:type="dxa"/>
                  <w:tcBorders>
                    <w:top w:val="single" w:sz="4" w:space="0" w:color="auto"/>
                    <w:left w:val="single" w:sz="4" w:space="0" w:color="auto"/>
                    <w:bottom w:val="single" w:sz="4" w:space="0" w:color="auto"/>
                    <w:right w:val="single" w:sz="4" w:space="0" w:color="auto"/>
                  </w:tcBorders>
                  <w:vAlign w:val="center"/>
                  <w:hideMark/>
                </w:tcPr>
                <w:p w14:paraId="3B835AE6" w14:textId="77777777" w:rsidR="009439E4" w:rsidRPr="00BE79EA" w:rsidRDefault="009439E4" w:rsidP="00D73933">
                  <w:pPr>
                    <w:jc w:val="center"/>
                    <w:rPr>
                      <w:sz w:val="24"/>
                      <w:szCs w:val="24"/>
                      <w:lang w:val="ru-RU"/>
                    </w:rPr>
                  </w:pPr>
                  <w:r>
                    <w:rPr>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430EA2" w14:textId="77777777" w:rsidR="009439E4" w:rsidRPr="006F6838" w:rsidRDefault="009439E4" w:rsidP="00D73933">
                  <w:pPr>
                    <w:jc w:val="center"/>
                    <w:rPr>
                      <w:sz w:val="24"/>
                      <w:szCs w:val="24"/>
                      <w:lang w:val="ru-RU"/>
                    </w:rPr>
                  </w:pPr>
                  <w:r>
                    <w:rPr>
                      <w:sz w:val="24"/>
                      <w:szCs w:val="24"/>
                      <w:lang w:val="ru-RU"/>
                    </w:rPr>
                    <w:t>11</w:t>
                  </w:r>
                </w:p>
              </w:tc>
              <w:tc>
                <w:tcPr>
                  <w:tcW w:w="567" w:type="dxa"/>
                  <w:tcBorders>
                    <w:top w:val="single" w:sz="4" w:space="0" w:color="auto"/>
                    <w:left w:val="single" w:sz="4" w:space="0" w:color="auto"/>
                    <w:bottom w:val="single" w:sz="4" w:space="0" w:color="auto"/>
                    <w:right w:val="single" w:sz="4" w:space="0" w:color="auto"/>
                  </w:tcBorders>
                  <w:hideMark/>
                </w:tcPr>
                <w:p w14:paraId="5C9537F7" w14:textId="77777777" w:rsidR="009439E4" w:rsidRPr="00BE79EA" w:rsidRDefault="009439E4" w:rsidP="00D73933">
                  <w:pPr>
                    <w:jc w:val="center"/>
                  </w:pPr>
                  <w:r>
                    <w:t>450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90D3C6" w14:textId="77777777" w:rsidR="009439E4" w:rsidRPr="006F6838" w:rsidRDefault="009439E4" w:rsidP="00D73933">
                  <w:pPr>
                    <w:jc w:val="center"/>
                    <w:rPr>
                      <w:sz w:val="24"/>
                      <w:szCs w:val="24"/>
                      <w:lang w:val="ru-RU"/>
                    </w:rPr>
                  </w:pPr>
                  <w:r w:rsidRPr="006F6838">
                    <w:rPr>
                      <w:sz w:val="24"/>
                      <w:szCs w:val="24"/>
                    </w:rPr>
                    <w:t>2</w:t>
                  </w:r>
                  <w:r w:rsidRPr="006F6838">
                    <w:rPr>
                      <w:sz w:val="24"/>
                      <w:szCs w:val="24"/>
                      <w:lang w:val="ru-RU"/>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1932FD" w14:textId="77777777" w:rsidR="009439E4" w:rsidRPr="006F6838" w:rsidRDefault="009439E4" w:rsidP="00D73933">
                  <w:pPr>
                    <w:rPr>
                      <w:sz w:val="24"/>
                      <w:szCs w:val="24"/>
                      <w:lang w:val="ru-RU"/>
                    </w:rPr>
                  </w:pPr>
                  <w:r w:rsidRPr="006F6838">
                    <w:rPr>
                      <w:sz w:val="14"/>
                      <w:szCs w:val="14"/>
                      <w:lang w:val="ru-RU"/>
                    </w:rPr>
                    <w:t>26.8х2.8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C5E881" w14:textId="77777777" w:rsidR="009439E4" w:rsidRPr="006B5067" w:rsidRDefault="009439E4" w:rsidP="00D73933">
                  <w:pPr>
                    <w:jc w:val="center"/>
                    <w:rPr>
                      <w:lang w:val="ru-RU"/>
                    </w:rPr>
                  </w:pPr>
                  <w:r>
                    <w:rPr>
                      <w:lang w:val="ru-RU"/>
                    </w:rPr>
                    <w:t>1,4</w:t>
                  </w:r>
                </w:p>
              </w:tc>
              <w:tc>
                <w:tcPr>
                  <w:tcW w:w="590" w:type="dxa"/>
                  <w:tcBorders>
                    <w:top w:val="single" w:sz="4" w:space="0" w:color="auto"/>
                    <w:left w:val="single" w:sz="4" w:space="0" w:color="auto"/>
                    <w:bottom w:val="single" w:sz="4" w:space="0" w:color="auto"/>
                    <w:right w:val="single" w:sz="4" w:space="0" w:color="auto"/>
                  </w:tcBorders>
                  <w:vAlign w:val="center"/>
                  <w:hideMark/>
                </w:tcPr>
                <w:p w14:paraId="76757979" w14:textId="77777777" w:rsidR="009439E4" w:rsidRPr="006F6838" w:rsidRDefault="009439E4" w:rsidP="00D73933">
                  <w:pPr>
                    <w:jc w:val="center"/>
                    <w:rPr>
                      <w:lang w:val="ru-RU"/>
                    </w:rPr>
                  </w:pPr>
                  <w:r>
                    <w:rPr>
                      <w:lang w:val="ru-RU"/>
                    </w:rPr>
                    <w:t>15,4</w:t>
                  </w:r>
                </w:p>
              </w:tc>
              <w:tc>
                <w:tcPr>
                  <w:tcW w:w="685" w:type="dxa"/>
                  <w:tcBorders>
                    <w:top w:val="single" w:sz="4" w:space="0" w:color="auto"/>
                    <w:left w:val="single" w:sz="4" w:space="0" w:color="auto"/>
                    <w:bottom w:val="single" w:sz="4" w:space="0" w:color="auto"/>
                    <w:right w:val="single" w:sz="4" w:space="0" w:color="auto"/>
                  </w:tcBorders>
                  <w:vAlign w:val="center"/>
                  <w:hideMark/>
                </w:tcPr>
                <w:p w14:paraId="13C20448" w14:textId="77777777" w:rsidR="009439E4" w:rsidRPr="006F6838" w:rsidRDefault="009439E4" w:rsidP="00D73933">
                  <w:pPr>
                    <w:jc w:val="center"/>
                    <w:rPr>
                      <w:sz w:val="16"/>
                      <w:szCs w:val="16"/>
                      <w:lang w:val="ru-RU"/>
                    </w:rPr>
                  </w:pPr>
                  <w:r>
                    <w:rPr>
                      <w:sz w:val="16"/>
                      <w:szCs w:val="16"/>
                      <w:lang w:val="ru-RU"/>
                    </w:rPr>
                    <w:t>1963</w:t>
                  </w:r>
                </w:p>
              </w:tc>
              <w:tc>
                <w:tcPr>
                  <w:tcW w:w="733" w:type="dxa"/>
                  <w:tcBorders>
                    <w:top w:val="single" w:sz="4" w:space="0" w:color="auto"/>
                    <w:left w:val="single" w:sz="4" w:space="0" w:color="auto"/>
                    <w:bottom w:val="single" w:sz="4" w:space="0" w:color="auto"/>
                    <w:right w:val="single" w:sz="4" w:space="0" w:color="auto"/>
                  </w:tcBorders>
                  <w:vAlign w:val="center"/>
                  <w:hideMark/>
                </w:tcPr>
                <w:p w14:paraId="152AF23C" w14:textId="77777777" w:rsidR="009439E4" w:rsidRPr="006F6838" w:rsidRDefault="009439E4" w:rsidP="00D73933">
                  <w:pPr>
                    <w:jc w:val="center"/>
                    <w:rPr>
                      <w:sz w:val="16"/>
                      <w:szCs w:val="16"/>
                      <w:lang w:val="ru-RU"/>
                    </w:rPr>
                  </w:pPr>
                  <w:r>
                    <w:rPr>
                      <w:sz w:val="16"/>
                      <w:szCs w:val="16"/>
                      <w:lang w:val="ru-RU"/>
                    </w:rPr>
                    <w:t>1948</w:t>
                  </w:r>
                </w:p>
              </w:tc>
            </w:tr>
            <w:tr w:rsidR="009439E4" w:rsidRPr="00250E6F" w14:paraId="0825AEAB" w14:textId="77777777" w:rsidTr="00D73933">
              <w:trPr>
                <w:jc w:val="center"/>
              </w:trPr>
              <w:tc>
                <w:tcPr>
                  <w:tcW w:w="454" w:type="dxa"/>
                  <w:tcBorders>
                    <w:top w:val="single" w:sz="4" w:space="0" w:color="auto"/>
                    <w:left w:val="single" w:sz="4" w:space="0" w:color="auto"/>
                    <w:bottom w:val="single" w:sz="4" w:space="0" w:color="auto"/>
                    <w:right w:val="single" w:sz="4" w:space="0" w:color="auto"/>
                  </w:tcBorders>
                  <w:hideMark/>
                </w:tcPr>
                <w:p w14:paraId="0D022E33" w14:textId="77777777" w:rsidR="009439E4" w:rsidRPr="00BE79EA" w:rsidRDefault="009439E4" w:rsidP="00D73933">
                  <w:pPr>
                    <w:jc w:val="center"/>
                    <w:rPr>
                      <w:sz w:val="24"/>
                      <w:szCs w:val="24"/>
                    </w:rPr>
                  </w:pPr>
                  <w:r w:rsidRPr="00BE79EA">
                    <w:rPr>
                      <w:sz w:val="24"/>
                      <w:szCs w:val="24"/>
                    </w:rPr>
                    <w:t>3</w:t>
                  </w:r>
                </w:p>
              </w:tc>
              <w:tc>
                <w:tcPr>
                  <w:tcW w:w="707" w:type="dxa"/>
                  <w:tcBorders>
                    <w:top w:val="single" w:sz="4" w:space="0" w:color="auto"/>
                    <w:left w:val="single" w:sz="4" w:space="0" w:color="auto"/>
                    <w:bottom w:val="single" w:sz="4" w:space="0" w:color="auto"/>
                    <w:right w:val="single" w:sz="4" w:space="0" w:color="auto"/>
                  </w:tcBorders>
                  <w:hideMark/>
                </w:tcPr>
                <w:p w14:paraId="27B30563" w14:textId="77777777" w:rsidR="009439E4" w:rsidRPr="00BE79EA" w:rsidRDefault="009439E4" w:rsidP="00D73933">
                  <w:pPr>
                    <w:jc w:val="center"/>
                    <w:rPr>
                      <w:sz w:val="24"/>
                      <w:szCs w:val="24"/>
                      <w:lang w:val="ru-RU"/>
                    </w:rPr>
                  </w:pPr>
                  <w:r w:rsidRPr="00BE79EA">
                    <w:rPr>
                      <w:sz w:val="24"/>
                      <w:szCs w:val="24"/>
                      <w:lang w:val="ru-RU"/>
                    </w:rPr>
                    <w:t>3</w:t>
                  </w:r>
                </w:p>
              </w:tc>
              <w:tc>
                <w:tcPr>
                  <w:tcW w:w="566" w:type="dxa"/>
                  <w:tcBorders>
                    <w:top w:val="single" w:sz="4" w:space="0" w:color="auto"/>
                    <w:left w:val="single" w:sz="4" w:space="0" w:color="auto"/>
                    <w:bottom w:val="single" w:sz="4" w:space="0" w:color="auto"/>
                    <w:right w:val="single" w:sz="4" w:space="0" w:color="auto"/>
                  </w:tcBorders>
                  <w:hideMark/>
                </w:tcPr>
                <w:p w14:paraId="19E27CE9" w14:textId="77777777" w:rsidR="009439E4" w:rsidRPr="00BE79EA" w:rsidRDefault="009439E4" w:rsidP="00D73933">
                  <w:pPr>
                    <w:jc w:val="center"/>
                    <w:rPr>
                      <w:sz w:val="24"/>
                      <w:szCs w:val="24"/>
                      <w:lang w:val="ru-RU"/>
                    </w:rPr>
                  </w:pPr>
                  <w:r w:rsidRPr="00BE79EA">
                    <w:rPr>
                      <w:sz w:val="24"/>
                      <w:szCs w:val="24"/>
                      <w:lang w:val="ru-RU"/>
                    </w:rPr>
                    <w:t>4</w:t>
                  </w:r>
                </w:p>
              </w:tc>
              <w:tc>
                <w:tcPr>
                  <w:tcW w:w="566" w:type="dxa"/>
                  <w:tcBorders>
                    <w:top w:val="single" w:sz="4" w:space="0" w:color="auto"/>
                    <w:left w:val="single" w:sz="4" w:space="0" w:color="auto"/>
                    <w:bottom w:val="single" w:sz="4" w:space="0" w:color="auto"/>
                    <w:right w:val="single" w:sz="4" w:space="0" w:color="auto"/>
                  </w:tcBorders>
                  <w:hideMark/>
                </w:tcPr>
                <w:p w14:paraId="20DEB73C" w14:textId="77777777" w:rsidR="009439E4" w:rsidRPr="00BE79EA" w:rsidRDefault="009439E4" w:rsidP="00D73933">
                  <w:pPr>
                    <w:jc w:val="center"/>
                    <w:rPr>
                      <w:sz w:val="24"/>
                      <w:szCs w:val="24"/>
                      <w:lang w:val="ru-RU"/>
                    </w:rPr>
                  </w:pPr>
                  <w:r w:rsidRPr="00BE79EA">
                    <w:rPr>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14:paraId="1B28424E" w14:textId="77777777" w:rsidR="009439E4" w:rsidRPr="00BE79EA" w:rsidRDefault="009439E4" w:rsidP="00D73933">
                  <w:pPr>
                    <w:jc w:val="center"/>
                    <w:rPr>
                      <w:sz w:val="24"/>
                      <w:szCs w:val="24"/>
                    </w:rPr>
                  </w:pPr>
                  <w:r w:rsidRPr="00BE79EA">
                    <w:rPr>
                      <w:sz w:val="24"/>
                      <w:szCs w:val="24"/>
                      <w:lang w:val="ru-RU"/>
                    </w:rPr>
                    <w:t>0</w:t>
                  </w:r>
                  <w:r w:rsidRPr="00BE79EA">
                    <w:rPr>
                      <w:sz w:val="24"/>
                      <w:szCs w:val="24"/>
                    </w:rPr>
                    <w:t>.85</w:t>
                  </w:r>
                </w:p>
              </w:tc>
              <w:tc>
                <w:tcPr>
                  <w:tcW w:w="850" w:type="dxa"/>
                  <w:tcBorders>
                    <w:top w:val="single" w:sz="4" w:space="0" w:color="auto"/>
                    <w:left w:val="single" w:sz="4" w:space="0" w:color="auto"/>
                    <w:bottom w:val="single" w:sz="4" w:space="0" w:color="auto"/>
                    <w:right w:val="single" w:sz="4" w:space="0" w:color="auto"/>
                  </w:tcBorders>
                  <w:hideMark/>
                </w:tcPr>
                <w:p w14:paraId="72846514" w14:textId="77777777" w:rsidR="009439E4" w:rsidRPr="00BE79EA" w:rsidRDefault="009439E4" w:rsidP="00D73933">
                  <w:pPr>
                    <w:jc w:val="center"/>
                    <w:rPr>
                      <w:sz w:val="24"/>
                      <w:szCs w:val="24"/>
                      <w:lang w:val="ru-RU"/>
                    </w:rPr>
                  </w:pPr>
                  <w:r>
                    <w:rPr>
                      <w:sz w:val="24"/>
                      <w:szCs w:val="24"/>
                      <w:lang w:val="ru-RU"/>
                    </w:rPr>
                    <w:t>0,35</w:t>
                  </w:r>
                </w:p>
              </w:tc>
              <w:tc>
                <w:tcPr>
                  <w:tcW w:w="850" w:type="dxa"/>
                  <w:tcBorders>
                    <w:top w:val="single" w:sz="4" w:space="0" w:color="auto"/>
                    <w:left w:val="single" w:sz="4" w:space="0" w:color="auto"/>
                    <w:bottom w:val="single" w:sz="4" w:space="0" w:color="auto"/>
                    <w:right w:val="single" w:sz="4" w:space="0" w:color="auto"/>
                  </w:tcBorders>
                  <w:hideMark/>
                </w:tcPr>
                <w:p w14:paraId="5C2699B0" w14:textId="77777777" w:rsidR="009439E4" w:rsidRPr="00BE79EA" w:rsidRDefault="009439E4" w:rsidP="00D73933">
                  <w:pPr>
                    <w:jc w:val="center"/>
                    <w:rPr>
                      <w:sz w:val="24"/>
                      <w:szCs w:val="24"/>
                      <w:lang w:val="ru-RU"/>
                    </w:rPr>
                  </w:pPr>
                  <w:r>
                    <w:rPr>
                      <w:sz w:val="24"/>
                      <w:szCs w:val="24"/>
                      <w:lang w:val="ru-RU"/>
                    </w:rPr>
                    <w:t>0,29</w:t>
                  </w:r>
                </w:p>
              </w:tc>
              <w:tc>
                <w:tcPr>
                  <w:tcW w:w="566" w:type="dxa"/>
                  <w:tcBorders>
                    <w:top w:val="single" w:sz="4" w:space="0" w:color="auto"/>
                    <w:left w:val="single" w:sz="4" w:space="0" w:color="auto"/>
                    <w:bottom w:val="single" w:sz="4" w:space="0" w:color="auto"/>
                    <w:right w:val="single" w:sz="4" w:space="0" w:color="auto"/>
                  </w:tcBorders>
                  <w:hideMark/>
                </w:tcPr>
                <w:p w14:paraId="4FE2E4A8" w14:textId="77777777" w:rsidR="009439E4" w:rsidRPr="00BE79EA" w:rsidRDefault="009439E4" w:rsidP="00D73933">
                  <w:pPr>
                    <w:jc w:val="center"/>
                    <w:rPr>
                      <w:sz w:val="24"/>
                      <w:szCs w:val="24"/>
                      <w:lang w:val="ru-RU"/>
                    </w:rPr>
                  </w:pPr>
                  <w:r>
                    <w:rPr>
                      <w:sz w:val="24"/>
                      <w:szCs w:val="24"/>
                      <w:lang w:val="ru-RU"/>
                    </w:rPr>
                    <w:t>1,5</w:t>
                  </w:r>
                </w:p>
              </w:tc>
              <w:tc>
                <w:tcPr>
                  <w:tcW w:w="709" w:type="dxa"/>
                  <w:tcBorders>
                    <w:top w:val="single" w:sz="4" w:space="0" w:color="auto"/>
                    <w:left w:val="single" w:sz="4" w:space="0" w:color="auto"/>
                    <w:bottom w:val="single" w:sz="4" w:space="0" w:color="auto"/>
                    <w:right w:val="single" w:sz="4" w:space="0" w:color="auto"/>
                  </w:tcBorders>
                  <w:hideMark/>
                </w:tcPr>
                <w:p w14:paraId="4E6AD433" w14:textId="77777777" w:rsidR="009439E4" w:rsidRPr="006F6838" w:rsidRDefault="009439E4" w:rsidP="00D73933">
                  <w:pPr>
                    <w:jc w:val="center"/>
                    <w:rPr>
                      <w:sz w:val="24"/>
                      <w:szCs w:val="24"/>
                      <w:lang w:val="ru-RU"/>
                    </w:rPr>
                  </w:pPr>
                  <w:r>
                    <w:rPr>
                      <w:sz w:val="24"/>
                      <w:szCs w:val="24"/>
                      <w:lang w:val="ru-RU"/>
                    </w:rPr>
                    <w:t>8,25</w:t>
                  </w:r>
                </w:p>
              </w:tc>
              <w:tc>
                <w:tcPr>
                  <w:tcW w:w="567" w:type="dxa"/>
                  <w:tcBorders>
                    <w:top w:val="single" w:sz="4" w:space="0" w:color="auto"/>
                    <w:left w:val="single" w:sz="4" w:space="0" w:color="auto"/>
                    <w:bottom w:val="single" w:sz="4" w:space="0" w:color="auto"/>
                    <w:right w:val="single" w:sz="4" w:space="0" w:color="auto"/>
                  </w:tcBorders>
                  <w:hideMark/>
                </w:tcPr>
                <w:p w14:paraId="735B9A31" w14:textId="77777777" w:rsidR="009439E4" w:rsidRPr="00BE79EA" w:rsidRDefault="009439E4" w:rsidP="00D73933">
                  <w:pPr>
                    <w:jc w:val="center"/>
                  </w:pPr>
                  <w:r>
                    <w:t>450</w:t>
                  </w:r>
                </w:p>
              </w:tc>
              <w:tc>
                <w:tcPr>
                  <w:tcW w:w="567" w:type="dxa"/>
                  <w:tcBorders>
                    <w:top w:val="single" w:sz="4" w:space="0" w:color="auto"/>
                    <w:left w:val="single" w:sz="4" w:space="0" w:color="auto"/>
                    <w:bottom w:val="single" w:sz="4" w:space="0" w:color="auto"/>
                    <w:right w:val="single" w:sz="4" w:space="0" w:color="auto"/>
                  </w:tcBorders>
                  <w:hideMark/>
                </w:tcPr>
                <w:p w14:paraId="1C3738B2" w14:textId="77777777" w:rsidR="009439E4" w:rsidRPr="006F6838" w:rsidRDefault="009439E4" w:rsidP="00D73933">
                  <w:pPr>
                    <w:jc w:val="center"/>
                    <w:rPr>
                      <w:sz w:val="24"/>
                      <w:szCs w:val="24"/>
                      <w:lang w:val="ru-RU"/>
                    </w:rPr>
                  </w:pPr>
                  <w:r w:rsidRPr="006F6838">
                    <w:rPr>
                      <w:sz w:val="24"/>
                      <w:szCs w:val="24"/>
                      <w:lang w:val="ru-RU"/>
                    </w:rPr>
                    <w:t>20</w:t>
                  </w:r>
                </w:p>
              </w:tc>
              <w:tc>
                <w:tcPr>
                  <w:tcW w:w="709" w:type="dxa"/>
                  <w:tcBorders>
                    <w:top w:val="single" w:sz="4" w:space="0" w:color="auto"/>
                    <w:left w:val="single" w:sz="4" w:space="0" w:color="auto"/>
                    <w:bottom w:val="single" w:sz="4" w:space="0" w:color="auto"/>
                    <w:right w:val="single" w:sz="4" w:space="0" w:color="auto"/>
                  </w:tcBorders>
                  <w:hideMark/>
                </w:tcPr>
                <w:p w14:paraId="0D86D7EA" w14:textId="77777777" w:rsidR="009439E4" w:rsidRPr="006F6838" w:rsidRDefault="009439E4" w:rsidP="00D73933">
                  <w:r w:rsidRPr="006F6838">
                    <w:rPr>
                      <w:sz w:val="14"/>
                      <w:szCs w:val="14"/>
                      <w:lang w:val="ru-RU"/>
                    </w:rPr>
                    <w:t>21.3х2.8</w:t>
                  </w:r>
                </w:p>
              </w:tc>
              <w:tc>
                <w:tcPr>
                  <w:tcW w:w="567" w:type="dxa"/>
                  <w:tcBorders>
                    <w:top w:val="single" w:sz="4" w:space="0" w:color="auto"/>
                    <w:left w:val="single" w:sz="4" w:space="0" w:color="auto"/>
                    <w:bottom w:val="single" w:sz="4" w:space="0" w:color="auto"/>
                    <w:right w:val="single" w:sz="4" w:space="0" w:color="auto"/>
                  </w:tcBorders>
                  <w:hideMark/>
                </w:tcPr>
                <w:p w14:paraId="0915D7EB" w14:textId="77777777" w:rsidR="009439E4" w:rsidRPr="006B5067" w:rsidRDefault="009439E4" w:rsidP="00D73933">
                  <w:pPr>
                    <w:jc w:val="center"/>
                    <w:rPr>
                      <w:lang w:val="ru-RU"/>
                    </w:rPr>
                  </w:pPr>
                  <w:r>
                    <w:rPr>
                      <w:lang w:val="ru-RU"/>
                    </w:rPr>
                    <w:t>0,3</w:t>
                  </w:r>
                </w:p>
              </w:tc>
              <w:tc>
                <w:tcPr>
                  <w:tcW w:w="590" w:type="dxa"/>
                  <w:tcBorders>
                    <w:top w:val="single" w:sz="4" w:space="0" w:color="auto"/>
                    <w:left w:val="single" w:sz="4" w:space="0" w:color="auto"/>
                    <w:bottom w:val="single" w:sz="4" w:space="0" w:color="auto"/>
                    <w:right w:val="single" w:sz="4" w:space="0" w:color="auto"/>
                  </w:tcBorders>
                  <w:hideMark/>
                </w:tcPr>
                <w:p w14:paraId="260916C8" w14:textId="77777777" w:rsidR="009439E4" w:rsidRPr="006F6838" w:rsidRDefault="009439E4" w:rsidP="00D73933">
                  <w:pPr>
                    <w:jc w:val="center"/>
                    <w:rPr>
                      <w:lang w:val="ru-RU"/>
                    </w:rPr>
                  </w:pPr>
                  <w:r>
                    <w:rPr>
                      <w:lang w:val="ru-RU"/>
                    </w:rPr>
                    <w:t>2,47</w:t>
                  </w:r>
                </w:p>
              </w:tc>
              <w:tc>
                <w:tcPr>
                  <w:tcW w:w="685" w:type="dxa"/>
                  <w:tcBorders>
                    <w:top w:val="single" w:sz="4" w:space="0" w:color="auto"/>
                    <w:left w:val="single" w:sz="4" w:space="0" w:color="auto"/>
                    <w:bottom w:val="single" w:sz="4" w:space="0" w:color="auto"/>
                    <w:right w:val="single" w:sz="4" w:space="0" w:color="auto"/>
                  </w:tcBorders>
                  <w:vAlign w:val="center"/>
                  <w:hideMark/>
                </w:tcPr>
                <w:p w14:paraId="45BBCA47" w14:textId="77777777" w:rsidR="009439E4" w:rsidRPr="006F6838" w:rsidRDefault="009439E4" w:rsidP="00D73933">
                  <w:pPr>
                    <w:jc w:val="center"/>
                    <w:rPr>
                      <w:sz w:val="16"/>
                      <w:szCs w:val="16"/>
                      <w:lang w:val="ru-RU"/>
                    </w:rPr>
                  </w:pPr>
                  <w:r>
                    <w:rPr>
                      <w:sz w:val="16"/>
                      <w:szCs w:val="16"/>
                      <w:lang w:val="ru-RU"/>
                    </w:rPr>
                    <w:t>1948</w:t>
                  </w:r>
                </w:p>
              </w:tc>
              <w:tc>
                <w:tcPr>
                  <w:tcW w:w="733" w:type="dxa"/>
                  <w:tcBorders>
                    <w:top w:val="single" w:sz="4" w:space="0" w:color="auto"/>
                    <w:left w:val="single" w:sz="4" w:space="0" w:color="auto"/>
                    <w:bottom w:val="single" w:sz="4" w:space="0" w:color="auto"/>
                    <w:right w:val="single" w:sz="4" w:space="0" w:color="auto"/>
                  </w:tcBorders>
                  <w:vAlign w:val="center"/>
                  <w:hideMark/>
                </w:tcPr>
                <w:p w14:paraId="504BD48B" w14:textId="77777777" w:rsidR="009439E4" w:rsidRPr="006F6838" w:rsidRDefault="009439E4" w:rsidP="00D73933">
                  <w:pPr>
                    <w:jc w:val="center"/>
                    <w:rPr>
                      <w:sz w:val="16"/>
                      <w:szCs w:val="16"/>
                      <w:lang w:val="ru-RU"/>
                    </w:rPr>
                  </w:pPr>
                  <w:r>
                    <w:rPr>
                      <w:sz w:val="16"/>
                      <w:szCs w:val="16"/>
                      <w:lang w:val="ru-RU"/>
                    </w:rPr>
                    <w:t>1946</w:t>
                  </w:r>
                </w:p>
              </w:tc>
            </w:tr>
            <w:tr w:rsidR="009439E4" w14:paraId="7AB5F112" w14:textId="77777777" w:rsidTr="00D73933">
              <w:trPr>
                <w:jc w:val="center"/>
              </w:trPr>
              <w:tc>
                <w:tcPr>
                  <w:tcW w:w="454" w:type="dxa"/>
                  <w:tcBorders>
                    <w:top w:val="single" w:sz="4" w:space="0" w:color="auto"/>
                    <w:left w:val="single" w:sz="4" w:space="0" w:color="auto"/>
                    <w:bottom w:val="single" w:sz="4" w:space="0" w:color="auto"/>
                    <w:right w:val="single" w:sz="4" w:space="0" w:color="auto"/>
                  </w:tcBorders>
                  <w:hideMark/>
                </w:tcPr>
                <w:p w14:paraId="28AA8541" w14:textId="77777777" w:rsidR="009439E4" w:rsidRPr="00BE79EA" w:rsidRDefault="009439E4" w:rsidP="00D73933">
                  <w:pPr>
                    <w:jc w:val="center"/>
                    <w:rPr>
                      <w:sz w:val="24"/>
                      <w:szCs w:val="24"/>
                    </w:rPr>
                  </w:pPr>
                  <w:r w:rsidRPr="00BE79EA">
                    <w:rPr>
                      <w:sz w:val="24"/>
                      <w:szCs w:val="24"/>
                    </w:rPr>
                    <w:t>4</w:t>
                  </w:r>
                </w:p>
              </w:tc>
              <w:tc>
                <w:tcPr>
                  <w:tcW w:w="707" w:type="dxa"/>
                  <w:tcBorders>
                    <w:top w:val="single" w:sz="4" w:space="0" w:color="auto"/>
                    <w:left w:val="single" w:sz="4" w:space="0" w:color="auto"/>
                    <w:bottom w:val="single" w:sz="4" w:space="0" w:color="auto"/>
                    <w:right w:val="single" w:sz="4" w:space="0" w:color="auto"/>
                  </w:tcBorders>
                  <w:hideMark/>
                </w:tcPr>
                <w:p w14:paraId="30C6CBC2" w14:textId="77777777" w:rsidR="009439E4" w:rsidRPr="00BE79EA" w:rsidRDefault="009439E4" w:rsidP="00D73933">
                  <w:pPr>
                    <w:jc w:val="center"/>
                    <w:rPr>
                      <w:sz w:val="24"/>
                      <w:szCs w:val="24"/>
                      <w:lang w:val="ru-RU"/>
                    </w:rPr>
                  </w:pPr>
                  <w:r>
                    <w:rPr>
                      <w:sz w:val="24"/>
                      <w:szCs w:val="24"/>
                      <w:lang w:val="ru-RU"/>
                    </w:rPr>
                    <w:t>3</w:t>
                  </w:r>
                </w:p>
              </w:tc>
              <w:tc>
                <w:tcPr>
                  <w:tcW w:w="566" w:type="dxa"/>
                  <w:tcBorders>
                    <w:top w:val="single" w:sz="4" w:space="0" w:color="auto"/>
                    <w:left w:val="single" w:sz="4" w:space="0" w:color="auto"/>
                    <w:bottom w:val="single" w:sz="4" w:space="0" w:color="auto"/>
                    <w:right w:val="single" w:sz="4" w:space="0" w:color="auto"/>
                  </w:tcBorders>
                  <w:hideMark/>
                </w:tcPr>
                <w:p w14:paraId="55838D58" w14:textId="77777777" w:rsidR="009439E4" w:rsidRPr="00BE79EA" w:rsidRDefault="009439E4" w:rsidP="00D73933">
                  <w:pPr>
                    <w:jc w:val="center"/>
                    <w:rPr>
                      <w:sz w:val="24"/>
                      <w:szCs w:val="24"/>
                      <w:lang w:val="ru-RU"/>
                    </w:rPr>
                  </w:pPr>
                  <w:r w:rsidRPr="00BE79EA">
                    <w:rPr>
                      <w:sz w:val="24"/>
                      <w:szCs w:val="24"/>
                      <w:lang w:val="ru-RU"/>
                    </w:rPr>
                    <w:t>5</w:t>
                  </w:r>
                </w:p>
              </w:tc>
              <w:tc>
                <w:tcPr>
                  <w:tcW w:w="566" w:type="dxa"/>
                  <w:tcBorders>
                    <w:top w:val="single" w:sz="4" w:space="0" w:color="auto"/>
                    <w:left w:val="single" w:sz="4" w:space="0" w:color="auto"/>
                    <w:bottom w:val="single" w:sz="4" w:space="0" w:color="auto"/>
                    <w:right w:val="single" w:sz="4" w:space="0" w:color="auto"/>
                  </w:tcBorders>
                  <w:hideMark/>
                </w:tcPr>
                <w:p w14:paraId="32D247D4" w14:textId="77777777" w:rsidR="009439E4" w:rsidRPr="00BE79EA" w:rsidRDefault="009439E4" w:rsidP="00D73933">
                  <w:pPr>
                    <w:jc w:val="center"/>
                    <w:rPr>
                      <w:sz w:val="24"/>
                      <w:szCs w:val="24"/>
                      <w:lang w:val="ru-RU"/>
                    </w:rPr>
                  </w:pPr>
                  <w:r w:rsidRPr="00BE79EA">
                    <w:rPr>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14:paraId="481A6835" w14:textId="77777777" w:rsidR="009439E4" w:rsidRPr="00BE79EA" w:rsidRDefault="009439E4" w:rsidP="00D73933">
                  <w:pPr>
                    <w:jc w:val="center"/>
                    <w:rPr>
                      <w:sz w:val="24"/>
                      <w:szCs w:val="24"/>
                    </w:rPr>
                  </w:pPr>
                  <w:r w:rsidRPr="00BE79EA">
                    <w:rPr>
                      <w:sz w:val="24"/>
                      <w:szCs w:val="24"/>
                    </w:rPr>
                    <w:t>0.85</w:t>
                  </w:r>
                </w:p>
              </w:tc>
              <w:tc>
                <w:tcPr>
                  <w:tcW w:w="850" w:type="dxa"/>
                  <w:tcBorders>
                    <w:top w:val="single" w:sz="4" w:space="0" w:color="auto"/>
                    <w:left w:val="single" w:sz="4" w:space="0" w:color="auto"/>
                    <w:bottom w:val="single" w:sz="4" w:space="0" w:color="auto"/>
                    <w:right w:val="single" w:sz="4" w:space="0" w:color="auto"/>
                  </w:tcBorders>
                  <w:hideMark/>
                </w:tcPr>
                <w:p w14:paraId="381C8B14" w14:textId="77777777" w:rsidR="009439E4" w:rsidRPr="00BE79EA" w:rsidRDefault="009439E4" w:rsidP="00D73933">
                  <w:pPr>
                    <w:jc w:val="center"/>
                    <w:rPr>
                      <w:sz w:val="24"/>
                      <w:szCs w:val="24"/>
                      <w:lang w:val="ru-RU"/>
                    </w:rPr>
                  </w:pPr>
                  <w:r>
                    <w:rPr>
                      <w:sz w:val="24"/>
                      <w:szCs w:val="24"/>
                      <w:lang w:val="ru-RU"/>
                    </w:rPr>
                    <w:t>2,1</w:t>
                  </w:r>
                </w:p>
              </w:tc>
              <w:tc>
                <w:tcPr>
                  <w:tcW w:w="850" w:type="dxa"/>
                  <w:tcBorders>
                    <w:top w:val="single" w:sz="4" w:space="0" w:color="auto"/>
                    <w:left w:val="single" w:sz="4" w:space="0" w:color="auto"/>
                    <w:bottom w:val="single" w:sz="4" w:space="0" w:color="auto"/>
                    <w:right w:val="single" w:sz="4" w:space="0" w:color="auto"/>
                  </w:tcBorders>
                  <w:hideMark/>
                </w:tcPr>
                <w:p w14:paraId="3A103F3B" w14:textId="77777777" w:rsidR="009439E4" w:rsidRPr="00BE79EA" w:rsidRDefault="009439E4" w:rsidP="00D73933">
                  <w:pPr>
                    <w:jc w:val="center"/>
                    <w:rPr>
                      <w:sz w:val="24"/>
                      <w:szCs w:val="24"/>
                      <w:lang w:val="ru-RU"/>
                    </w:rPr>
                  </w:pPr>
                  <w:r>
                    <w:rPr>
                      <w:sz w:val="24"/>
                      <w:szCs w:val="24"/>
                      <w:lang w:val="ru-RU"/>
                    </w:rPr>
                    <w:t>1,78</w:t>
                  </w:r>
                </w:p>
              </w:tc>
              <w:tc>
                <w:tcPr>
                  <w:tcW w:w="566" w:type="dxa"/>
                  <w:tcBorders>
                    <w:top w:val="single" w:sz="4" w:space="0" w:color="auto"/>
                    <w:left w:val="single" w:sz="4" w:space="0" w:color="auto"/>
                    <w:bottom w:val="single" w:sz="4" w:space="0" w:color="auto"/>
                    <w:right w:val="single" w:sz="4" w:space="0" w:color="auto"/>
                  </w:tcBorders>
                  <w:hideMark/>
                </w:tcPr>
                <w:p w14:paraId="1C56806B" w14:textId="77777777" w:rsidR="009439E4" w:rsidRPr="00BE79EA" w:rsidRDefault="009439E4" w:rsidP="00D73933">
                  <w:pPr>
                    <w:jc w:val="center"/>
                    <w:rPr>
                      <w:sz w:val="24"/>
                      <w:szCs w:val="24"/>
                      <w:lang w:val="ru-RU"/>
                    </w:rPr>
                  </w:pPr>
                  <w:r>
                    <w:rPr>
                      <w:sz w:val="24"/>
                      <w:szCs w:val="24"/>
                      <w:lang w:val="ru-RU"/>
                    </w:rPr>
                    <w:t>3,5</w:t>
                  </w:r>
                </w:p>
              </w:tc>
              <w:tc>
                <w:tcPr>
                  <w:tcW w:w="709" w:type="dxa"/>
                  <w:tcBorders>
                    <w:top w:val="single" w:sz="4" w:space="0" w:color="auto"/>
                    <w:left w:val="single" w:sz="4" w:space="0" w:color="auto"/>
                    <w:bottom w:val="single" w:sz="4" w:space="0" w:color="auto"/>
                    <w:right w:val="single" w:sz="4" w:space="0" w:color="auto"/>
                  </w:tcBorders>
                  <w:hideMark/>
                </w:tcPr>
                <w:p w14:paraId="3D895560" w14:textId="77777777" w:rsidR="009439E4" w:rsidRPr="006F6838" w:rsidRDefault="009439E4" w:rsidP="00D73933">
                  <w:pPr>
                    <w:jc w:val="center"/>
                    <w:rPr>
                      <w:sz w:val="24"/>
                      <w:szCs w:val="24"/>
                      <w:lang w:val="ru-RU"/>
                    </w:rPr>
                  </w:pPr>
                  <w:r>
                    <w:rPr>
                      <w:sz w:val="24"/>
                      <w:szCs w:val="24"/>
                      <w:lang w:val="ru-RU"/>
                    </w:rPr>
                    <w:t>14</w:t>
                  </w:r>
                </w:p>
              </w:tc>
              <w:tc>
                <w:tcPr>
                  <w:tcW w:w="567" w:type="dxa"/>
                  <w:tcBorders>
                    <w:top w:val="single" w:sz="4" w:space="0" w:color="auto"/>
                    <w:left w:val="single" w:sz="4" w:space="0" w:color="auto"/>
                    <w:bottom w:val="single" w:sz="4" w:space="0" w:color="auto"/>
                    <w:right w:val="single" w:sz="4" w:space="0" w:color="auto"/>
                  </w:tcBorders>
                  <w:hideMark/>
                </w:tcPr>
                <w:p w14:paraId="589D08CF" w14:textId="77777777" w:rsidR="009439E4" w:rsidRPr="00BE79EA" w:rsidRDefault="009439E4" w:rsidP="00D73933">
                  <w:r>
                    <w:t>300</w:t>
                  </w:r>
                </w:p>
              </w:tc>
              <w:tc>
                <w:tcPr>
                  <w:tcW w:w="567" w:type="dxa"/>
                  <w:tcBorders>
                    <w:top w:val="single" w:sz="4" w:space="0" w:color="auto"/>
                    <w:left w:val="single" w:sz="4" w:space="0" w:color="auto"/>
                    <w:bottom w:val="single" w:sz="4" w:space="0" w:color="auto"/>
                    <w:right w:val="single" w:sz="4" w:space="0" w:color="auto"/>
                  </w:tcBorders>
                  <w:hideMark/>
                </w:tcPr>
                <w:p w14:paraId="1B67CB3D" w14:textId="77777777" w:rsidR="009439E4" w:rsidRPr="006F6838" w:rsidRDefault="009439E4" w:rsidP="00D73933">
                  <w:pPr>
                    <w:jc w:val="center"/>
                    <w:rPr>
                      <w:sz w:val="24"/>
                      <w:szCs w:val="24"/>
                    </w:rPr>
                  </w:pPr>
                  <w:r w:rsidRPr="006F6838">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14:paraId="77EC950F" w14:textId="77777777" w:rsidR="009439E4" w:rsidRPr="006F6838" w:rsidRDefault="009439E4" w:rsidP="00D73933">
                  <w:r w:rsidRPr="006F6838">
                    <w:rPr>
                      <w:sz w:val="14"/>
                      <w:szCs w:val="14"/>
                      <w:lang w:val="ru-RU"/>
                    </w:rPr>
                    <w:t>26.8х2.8</w:t>
                  </w:r>
                </w:p>
              </w:tc>
              <w:tc>
                <w:tcPr>
                  <w:tcW w:w="567" w:type="dxa"/>
                  <w:tcBorders>
                    <w:top w:val="single" w:sz="4" w:space="0" w:color="auto"/>
                    <w:left w:val="single" w:sz="4" w:space="0" w:color="auto"/>
                    <w:bottom w:val="single" w:sz="4" w:space="0" w:color="auto"/>
                    <w:right w:val="single" w:sz="4" w:space="0" w:color="auto"/>
                  </w:tcBorders>
                  <w:hideMark/>
                </w:tcPr>
                <w:p w14:paraId="4A1F5F9A" w14:textId="77777777" w:rsidR="009439E4" w:rsidRPr="006B5067" w:rsidRDefault="009439E4" w:rsidP="00D73933">
                  <w:pPr>
                    <w:jc w:val="center"/>
                    <w:rPr>
                      <w:lang w:val="ru-RU"/>
                    </w:rPr>
                  </w:pPr>
                  <w:r>
                    <w:rPr>
                      <w:lang w:val="ru-RU"/>
                    </w:rPr>
                    <w:t>1</w:t>
                  </w:r>
                </w:p>
              </w:tc>
              <w:tc>
                <w:tcPr>
                  <w:tcW w:w="590" w:type="dxa"/>
                  <w:tcBorders>
                    <w:top w:val="single" w:sz="4" w:space="0" w:color="auto"/>
                    <w:left w:val="single" w:sz="4" w:space="0" w:color="auto"/>
                    <w:bottom w:val="single" w:sz="4" w:space="0" w:color="auto"/>
                    <w:right w:val="single" w:sz="4" w:space="0" w:color="auto"/>
                  </w:tcBorders>
                  <w:hideMark/>
                </w:tcPr>
                <w:p w14:paraId="30A37A3A" w14:textId="77777777" w:rsidR="009439E4" w:rsidRPr="006F6838" w:rsidRDefault="009439E4" w:rsidP="00D73933">
                  <w:pPr>
                    <w:jc w:val="center"/>
                    <w:rPr>
                      <w:lang w:val="ru-RU"/>
                    </w:rPr>
                  </w:pPr>
                  <w:r>
                    <w:rPr>
                      <w:lang w:val="ru-RU"/>
                    </w:rPr>
                    <w:t>14</w:t>
                  </w:r>
                </w:p>
              </w:tc>
              <w:tc>
                <w:tcPr>
                  <w:tcW w:w="685" w:type="dxa"/>
                  <w:tcBorders>
                    <w:top w:val="single" w:sz="4" w:space="0" w:color="auto"/>
                    <w:left w:val="single" w:sz="4" w:space="0" w:color="auto"/>
                    <w:bottom w:val="single" w:sz="4" w:space="0" w:color="auto"/>
                    <w:right w:val="single" w:sz="4" w:space="0" w:color="auto"/>
                  </w:tcBorders>
                  <w:vAlign w:val="center"/>
                  <w:hideMark/>
                </w:tcPr>
                <w:p w14:paraId="0A94D066" w14:textId="77777777" w:rsidR="009439E4" w:rsidRPr="006F6838" w:rsidRDefault="009439E4" w:rsidP="00D73933">
                  <w:pPr>
                    <w:jc w:val="center"/>
                    <w:rPr>
                      <w:sz w:val="16"/>
                      <w:szCs w:val="16"/>
                      <w:lang w:val="ru-RU"/>
                    </w:rPr>
                  </w:pPr>
                  <w:r>
                    <w:rPr>
                      <w:sz w:val="16"/>
                      <w:szCs w:val="16"/>
                      <w:lang w:val="ru-RU"/>
                    </w:rPr>
                    <w:t>1946</w:t>
                  </w:r>
                </w:p>
              </w:tc>
              <w:tc>
                <w:tcPr>
                  <w:tcW w:w="733" w:type="dxa"/>
                  <w:tcBorders>
                    <w:top w:val="single" w:sz="4" w:space="0" w:color="auto"/>
                    <w:left w:val="single" w:sz="4" w:space="0" w:color="auto"/>
                    <w:bottom w:val="single" w:sz="4" w:space="0" w:color="auto"/>
                    <w:right w:val="single" w:sz="4" w:space="0" w:color="auto"/>
                  </w:tcBorders>
                  <w:vAlign w:val="center"/>
                  <w:hideMark/>
                </w:tcPr>
                <w:p w14:paraId="0A0B9DEB" w14:textId="77777777" w:rsidR="009439E4" w:rsidRPr="006F6838" w:rsidRDefault="009439E4" w:rsidP="00D73933">
                  <w:pPr>
                    <w:jc w:val="center"/>
                    <w:rPr>
                      <w:sz w:val="16"/>
                      <w:szCs w:val="16"/>
                      <w:lang w:val="ru-RU"/>
                    </w:rPr>
                  </w:pPr>
                  <w:r>
                    <w:rPr>
                      <w:sz w:val="16"/>
                      <w:szCs w:val="16"/>
                      <w:lang w:val="ru-RU"/>
                    </w:rPr>
                    <w:t>1932</w:t>
                  </w:r>
                </w:p>
              </w:tc>
            </w:tr>
            <w:tr w:rsidR="009439E4" w14:paraId="23EB5251" w14:textId="77777777" w:rsidTr="00D73933">
              <w:trPr>
                <w:jc w:val="center"/>
              </w:trPr>
              <w:tc>
                <w:tcPr>
                  <w:tcW w:w="454" w:type="dxa"/>
                  <w:tcBorders>
                    <w:top w:val="single" w:sz="4" w:space="0" w:color="auto"/>
                    <w:left w:val="single" w:sz="4" w:space="0" w:color="auto"/>
                    <w:bottom w:val="single" w:sz="4" w:space="0" w:color="auto"/>
                    <w:right w:val="single" w:sz="4" w:space="0" w:color="auto"/>
                  </w:tcBorders>
                  <w:hideMark/>
                </w:tcPr>
                <w:p w14:paraId="30EE424A" w14:textId="77777777" w:rsidR="009439E4" w:rsidRPr="00BE79EA" w:rsidRDefault="009439E4" w:rsidP="00D73933">
                  <w:pPr>
                    <w:jc w:val="center"/>
                    <w:rPr>
                      <w:sz w:val="24"/>
                      <w:szCs w:val="24"/>
                    </w:rPr>
                  </w:pPr>
                  <w:r w:rsidRPr="00BE79EA">
                    <w:rPr>
                      <w:sz w:val="24"/>
                      <w:szCs w:val="24"/>
                    </w:rPr>
                    <w:t>5</w:t>
                  </w:r>
                </w:p>
              </w:tc>
              <w:tc>
                <w:tcPr>
                  <w:tcW w:w="707" w:type="dxa"/>
                  <w:tcBorders>
                    <w:top w:val="single" w:sz="4" w:space="0" w:color="auto"/>
                    <w:left w:val="single" w:sz="4" w:space="0" w:color="auto"/>
                    <w:bottom w:val="single" w:sz="4" w:space="0" w:color="auto"/>
                    <w:right w:val="single" w:sz="4" w:space="0" w:color="auto"/>
                  </w:tcBorders>
                  <w:hideMark/>
                </w:tcPr>
                <w:p w14:paraId="3F71E960" w14:textId="77777777" w:rsidR="009439E4" w:rsidRPr="00BE79EA" w:rsidRDefault="009439E4" w:rsidP="00D73933">
                  <w:pPr>
                    <w:jc w:val="center"/>
                    <w:rPr>
                      <w:sz w:val="24"/>
                      <w:szCs w:val="24"/>
                      <w:lang w:val="ru-RU"/>
                    </w:rPr>
                  </w:pPr>
                  <w:r w:rsidRPr="00BE79EA">
                    <w:rPr>
                      <w:sz w:val="24"/>
                      <w:szCs w:val="24"/>
                      <w:lang w:val="ru-RU"/>
                    </w:rPr>
                    <w:t>3</w:t>
                  </w:r>
                </w:p>
              </w:tc>
              <w:tc>
                <w:tcPr>
                  <w:tcW w:w="566" w:type="dxa"/>
                  <w:tcBorders>
                    <w:top w:val="single" w:sz="4" w:space="0" w:color="auto"/>
                    <w:left w:val="single" w:sz="4" w:space="0" w:color="auto"/>
                    <w:bottom w:val="single" w:sz="4" w:space="0" w:color="auto"/>
                    <w:right w:val="single" w:sz="4" w:space="0" w:color="auto"/>
                  </w:tcBorders>
                  <w:hideMark/>
                </w:tcPr>
                <w:p w14:paraId="1012CF36" w14:textId="77777777" w:rsidR="009439E4" w:rsidRPr="00BE79EA" w:rsidRDefault="009439E4" w:rsidP="00D73933">
                  <w:pPr>
                    <w:jc w:val="center"/>
                    <w:rPr>
                      <w:sz w:val="24"/>
                      <w:szCs w:val="24"/>
                      <w:lang w:val="ru-RU"/>
                    </w:rPr>
                  </w:pPr>
                  <w:r w:rsidRPr="00BE79EA">
                    <w:rPr>
                      <w:sz w:val="24"/>
                      <w:szCs w:val="24"/>
                      <w:lang w:val="ru-RU"/>
                    </w:rPr>
                    <w:t>6</w:t>
                  </w:r>
                </w:p>
              </w:tc>
              <w:tc>
                <w:tcPr>
                  <w:tcW w:w="566" w:type="dxa"/>
                  <w:tcBorders>
                    <w:top w:val="single" w:sz="4" w:space="0" w:color="auto"/>
                    <w:left w:val="single" w:sz="4" w:space="0" w:color="auto"/>
                    <w:bottom w:val="single" w:sz="4" w:space="0" w:color="auto"/>
                    <w:right w:val="single" w:sz="4" w:space="0" w:color="auto"/>
                  </w:tcBorders>
                  <w:hideMark/>
                </w:tcPr>
                <w:p w14:paraId="3CA3FB19" w14:textId="77777777" w:rsidR="009439E4" w:rsidRPr="00BE79EA" w:rsidRDefault="009439E4" w:rsidP="00D73933">
                  <w:pPr>
                    <w:jc w:val="center"/>
                    <w:rPr>
                      <w:sz w:val="24"/>
                      <w:szCs w:val="24"/>
                      <w:lang w:val="ru-RU"/>
                    </w:rPr>
                  </w:pPr>
                  <w:r w:rsidRPr="00BE79EA">
                    <w:rPr>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14:paraId="79E4B58F" w14:textId="77777777" w:rsidR="009439E4" w:rsidRPr="00BE79EA" w:rsidRDefault="009439E4" w:rsidP="00D73933">
                  <w:pPr>
                    <w:jc w:val="center"/>
                    <w:rPr>
                      <w:sz w:val="24"/>
                      <w:szCs w:val="24"/>
                    </w:rPr>
                  </w:pPr>
                  <w:r w:rsidRPr="00BE79EA">
                    <w:rPr>
                      <w:sz w:val="24"/>
                      <w:szCs w:val="24"/>
                    </w:rPr>
                    <w:t>0,85</w:t>
                  </w:r>
                </w:p>
              </w:tc>
              <w:tc>
                <w:tcPr>
                  <w:tcW w:w="850" w:type="dxa"/>
                  <w:tcBorders>
                    <w:top w:val="single" w:sz="4" w:space="0" w:color="auto"/>
                    <w:left w:val="single" w:sz="4" w:space="0" w:color="auto"/>
                    <w:bottom w:val="single" w:sz="4" w:space="0" w:color="auto"/>
                    <w:right w:val="single" w:sz="4" w:space="0" w:color="auto"/>
                  </w:tcBorders>
                  <w:hideMark/>
                </w:tcPr>
                <w:p w14:paraId="56163A17" w14:textId="77777777" w:rsidR="009439E4" w:rsidRPr="00BE79EA" w:rsidRDefault="009439E4" w:rsidP="00D73933">
                  <w:pPr>
                    <w:jc w:val="center"/>
                    <w:rPr>
                      <w:sz w:val="24"/>
                      <w:szCs w:val="24"/>
                      <w:lang w:val="ru-RU"/>
                    </w:rPr>
                  </w:pPr>
                  <w:r>
                    <w:rPr>
                      <w:sz w:val="24"/>
                      <w:szCs w:val="24"/>
                      <w:lang w:val="ru-RU"/>
                    </w:rPr>
                    <w:t>1,43</w:t>
                  </w:r>
                </w:p>
              </w:tc>
              <w:tc>
                <w:tcPr>
                  <w:tcW w:w="850" w:type="dxa"/>
                  <w:tcBorders>
                    <w:top w:val="single" w:sz="4" w:space="0" w:color="auto"/>
                    <w:left w:val="single" w:sz="4" w:space="0" w:color="auto"/>
                    <w:bottom w:val="single" w:sz="4" w:space="0" w:color="auto"/>
                    <w:right w:val="single" w:sz="4" w:space="0" w:color="auto"/>
                  </w:tcBorders>
                  <w:hideMark/>
                </w:tcPr>
                <w:p w14:paraId="2DBF6A09" w14:textId="77777777" w:rsidR="009439E4" w:rsidRPr="00250E6F" w:rsidRDefault="009439E4" w:rsidP="00D73933">
                  <w:pPr>
                    <w:jc w:val="center"/>
                    <w:rPr>
                      <w:sz w:val="24"/>
                      <w:szCs w:val="24"/>
                      <w:highlight w:val="yellow"/>
                      <w:lang w:val="ru-RU"/>
                    </w:rPr>
                  </w:pPr>
                  <w:r w:rsidRPr="00F00EB9">
                    <w:rPr>
                      <w:sz w:val="24"/>
                      <w:szCs w:val="24"/>
                      <w:lang w:val="ru-RU"/>
                    </w:rPr>
                    <w:t>1,21</w:t>
                  </w:r>
                </w:p>
              </w:tc>
              <w:tc>
                <w:tcPr>
                  <w:tcW w:w="566" w:type="dxa"/>
                  <w:tcBorders>
                    <w:top w:val="single" w:sz="4" w:space="0" w:color="auto"/>
                    <w:left w:val="single" w:sz="4" w:space="0" w:color="auto"/>
                    <w:bottom w:val="single" w:sz="4" w:space="0" w:color="auto"/>
                    <w:right w:val="single" w:sz="4" w:space="0" w:color="auto"/>
                  </w:tcBorders>
                  <w:hideMark/>
                </w:tcPr>
                <w:p w14:paraId="2353A168" w14:textId="77777777" w:rsidR="009439E4" w:rsidRPr="00BE79EA" w:rsidRDefault="009439E4" w:rsidP="00D73933">
                  <w:pPr>
                    <w:jc w:val="center"/>
                    <w:rPr>
                      <w:sz w:val="24"/>
                      <w:szCs w:val="24"/>
                      <w:lang w:val="ru-RU"/>
                    </w:rPr>
                  </w:pPr>
                  <w:r>
                    <w:rPr>
                      <w:sz w:val="24"/>
                      <w:szCs w:val="24"/>
                      <w:lang w:val="ru-RU"/>
                    </w:rPr>
                    <w:t>4,5</w:t>
                  </w:r>
                </w:p>
              </w:tc>
              <w:tc>
                <w:tcPr>
                  <w:tcW w:w="709" w:type="dxa"/>
                  <w:tcBorders>
                    <w:top w:val="single" w:sz="4" w:space="0" w:color="auto"/>
                    <w:left w:val="single" w:sz="4" w:space="0" w:color="auto"/>
                    <w:bottom w:val="single" w:sz="4" w:space="0" w:color="auto"/>
                    <w:right w:val="single" w:sz="4" w:space="0" w:color="auto"/>
                  </w:tcBorders>
                  <w:hideMark/>
                </w:tcPr>
                <w:p w14:paraId="5A63C6DB" w14:textId="77777777" w:rsidR="009439E4" w:rsidRPr="006F6838" w:rsidRDefault="009439E4" w:rsidP="00D73933">
                  <w:pPr>
                    <w:jc w:val="center"/>
                    <w:rPr>
                      <w:sz w:val="24"/>
                      <w:szCs w:val="24"/>
                      <w:lang w:val="ru-RU"/>
                    </w:rPr>
                  </w:pPr>
                  <w:r>
                    <w:rPr>
                      <w:sz w:val="24"/>
                      <w:szCs w:val="24"/>
                      <w:lang w:val="ru-RU"/>
                    </w:rPr>
                    <w:t>18</w:t>
                  </w:r>
                </w:p>
              </w:tc>
              <w:tc>
                <w:tcPr>
                  <w:tcW w:w="567" w:type="dxa"/>
                  <w:tcBorders>
                    <w:top w:val="single" w:sz="4" w:space="0" w:color="auto"/>
                    <w:left w:val="single" w:sz="4" w:space="0" w:color="auto"/>
                    <w:bottom w:val="single" w:sz="4" w:space="0" w:color="auto"/>
                    <w:right w:val="single" w:sz="4" w:space="0" w:color="auto"/>
                  </w:tcBorders>
                  <w:hideMark/>
                </w:tcPr>
                <w:p w14:paraId="40D0A29D" w14:textId="77777777" w:rsidR="009439E4" w:rsidRPr="00250E6F" w:rsidRDefault="009439E4" w:rsidP="00D73933">
                  <w:pPr>
                    <w:rPr>
                      <w:highlight w:val="yellow"/>
                      <w:lang w:val="ru-RU"/>
                    </w:rPr>
                  </w:pPr>
                  <w:r w:rsidRPr="00F00EB9">
                    <w:rPr>
                      <w:lang w:val="ru-RU"/>
                    </w:rPr>
                    <w:t>300</w:t>
                  </w:r>
                </w:p>
              </w:tc>
              <w:tc>
                <w:tcPr>
                  <w:tcW w:w="567" w:type="dxa"/>
                  <w:tcBorders>
                    <w:top w:val="single" w:sz="4" w:space="0" w:color="auto"/>
                    <w:left w:val="single" w:sz="4" w:space="0" w:color="auto"/>
                    <w:bottom w:val="single" w:sz="4" w:space="0" w:color="auto"/>
                    <w:right w:val="single" w:sz="4" w:space="0" w:color="auto"/>
                  </w:tcBorders>
                  <w:hideMark/>
                </w:tcPr>
                <w:p w14:paraId="1EFB3FD2" w14:textId="77777777" w:rsidR="009439E4" w:rsidRPr="006F6838" w:rsidRDefault="009439E4" w:rsidP="00D73933">
                  <w:pPr>
                    <w:jc w:val="center"/>
                    <w:rPr>
                      <w:sz w:val="24"/>
                      <w:szCs w:val="24"/>
                    </w:rPr>
                  </w:pPr>
                  <w:r w:rsidRPr="006F6838">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14:paraId="27CC2C83" w14:textId="77777777" w:rsidR="009439E4" w:rsidRPr="006F6838" w:rsidRDefault="009439E4" w:rsidP="00D73933">
                  <w:pPr>
                    <w:rPr>
                      <w:sz w:val="14"/>
                      <w:szCs w:val="14"/>
                      <w:lang w:val="ru-RU"/>
                    </w:rPr>
                  </w:pPr>
                  <w:r w:rsidRPr="006F6838">
                    <w:rPr>
                      <w:sz w:val="14"/>
                      <w:szCs w:val="14"/>
                      <w:lang w:val="ru-RU"/>
                    </w:rPr>
                    <w:t>21.3х2.8</w:t>
                  </w:r>
                </w:p>
              </w:tc>
              <w:tc>
                <w:tcPr>
                  <w:tcW w:w="567" w:type="dxa"/>
                  <w:tcBorders>
                    <w:top w:val="single" w:sz="4" w:space="0" w:color="auto"/>
                    <w:left w:val="single" w:sz="4" w:space="0" w:color="auto"/>
                    <w:bottom w:val="single" w:sz="4" w:space="0" w:color="auto"/>
                    <w:right w:val="single" w:sz="4" w:space="0" w:color="auto"/>
                  </w:tcBorders>
                  <w:hideMark/>
                </w:tcPr>
                <w:p w14:paraId="5ED47388" w14:textId="77777777" w:rsidR="009439E4" w:rsidRPr="006B5067" w:rsidRDefault="009439E4" w:rsidP="00D73933">
                  <w:pPr>
                    <w:jc w:val="center"/>
                    <w:rPr>
                      <w:lang w:val="ru-RU"/>
                    </w:rPr>
                  </w:pPr>
                  <w:r>
                    <w:rPr>
                      <w:lang w:val="ru-RU"/>
                    </w:rPr>
                    <w:t>2</w:t>
                  </w:r>
                </w:p>
              </w:tc>
              <w:tc>
                <w:tcPr>
                  <w:tcW w:w="590" w:type="dxa"/>
                  <w:tcBorders>
                    <w:top w:val="single" w:sz="4" w:space="0" w:color="auto"/>
                    <w:left w:val="single" w:sz="4" w:space="0" w:color="auto"/>
                    <w:bottom w:val="single" w:sz="4" w:space="0" w:color="auto"/>
                    <w:right w:val="single" w:sz="4" w:space="0" w:color="auto"/>
                  </w:tcBorders>
                  <w:hideMark/>
                </w:tcPr>
                <w:p w14:paraId="17610F5C" w14:textId="77777777" w:rsidR="009439E4" w:rsidRPr="006B5067" w:rsidRDefault="009439E4" w:rsidP="00D73933">
                  <w:pPr>
                    <w:jc w:val="center"/>
                    <w:rPr>
                      <w:lang w:val="ru-RU"/>
                    </w:rPr>
                  </w:pPr>
                  <w:r>
                    <w:rPr>
                      <w:lang w:val="ru-RU"/>
                    </w:rPr>
                    <w:t>36</w:t>
                  </w:r>
                </w:p>
              </w:tc>
              <w:tc>
                <w:tcPr>
                  <w:tcW w:w="685" w:type="dxa"/>
                  <w:tcBorders>
                    <w:top w:val="single" w:sz="4" w:space="0" w:color="auto"/>
                    <w:left w:val="single" w:sz="4" w:space="0" w:color="auto"/>
                    <w:bottom w:val="single" w:sz="4" w:space="0" w:color="auto"/>
                    <w:right w:val="single" w:sz="4" w:space="0" w:color="auto"/>
                  </w:tcBorders>
                  <w:vAlign w:val="center"/>
                  <w:hideMark/>
                </w:tcPr>
                <w:p w14:paraId="019705EE" w14:textId="77777777" w:rsidR="009439E4" w:rsidRPr="006B5067" w:rsidRDefault="009439E4" w:rsidP="00D73933">
                  <w:pPr>
                    <w:jc w:val="center"/>
                    <w:rPr>
                      <w:sz w:val="16"/>
                      <w:szCs w:val="16"/>
                      <w:lang w:val="ru-RU"/>
                    </w:rPr>
                  </w:pPr>
                  <w:r>
                    <w:rPr>
                      <w:sz w:val="16"/>
                      <w:szCs w:val="16"/>
                      <w:lang w:val="ru-RU"/>
                    </w:rPr>
                    <w:t>1932</w:t>
                  </w:r>
                </w:p>
              </w:tc>
              <w:tc>
                <w:tcPr>
                  <w:tcW w:w="733" w:type="dxa"/>
                  <w:tcBorders>
                    <w:top w:val="single" w:sz="4" w:space="0" w:color="auto"/>
                    <w:left w:val="single" w:sz="4" w:space="0" w:color="auto"/>
                    <w:bottom w:val="single" w:sz="4" w:space="0" w:color="auto"/>
                    <w:right w:val="single" w:sz="4" w:space="0" w:color="auto"/>
                  </w:tcBorders>
                  <w:vAlign w:val="center"/>
                  <w:hideMark/>
                </w:tcPr>
                <w:p w14:paraId="19CB3635" w14:textId="77777777" w:rsidR="009439E4" w:rsidRPr="006B5067" w:rsidRDefault="009439E4" w:rsidP="00D73933">
                  <w:pPr>
                    <w:jc w:val="center"/>
                    <w:rPr>
                      <w:sz w:val="16"/>
                      <w:szCs w:val="16"/>
                      <w:lang w:val="ru-RU"/>
                    </w:rPr>
                  </w:pPr>
                  <w:r>
                    <w:rPr>
                      <w:sz w:val="16"/>
                      <w:szCs w:val="16"/>
                      <w:lang w:val="ru-RU"/>
                    </w:rPr>
                    <w:t>1896</w:t>
                  </w:r>
                </w:p>
              </w:tc>
            </w:tr>
            <w:tr w:rsidR="009439E4" w14:paraId="58E2419C" w14:textId="77777777" w:rsidTr="00D73933">
              <w:trPr>
                <w:jc w:val="center"/>
              </w:trPr>
              <w:tc>
                <w:tcPr>
                  <w:tcW w:w="454" w:type="dxa"/>
                  <w:tcBorders>
                    <w:top w:val="single" w:sz="4" w:space="0" w:color="auto"/>
                    <w:left w:val="single" w:sz="4" w:space="0" w:color="auto"/>
                    <w:bottom w:val="single" w:sz="4" w:space="0" w:color="auto"/>
                    <w:right w:val="single" w:sz="4" w:space="0" w:color="auto"/>
                  </w:tcBorders>
                  <w:hideMark/>
                </w:tcPr>
                <w:p w14:paraId="15C1C236" w14:textId="77777777" w:rsidR="009439E4" w:rsidRPr="00BE79EA" w:rsidRDefault="009439E4" w:rsidP="00D73933">
                  <w:pPr>
                    <w:jc w:val="center"/>
                    <w:rPr>
                      <w:sz w:val="24"/>
                      <w:szCs w:val="24"/>
                    </w:rPr>
                  </w:pPr>
                  <w:r>
                    <w:rPr>
                      <w:sz w:val="24"/>
                      <w:szCs w:val="24"/>
                    </w:rPr>
                    <w:t>6</w:t>
                  </w:r>
                </w:p>
              </w:tc>
              <w:tc>
                <w:tcPr>
                  <w:tcW w:w="707" w:type="dxa"/>
                  <w:tcBorders>
                    <w:top w:val="single" w:sz="4" w:space="0" w:color="auto"/>
                    <w:left w:val="single" w:sz="4" w:space="0" w:color="auto"/>
                    <w:bottom w:val="single" w:sz="4" w:space="0" w:color="auto"/>
                    <w:right w:val="single" w:sz="4" w:space="0" w:color="auto"/>
                  </w:tcBorders>
                  <w:hideMark/>
                </w:tcPr>
                <w:p w14:paraId="4544461B" w14:textId="77777777" w:rsidR="009439E4" w:rsidRPr="00BE79EA" w:rsidRDefault="009439E4" w:rsidP="00D73933">
                  <w:pPr>
                    <w:jc w:val="center"/>
                    <w:rPr>
                      <w:sz w:val="24"/>
                      <w:szCs w:val="24"/>
                      <w:lang w:val="ru-RU"/>
                    </w:rPr>
                  </w:pPr>
                  <w:r>
                    <w:rPr>
                      <w:sz w:val="24"/>
                      <w:szCs w:val="24"/>
                      <w:lang w:val="ru-RU"/>
                    </w:rPr>
                    <w:t>2</w:t>
                  </w:r>
                </w:p>
              </w:tc>
              <w:tc>
                <w:tcPr>
                  <w:tcW w:w="566" w:type="dxa"/>
                  <w:tcBorders>
                    <w:top w:val="single" w:sz="4" w:space="0" w:color="auto"/>
                    <w:left w:val="single" w:sz="4" w:space="0" w:color="auto"/>
                    <w:bottom w:val="single" w:sz="4" w:space="0" w:color="auto"/>
                    <w:right w:val="single" w:sz="4" w:space="0" w:color="auto"/>
                  </w:tcBorders>
                  <w:hideMark/>
                </w:tcPr>
                <w:p w14:paraId="674249A5" w14:textId="77777777" w:rsidR="009439E4" w:rsidRPr="00BE79EA" w:rsidRDefault="009439E4" w:rsidP="00D73933">
                  <w:pPr>
                    <w:jc w:val="center"/>
                    <w:rPr>
                      <w:sz w:val="24"/>
                      <w:szCs w:val="24"/>
                      <w:lang w:val="ru-RU"/>
                    </w:rPr>
                  </w:pPr>
                  <w:r>
                    <w:rPr>
                      <w:sz w:val="24"/>
                      <w:szCs w:val="24"/>
                      <w:lang w:val="ru-RU"/>
                    </w:rPr>
                    <w:t>7</w:t>
                  </w:r>
                </w:p>
              </w:tc>
              <w:tc>
                <w:tcPr>
                  <w:tcW w:w="566" w:type="dxa"/>
                  <w:tcBorders>
                    <w:top w:val="single" w:sz="4" w:space="0" w:color="auto"/>
                    <w:left w:val="single" w:sz="4" w:space="0" w:color="auto"/>
                    <w:bottom w:val="single" w:sz="4" w:space="0" w:color="auto"/>
                    <w:right w:val="single" w:sz="4" w:space="0" w:color="auto"/>
                  </w:tcBorders>
                  <w:hideMark/>
                </w:tcPr>
                <w:p w14:paraId="75101A33" w14:textId="77777777" w:rsidR="009439E4" w:rsidRPr="00BE79EA" w:rsidRDefault="009439E4" w:rsidP="00D73933">
                  <w:pPr>
                    <w:jc w:val="center"/>
                    <w:rPr>
                      <w:sz w:val="24"/>
                      <w:szCs w:val="24"/>
                      <w:lang w:val="ru-RU"/>
                    </w:rPr>
                  </w:pPr>
                  <w:r>
                    <w:rPr>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14:paraId="05CA1FE0" w14:textId="77777777" w:rsidR="009439E4" w:rsidRPr="00BE79EA" w:rsidRDefault="009439E4" w:rsidP="00D73933">
                  <w:pPr>
                    <w:jc w:val="center"/>
                    <w:rPr>
                      <w:sz w:val="24"/>
                      <w:szCs w:val="24"/>
                    </w:rPr>
                  </w:pPr>
                  <w:r>
                    <w:rPr>
                      <w:sz w:val="24"/>
                      <w:szCs w:val="24"/>
                    </w:rPr>
                    <w:t>0,85</w:t>
                  </w:r>
                </w:p>
              </w:tc>
              <w:tc>
                <w:tcPr>
                  <w:tcW w:w="850" w:type="dxa"/>
                  <w:tcBorders>
                    <w:top w:val="single" w:sz="4" w:space="0" w:color="auto"/>
                    <w:left w:val="single" w:sz="4" w:space="0" w:color="auto"/>
                    <w:bottom w:val="single" w:sz="4" w:space="0" w:color="auto"/>
                    <w:right w:val="single" w:sz="4" w:space="0" w:color="auto"/>
                  </w:tcBorders>
                  <w:hideMark/>
                </w:tcPr>
                <w:p w14:paraId="363585E7" w14:textId="77777777" w:rsidR="009439E4" w:rsidRPr="00BE79EA" w:rsidRDefault="009439E4" w:rsidP="00D73933">
                  <w:pPr>
                    <w:jc w:val="center"/>
                    <w:rPr>
                      <w:sz w:val="24"/>
                      <w:szCs w:val="24"/>
                      <w:lang w:val="ru-RU"/>
                    </w:rPr>
                  </w:pPr>
                  <w:r>
                    <w:rPr>
                      <w:sz w:val="24"/>
                      <w:szCs w:val="24"/>
                      <w:lang w:val="ru-RU"/>
                    </w:rPr>
                    <w:t>0,35</w:t>
                  </w:r>
                </w:p>
              </w:tc>
              <w:tc>
                <w:tcPr>
                  <w:tcW w:w="850" w:type="dxa"/>
                  <w:tcBorders>
                    <w:top w:val="single" w:sz="4" w:space="0" w:color="auto"/>
                    <w:left w:val="single" w:sz="4" w:space="0" w:color="auto"/>
                    <w:bottom w:val="single" w:sz="4" w:space="0" w:color="auto"/>
                    <w:right w:val="single" w:sz="4" w:space="0" w:color="auto"/>
                  </w:tcBorders>
                  <w:hideMark/>
                </w:tcPr>
                <w:p w14:paraId="3E5ECB3B" w14:textId="77777777" w:rsidR="009439E4" w:rsidRPr="00BE79EA" w:rsidRDefault="009439E4" w:rsidP="00D73933">
                  <w:pPr>
                    <w:jc w:val="center"/>
                    <w:rPr>
                      <w:sz w:val="24"/>
                      <w:szCs w:val="24"/>
                      <w:lang w:val="ru-RU"/>
                    </w:rPr>
                  </w:pPr>
                  <w:r>
                    <w:rPr>
                      <w:sz w:val="24"/>
                      <w:szCs w:val="24"/>
                      <w:lang w:val="ru-RU"/>
                    </w:rPr>
                    <w:t>0,29</w:t>
                  </w:r>
                </w:p>
              </w:tc>
              <w:tc>
                <w:tcPr>
                  <w:tcW w:w="566" w:type="dxa"/>
                  <w:tcBorders>
                    <w:top w:val="single" w:sz="4" w:space="0" w:color="auto"/>
                    <w:left w:val="single" w:sz="4" w:space="0" w:color="auto"/>
                    <w:bottom w:val="single" w:sz="4" w:space="0" w:color="auto"/>
                    <w:right w:val="single" w:sz="4" w:space="0" w:color="auto"/>
                  </w:tcBorders>
                  <w:hideMark/>
                </w:tcPr>
                <w:p w14:paraId="55A767E1" w14:textId="77777777" w:rsidR="009439E4" w:rsidRPr="00BE79EA" w:rsidRDefault="009439E4" w:rsidP="00D73933">
                  <w:pPr>
                    <w:jc w:val="center"/>
                    <w:rPr>
                      <w:sz w:val="24"/>
                      <w:szCs w:val="24"/>
                      <w:lang w:val="ru-RU"/>
                    </w:rPr>
                  </w:pPr>
                  <w:r>
                    <w:rPr>
                      <w:sz w:val="24"/>
                      <w:szCs w:val="24"/>
                      <w:lang w:val="ru-RU"/>
                    </w:rPr>
                    <w:t>12</w:t>
                  </w:r>
                </w:p>
              </w:tc>
              <w:tc>
                <w:tcPr>
                  <w:tcW w:w="709" w:type="dxa"/>
                  <w:tcBorders>
                    <w:top w:val="single" w:sz="4" w:space="0" w:color="auto"/>
                    <w:left w:val="single" w:sz="4" w:space="0" w:color="auto"/>
                    <w:bottom w:val="single" w:sz="4" w:space="0" w:color="auto"/>
                    <w:right w:val="single" w:sz="4" w:space="0" w:color="auto"/>
                  </w:tcBorders>
                  <w:hideMark/>
                </w:tcPr>
                <w:p w14:paraId="12490D97" w14:textId="77777777" w:rsidR="009439E4" w:rsidRPr="006F6838" w:rsidRDefault="009439E4" w:rsidP="00D73933">
                  <w:pPr>
                    <w:jc w:val="center"/>
                    <w:rPr>
                      <w:sz w:val="24"/>
                      <w:szCs w:val="24"/>
                      <w:lang w:val="ru-RU"/>
                    </w:rPr>
                  </w:pPr>
                  <w:r>
                    <w:rPr>
                      <w:sz w:val="24"/>
                      <w:szCs w:val="24"/>
                      <w:lang w:val="ru-RU"/>
                    </w:rPr>
                    <w:t>18</w:t>
                  </w:r>
                </w:p>
              </w:tc>
              <w:tc>
                <w:tcPr>
                  <w:tcW w:w="567" w:type="dxa"/>
                  <w:tcBorders>
                    <w:top w:val="single" w:sz="4" w:space="0" w:color="auto"/>
                    <w:left w:val="single" w:sz="4" w:space="0" w:color="auto"/>
                    <w:bottom w:val="single" w:sz="4" w:space="0" w:color="auto"/>
                    <w:right w:val="single" w:sz="4" w:space="0" w:color="auto"/>
                  </w:tcBorders>
                  <w:hideMark/>
                </w:tcPr>
                <w:p w14:paraId="179B0E15" w14:textId="77777777" w:rsidR="009439E4" w:rsidRPr="00BE79EA" w:rsidRDefault="009439E4" w:rsidP="00D73933">
                  <w:pPr>
                    <w:rPr>
                      <w:lang w:val="ru-RU"/>
                    </w:rPr>
                  </w:pPr>
                  <w:r>
                    <w:rPr>
                      <w:lang w:val="ru-RU"/>
                    </w:rPr>
                    <w:t>50</w:t>
                  </w:r>
                </w:p>
              </w:tc>
              <w:tc>
                <w:tcPr>
                  <w:tcW w:w="567" w:type="dxa"/>
                  <w:tcBorders>
                    <w:top w:val="single" w:sz="4" w:space="0" w:color="auto"/>
                    <w:left w:val="single" w:sz="4" w:space="0" w:color="auto"/>
                    <w:bottom w:val="single" w:sz="4" w:space="0" w:color="auto"/>
                    <w:right w:val="single" w:sz="4" w:space="0" w:color="auto"/>
                  </w:tcBorders>
                  <w:hideMark/>
                </w:tcPr>
                <w:p w14:paraId="32780642" w14:textId="77777777" w:rsidR="009439E4" w:rsidRPr="006F6838" w:rsidRDefault="009439E4" w:rsidP="00D73933">
                  <w:pPr>
                    <w:jc w:val="center"/>
                    <w:rPr>
                      <w:sz w:val="24"/>
                      <w:szCs w:val="24"/>
                    </w:rPr>
                  </w:pPr>
                  <w:r>
                    <w:rPr>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14:paraId="4194E885" w14:textId="77777777" w:rsidR="009439E4" w:rsidRPr="006F6838" w:rsidRDefault="009439E4" w:rsidP="00D73933">
                  <w:pPr>
                    <w:rPr>
                      <w:sz w:val="14"/>
                      <w:szCs w:val="14"/>
                      <w:lang w:val="ru-RU"/>
                    </w:rPr>
                  </w:pPr>
                  <w:r w:rsidRPr="006F6838">
                    <w:rPr>
                      <w:sz w:val="14"/>
                      <w:szCs w:val="14"/>
                      <w:lang w:val="ru-RU"/>
                    </w:rPr>
                    <w:t>21.3х2.8</w:t>
                  </w:r>
                </w:p>
              </w:tc>
              <w:tc>
                <w:tcPr>
                  <w:tcW w:w="567" w:type="dxa"/>
                  <w:tcBorders>
                    <w:top w:val="single" w:sz="4" w:space="0" w:color="auto"/>
                    <w:left w:val="single" w:sz="4" w:space="0" w:color="auto"/>
                    <w:bottom w:val="single" w:sz="4" w:space="0" w:color="auto"/>
                    <w:right w:val="single" w:sz="4" w:space="0" w:color="auto"/>
                  </w:tcBorders>
                  <w:hideMark/>
                </w:tcPr>
                <w:p w14:paraId="08A9084B" w14:textId="77777777" w:rsidR="009439E4" w:rsidRPr="006B5067" w:rsidRDefault="009439E4" w:rsidP="00D73933">
                  <w:pPr>
                    <w:jc w:val="center"/>
                    <w:rPr>
                      <w:lang w:val="ru-RU"/>
                    </w:rPr>
                  </w:pPr>
                  <w:r>
                    <w:rPr>
                      <w:lang w:val="ru-RU"/>
                    </w:rPr>
                    <w:t>0,3</w:t>
                  </w:r>
                </w:p>
              </w:tc>
              <w:tc>
                <w:tcPr>
                  <w:tcW w:w="590" w:type="dxa"/>
                  <w:tcBorders>
                    <w:top w:val="single" w:sz="4" w:space="0" w:color="auto"/>
                    <w:left w:val="single" w:sz="4" w:space="0" w:color="auto"/>
                    <w:bottom w:val="single" w:sz="4" w:space="0" w:color="auto"/>
                    <w:right w:val="single" w:sz="4" w:space="0" w:color="auto"/>
                  </w:tcBorders>
                  <w:hideMark/>
                </w:tcPr>
                <w:p w14:paraId="57AFCDC8" w14:textId="77777777" w:rsidR="009439E4" w:rsidRPr="006B5067" w:rsidRDefault="009439E4" w:rsidP="00D73933">
                  <w:pPr>
                    <w:jc w:val="center"/>
                    <w:rPr>
                      <w:lang w:val="ru-RU"/>
                    </w:rPr>
                  </w:pPr>
                  <w:r>
                    <w:rPr>
                      <w:lang w:val="ru-RU"/>
                    </w:rPr>
                    <w:t>5,4</w:t>
                  </w:r>
                </w:p>
              </w:tc>
              <w:tc>
                <w:tcPr>
                  <w:tcW w:w="685" w:type="dxa"/>
                  <w:tcBorders>
                    <w:top w:val="single" w:sz="4" w:space="0" w:color="auto"/>
                    <w:left w:val="single" w:sz="4" w:space="0" w:color="auto"/>
                    <w:bottom w:val="single" w:sz="4" w:space="0" w:color="auto"/>
                    <w:right w:val="single" w:sz="4" w:space="0" w:color="auto"/>
                  </w:tcBorders>
                  <w:vAlign w:val="center"/>
                  <w:hideMark/>
                </w:tcPr>
                <w:p w14:paraId="0E7655C4" w14:textId="77777777" w:rsidR="009439E4" w:rsidRPr="006B5067" w:rsidRDefault="009439E4" w:rsidP="00D73933">
                  <w:pPr>
                    <w:jc w:val="center"/>
                    <w:rPr>
                      <w:sz w:val="16"/>
                      <w:szCs w:val="16"/>
                      <w:lang w:val="ru-RU"/>
                    </w:rPr>
                  </w:pPr>
                  <w:r>
                    <w:rPr>
                      <w:sz w:val="16"/>
                      <w:szCs w:val="16"/>
                      <w:lang w:val="ru-RU"/>
                    </w:rPr>
                    <w:t>1896</w:t>
                  </w:r>
                </w:p>
              </w:tc>
              <w:tc>
                <w:tcPr>
                  <w:tcW w:w="733" w:type="dxa"/>
                  <w:tcBorders>
                    <w:top w:val="single" w:sz="4" w:space="0" w:color="auto"/>
                    <w:left w:val="single" w:sz="4" w:space="0" w:color="auto"/>
                    <w:bottom w:val="single" w:sz="4" w:space="0" w:color="auto"/>
                    <w:right w:val="single" w:sz="4" w:space="0" w:color="auto"/>
                  </w:tcBorders>
                  <w:vAlign w:val="center"/>
                  <w:hideMark/>
                </w:tcPr>
                <w:p w14:paraId="6CC4E717" w14:textId="77777777" w:rsidR="009439E4" w:rsidRPr="006B5067" w:rsidRDefault="009439E4" w:rsidP="00D73933">
                  <w:pPr>
                    <w:jc w:val="center"/>
                    <w:rPr>
                      <w:sz w:val="16"/>
                      <w:szCs w:val="16"/>
                      <w:lang w:val="ru-RU"/>
                    </w:rPr>
                  </w:pPr>
                  <w:r>
                    <w:rPr>
                      <w:sz w:val="16"/>
                      <w:szCs w:val="16"/>
                      <w:lang w:val="ru-RU"/>
                    </w:rPr>
                    <w:t>1890</w:t>
                  </w:r>
                </w:p>
              </w:tc>
            </w:tr>
          </w:tbl>
          <w:p w14:paraId="7AFBD902" w14:textId="77777777" w:rsidR="009439E4" w:rsidRDefault="009439E4" w:rsidP="009439E4">
            <w:pPr>
              <w:ind w:firstLine="743"/>
              <w:jc w:val="both"/>
              <w:rPr>
                <w:sz w:val="28"/>
                <w:szCs w:val="28"/>
              </w:rPr>
            </w:pPr>
          </w:p>
          <w:p w14:paraId="2AC10BAD" w14:textId="77777777" w:rsidR="009439E4" w:rsidRDefault="009439E4" w:rsidP="009439E4">
            <w:pPr>
              <w:tabs>
                <w:tab w:val="left" w:pos="0"/>
              </w:tabs>
              <w:ind w:firstLine="743"/>
              <w:jc w:val="both"/>
              <w:rPr>
                <w:sz w:val="28"/>
                <w:szCs w:val="28"/>
              </w:rPr>
            </w:pPr>
          </w:p>
          <w:p w14:paraId="4AE9BFB1" w14:textId="77777777" w:rsidR="009F3B23" w:rsidRPr="001F5618" w:rsidRDefault="009F3B23" w:rsidP="009F3B23">
            <w:pPr>
              <w:ind w:firstLine="743"/>
              <w:jc w:val="both"/>
              <w:rPr>
                <w:b/>
                <w:sz w:val="28"/>
                <w:szCs w:val="28"/>
              </w:rPr>
            </w:pPr>
          </w:p>
          <w:p w14:paraId="046BCCF6" w14:textId="77777777" w:rsidR="009F3B23" w:rsidRPr="00736154" w:rsidRDefault="009F3B23" w:rsidP="009F3B23">
            <w:pPr>
              <w:tabs>
                <w:tab w:val="left" w:pos="0"/>
              </w:tabs>
              <w:ind w:firstLine="743"/>
              <w:jc w:val="both"/>
              <w:rPr>
                <w:sz w:val="28"/>
                <w:szCs w:val="28"/>
              </w:rPr>
            </w:pPr>
          </w:p>
        </w:tc>
      </w:tr>
      <w:tr w:rsidR="00042108" w:rsidRPr="001447B9" w14:paraId="6D9F9F88" w14:textId="77777777">
        <w:trPr>
          <w:cantSplit/>
          <w:trHeight w:hRule="exact" w:val="284"/>
        </w:trPr>
        <w:tc>
          <w:tcPr>
            <w:tcW w:w="397" w:type="dxa"/>
            <w:shd w:val="clear" w:color="auto" w:fill="auto"/>
          </w:tcPr>
          <w:p w14:paraId="176687D2" w14:textId="77777777" w:rsidR="00042108" w:rsidRPr="001447B9" w:rsidRDefault="00042108" w:rsidP="00042108">
            <w:pPr>
              <w:ind w:right="-675"/>
            </w:pPr>
          </w:p>
        </w:tc>
        <w:tc>
          <w:tcPr>
            <w:tcW w:w="567" w:type="dxa"/>
            <w:shd w:val="clear" w:color="auto" w:fill="auto"/>
            <w:vAlign w:val="center"/>
          </w:tcPr>
          <w:p w14:paraId="537535DD" w14:textId="77777777" w:rsidR="00042108" w:rsidRPr="001447B9" w:rsidRDefault="00042108" w:rsidP="00042108">
            <w:pPr>
              <w:ind w:right="-675"/>
            </w:pPr>
          </w:p>
        </w:tc>
        <w:tc>
          <w:tcPr>
            <w:tcW w:w="1304" w:type="dxa"/>
            <w:shd w:val="clear" w:color="auto" w:fill="auto"/>
          </w:tcPr>
          <w:p w14:paraId="52A0506D" w14:textId="77777777" w:rsidR="00042108" w:rsidRPr="001447B9" w:rsidRDefault="00042108" w:rsidP="00042108">
            <w:pPr>
              <w:ind w:right="-675"/>
            </w:pPr>
          </w:p>
        </w:tc>
        <w:tc>
          <w:tcPr>
            <w:tcW w:w="851" w:type="dxa"/>
            <w:shd w:val="clear" w:color="auto" w:fill="auto"/>
          </w:tcPr>
          <w:p w14:paraId="6B3A4A13" w14:textId="77777777" w:rsidR="00042108" w:rsidRPr="001447B9" w:rsidRDefault="00042108" w:rsidP="00042108">
            <w:pPr>
              <w:ind w:right="-675"/>
            </w:pPr>
          </w:p>
        </w:tc>
        <w:tc>
          <w:tcPr>
            <w:tcW w:w="709" w:type="dxa"/>
            <w:shd w:val="clear" w:color="auto" w:fill="auto"/>
          </w:tcPr>
          <w:p w14:paraId="3638AAFF" w14:textId="77777777" w:rsidR="00042108" w:rsidRPr="001447B9" w:rsidRDefault="00042108" w:rsidP="00042108">
            <w:pPr>
              <w:ind w:right="-675"/>
            </w:pPr>
          </w:p>
        </w:tc>
        <w:tc>
          <w:tcPr>
            <w:tcW w:w="6095" w:type="dxa"/>
            <w:vMerge w:val="restart"/>
            <w:vAlign w:val="center"/>
          </w:tcPr>
          <w:p w14:paraId="3704C849" w14:textId="35E220F8" w:rsidR="00042108" w:rsidRPr="001F5618" w:rsidRDefault="00042108" w:rsidP="004A583F">
            <w:pPr>
              <w:ind w:right="-675"/>
              <w:jc w:val="center"/>
              <w:rPr>
                <w:sz w:val="32"/>
                <w:szCs w:val="32"/>
              </w:rPr>
            </w:pPr>
          </w:p>
        </w:tc>
        <w:tc>
          <w:tcPr>
            <w:tcW w:w="709" w:type="dxa"/>
            <w:vAlign w:val="center"/>
          </w:tcPr>
          <w:p w14:paraId="4D847594" w14:textId="61CDF94E" w:rsidR="00042108" w:rsidRDefault="00042108" w:rsidP="00042108">
            <w:pPr>
              <w:pStyle w:val="2"/>
              <w:rPr>
                <w:b/>
                <w:sz w:val="22"/>
              </w:rPr>
            </w:pPr>
          </w:p>
        </w:tc>
      </w:tr>
      <w:tr w:rsidR="00042108" w:rsidRPr="001447B9" w14:paraId="69D1D2C7" w14:textId="77777777">
        <w:trPr>
          <w:cantSplit/>
          <w:trHeight w:hRule="exact" w:val="284"/>
        </w:trPr>
        <w:tc>
          <w:tcPr>
            <w:tcW w:w="397" w:type="dxa"/>
            <w:shd w:val="clear" w:color="auto" w:fill="auto"/>
          </w:tcPr>
          <w:p w14:paraId="1FB80C69" w14:textId="77777777" w:rsidR="00042108" w:rsidRPr="001447B9" w:rsidRDefault="00042108" w:rsidP="00042108">
            <w:pPr>
              <w:ind w:right="-675"/>
            </w:pPr>
          </w:p>
        </w:tc>
        <w:tc>
          <w:tcPr>
            <w:tcW w:w="567" w:type="dxa"/>
            <w:shd w:val="clear" w:color="auto" w:fill="auto"/>
            <w:vAlign w:val="center"/>
          </w:tcPr>
          <w:p w14:paraId="72C0D01D" w14:textId="77777777" w:rsidR="00042108" w:rsidRPr="001447B9" w:rsidRDefault="00042108" w:rsidP="00042108">
            <w:pPr>
              <w:ind w:right="-675"/>
            </w:pPr>
          </w:p>
        </w:tc>
        <w:tc>
          <w:tcPr>
            <w:tcW w:w="1304" w:type="dxa"/>
            <w:shd w:val="clear" w:color="auto" w:fill="auto"/>
          </w:tcPr>
          <w:p w14:paraId="69FCDCAC" w14:textId="77777777" w:rsidR="00042108" w:rsidRPr="001447B9" w:rsidRDefault="00042108" w:rsidP="00042108">
            <w:pPr>
              <w:ind w:right="-675"/>
            </w:pPr>
          </w:p>
        </w:tc>
        <w:tc>
          <w:tcPr>
            <w:tcW w:w="851" w:type="dxa"/>
            <w:shd w:val="clear" w:color="auto" w:fill="auto"/>
          </w:tcPr>
          <w:p w14:paraId="24AAA14E" w14:textId="77777777" w:rsidR="00042108" w:rsidRPr="001447B9" w:rsidRDefault="00042108" w:rsidP="00042108">
            <w:pPr>
              <w:ind w:right="-675"/>
            </w:pPr>
          </w:p>
        </w:tc>
        <w:tc>
          <w:tcPr>
            <w:tcW w:w="709" w:type="dxa"/>
            <w:shd w:val="clear" w:color="auto" w:fill="auto"/>
          </w:tcPr>
          <w:p w14:paraId="40FAF99D" w14:textId="77777777" w:rsidR="00042108" w:rsidRPr="001447B9" w:rsidRDefault="00042108" w:rsidP="00042108">
            <w:pPr>
              <w:ind w:right="-675"/>
            </w:pPr>
          </w:p>
        </w:tc>
        <w:tc>
          <w:tcPr>
            <w:tcW w:w="6095" w:type="dxa"/>
            <w:vMerge/>
          </w:tcPr>
          <w:p w14:paraId="7746D26D" w14:textId="77777777" w:rsidR="00042108" w:rsidRPr="001447B9" w:rsidRDefault="00042108" w:rsidP="00042108">
            <w:pPr>
              <w:ind w:right="-675"/>
              <w:rPr>
                <w:sz w:val="40"/>
              </w:rPr>
            </w:pPr>
          </w:p>
        </w:tc>
        <w:tc>
          <w:tcPr>
            <w:tcW w:w="709" w:type="dxa"/>
            <w:vMerge w:val="restart"/>
            <w:vAlign w:val="center"/>
          </w:tcPr>
          <w:p w14:paraId="730389FE" w14:textId="77777777" w:rsidR="00042108" w:rsidRPr="004E7CA6" w:rsidRDefault="00042108" w:rsidP="00042108">
            <w:pPr>
              <w:ind w:right="-675"/>
              <w:rPr>
                <w:rFonts w:ascii="Arial" w:hAnsi="Arial" w:cs="Arial"/>
                <w:sz w:val="40"/>
              </w:rPr>
            </w:pPr>
          </w:p>
        </w:tc>
      </w:tr>
      <w:tr w:rsidR="00042108" w:rsidRPr="001447B9" w14:paraId="6C7779EC" w14:textId="77777777">
        <w:trPr>
          <w:cantSplit/>
          <w:trHeight w:hRule="exact" w:val="284"/>
        </w:trPr>
        <w:tc>
          <w:tcPr>
            <w:tcW w:w="397" w:type="dxa"/>
            <w:shd w:val="clear" w:color="auto" w:fill="auto"/>
            <w:vAlign w:val="center"/>
          </w:tcPr>
          <w:p w14:paraId="318FFFB9" w14:textId="20B81C79" w:rsidR="00042108" w:rsidRPr="002D0F66" w:rsidRDefault="00042108" w:rsidP="00042108">
            <w:pPr>
              <w:ind w:right="-675"/>
              <w:rPr>
                <w:rFonts w:ascii="Arial" w:hAnsi="Arial" w:cs="Arial"/>
                <w:i/>
              </w:rPr>
            </w:pPr>
          </w:p>
        </w:tc>
        <w:tc>
          <w:tcPr>
            <w:tcW w:w="567" w:type="dxa"/>
            <w:shd w:val="clear" w:color="auto" w:fill="auto"/>
            <w:vAlign w:val="center"/>
          </w:tcPr>
          <w:p w14:paraId="7C523777" w14:textId="6CFC28DA" w:rsidR="00042108" w:rsidRPr="002D0F66" w:rsidRDefault="00042108" w:rsidP="00042108">
            <w:pPr>
              <w:ind w:right="-675"/>
              <w:rPr>
                <w:rFonts w:ascii="Arial" w:hAnsi="Arial" w:cs="Arial"/>
                <w:i/>
              </w:rPr>
            </w:pPr>
          </w:p>
        </w:tc>
        <w:tc>
          <w:tcPr>
            <w:tcW w:w="1304" w:type="dxa"/>
            <w:shd w:val="clear" w:color="auto" w:fill="auto"/>
            <w:vAlign w:val="center"/>
          </w:tcPr>
          <w:p w14:paraId="7926D992" w14:textId="307AAAEE" w:rsidR="00042108" w:rsidRPr="002D0F66" w:rsidRDefault="00042108" w:rsidP="00042108">
            <w:pPr>
              <w:ind w:right="-675"/>
              <w:rPr>
                <w:rFonts w:ascii="Arial" w:hAnsi="Arial" w:cs="Arial"/>
                <w:i/>
              </w:rPr>
            </w:pPr>
          </w:p>
        </w:tc>
        <w:tc>
          <w:tcPr>
            <w:tcW w:w="851" w:type="dxa"/>
            <w:shd w:val="clear" w:color="auto" w:fill="auto"/>
            <w:vAlign w:val="center"/>
          </w:tcPr>
          <w:p w14:paraId="6275B44B" w14:textId="0749ACE6" w:rsidR="00042108" w:rsidRPr="002D0F66" w:rsidRDefault="00042108" w:rsidP="00042108">
            <w:pPr>
              <w:ind w:right="-675"/>
              <w:rPr>
                <w:rFonts w:ascii="Arial" w:hAnsi="Arial" w:cs="Arial"/>
                <w:i/>
              </w:rPr>
            </w:pPr>
          </w:p>
        </w:tc>
        <w:tc>
          <w:tcPr>
            <w:tcW w:w="709" w:type="dxa"/>
            <w:shd w:val="clear" w:color="auto" w:fill="auto"/>
            <w:vAlign w:val="center"/>
          </w:tcPr>
          <w:p w14:paraId="58927DA2" w14:textId="3F1798B2" w:rsidR="00042108" w:rsidRPr="002D0F66" w:rsidRDefault="00042108" w:rsidP="00042108">
            <w:pPr>
              <w:ind w:right="-675"/>
              <w:rPr>
                <w:rFonts w:ascii="Arial" w:hAnsi="Arial" w:cs="Arial"/>
                <w:i/>
              </w:rPr>
            </w:pPr>
          </w:p>
        </w:tc>
        <w:tc>
          <w:tcPr>
            <w:tcW w:w="6095" w:type="dxa"/>
            <w:vMerge/>
          </w:tcPr>
          <w:p w14:paraId="06EA8845" w14:textId="77777777" w:rsidR="00042108" w:rsidRPr="001447B9" w:rsidRDefault="00042108" w:rsidP="00042108">
            <w:pPr>
              <w:ind w:right="-675"/>
              <w:rPr>
                <w:sz w:val="40"/>
              </w:rPr>
            </w:pPr>
          </w:p>
        </w:tc>
        <w:tc>
          <w:tcPr>
            <w:tcW w:w="709" w:type="dxa"/>
            <w:vMerge/>
          </w:tcPr>
          <w:p w14:paraId="6E7A7F6D" w14:textId="77777777" w:rsidR="00042108" w:rsidRPr="001447B9" w:rsidRDefault="00042108" w:rsidP="00042108">
            <w:pPr>
              <w:ind w:right="-675"/>
              <w:rPr>
                <w:b/>
                <w:sz w:val="40"/>
              </w:rPr>
            </w:pPr>
          </w:p>
        </w:tc>
      </w:tr>
    </w:tbl>
    <w:p w14:paraId="3E8D405B" w14:textId="77777777" w:rsidR="00042108"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1447B9" w14:paraId="1184157B" w14:textId="77777777">
        <w:trPr>
          <w:cantSplit/>
          <w:trHeight w:val="15275"/>
        </w:trPr>
        <w:tc>
          <w:tcPr>
            <w:tcW w:w="10632" w:type="dxa"/>
            <w:gridSpan w:val="7"/>
          </w:tcPr>
          <w:p w14:paraId="4BEAB302" w14:textId="77777777" w:rsidR="009374DB" w:rsidRDefault="009374DB" w:rsidP="009374DB">
            <w:pPr>
              <w:ind w:right="-108"/>
              <w:rPr>
                <w:b/>
                <w:sz w:val="32"/>
                <w:szCs w:val="32"/>
                <w:lang w:val="ru-RU"/>
              </w:rPr>
            </w:pPr>
          </w:p>
          <w:p w14:paraId="2C1D441E" w14:textId="77777777" w:rsidR="00C17C16" w:rsidRDefault="00C17C16" w:rsidP="00C17C16">
            <w:pPr>
              <w:pStyle w:val="3"/>
              <w:rPr>
                <w:lang w:eastAsia="en-US"/>
              </w:rPr>
            </w:pPr>
            <w:r>
              <w:t>2.7 Влаштування газового обладнання</w:t>
            </w:r>
          </w:p>
          <w:p w14:paraId="79CB0431" w14:textId="77777777" w:rsidR="00C17C16" w:rsidRDefault="00C17C16" w:rsidP="00C17C16">
            <w:pPr>
              <w:pStyle w:val="aa"/>
            </w:pPr>
            <w:r>
              <w:t>При проектуванні та влаштуванні газових систем, важливо дотримуватися встановлених стандартів та вимог безпеки. Ось основні принципи щодо влаштування газопроводів та обладнання:</w:t>
            </w:r>
          </w:p>
          <w:p w14:paraId="7C6CCF12" w14:textId="77777777" w:rsidR="00C17C16" w:rsidRDefault="00C17C16" w:rsidP="00155F29">
            <w:pPr>
              <w:pStyle w:val="aa"/>
              <w:numPr>
                <w:ilvl w:val="0"/>
                <w:numId w:val="41"/>
              </w:numPr>
            </w:pPr>
            <w:r>
              <w:rPr>
                <w:rStyle w:val="af2"/>
              </w:rPr>
              <w:t>Тиск газу в газопроводах</w:t>
            </w:r>
            <w:r>
              <w:t>:</w:t>
            </w:r>
          </w:p>
          <w:p w14:paraId="7550EEBB" w14:textId="77777777" w:rsidR="00C17C16" w:rsidRDefault="00C17C16" w:rsidP="00155F29">
            <w:pPr>
              <w:pStyle w:val="aa"/>
              <w:numPr>
                <w:ilvl w:val="1"/>
                <w:numId w:val="41"/>
              </w:numPr>
            </w:pPr>
            <w:r>
              <w:t>Тиск газу, що прокладається в середині приміщень, повинен бути не менше передбачених значень, які вказуються в технічних нормативних документах для конкретного типу газу та умов експлуатації.</w:t>
            </w:r>
          </w:p>
          <w:p w14:paraId="3CE36C40" w14:textId="77777777" w:rsidR="00C17C16" w:rsidRDefault="00C17C16" w:rsidP="00155F29">
            <w:pPr>
              <w:pStyle w:val="aa"/>
              <w:numPr>
                <w:ilvl w:val="0"/>
                <w:numId w:val="41"/>
              </w:numPr>
            </w:pPr>
            <w:r>
              <w:rPr>
                <w:rStyle w:val="af2"/>
              </w:rPr>
              <w:t>З’єднання труб</w:t>
            </w:r>
            <w:r>
              <w:t>:</w:t>
            </w:r>
          </w:p>
          <w:p w14:paraId="7BBCB7E0" w14:textId="77777777" w:rsidR="00C17C16" w:rsidRDefault="00C17C16" w:rsidP="00155F29">
            <w:pPr>
              <w:pStyle w:val="aa"/>
              <w:numPr>
                <w:ilvl w:val="1"/>
                <w:numId w:val="41"/>
              </w:numPr>
            </w:pPr>
            <w:r>
              <w:rPr>
                <w:rStyle w:val="af2"/>
              </w:rPr>
              <w:t>Зварювання</w:t>
            </w:r>
            <w:r>
              <w:t xml:space="preserve"> труб є основним методом з'єднання трубопроводів. Це забезпечує високу герметичність і надійність з'єднань.</w:t>
            </w:r>
          </w:p>
          <w:p w14:paraId="11E70A68" w14:textId="77777777" w:rsidR="00C17C16" w:rsidRDefault="00C17C16" w:rsidP="00155F29">
            <w:pPr>
              <w:pStyle w:val="aa"/>
              <w:numPr>
                <w:ilvl w:val="1"/>
                <w:numId w:val="41"/>
              </w:numPr>
            </w:pPr>
            <w:r>
              <w:rPr>
                <w:rStyle w:val="af2"/>
              </w:rPr>
              <w:t>Роз’ємні з’єднання</w:t>
            </w:r>
            <w:r>
              <w:t xml:space="preserve"> допускаються лише в певних місцях, таких як місця установки арматури перед газовими приладами, а також у місцях, доступних для огляду та ремонту. Це дозволяє забезпечити швидкий доступ до системи для обслуговування та заміни елементів.</w:t>
            </w:r>
          </w:p>
          <w:p w14:paraId="6786FF56" w14:textId="77777777" w:rsidR="00C17C16" w:rsidRDefault="00C17C16" w:rsidP="00155F29">
            <w:pPr>
              <w:pStyle w:val="aa"/>
              <w:numPr>
                <w:ilvl w:val="0"/>
                <w:numId w:val="41"/>
              </w:numPr>
            </w:pPr>
            <w:r>
              <w:rPr>
                <w:rStyle w:val="af2"/>
              </w:rPr>
              <w:t>Прокладання газопроводів</w:t>
            </w:r>
            <w:r>
              <w:t>:</w:t>
            </w:r>
          </w:p>
          <w:p w14:paraId="40FE71FD" w14:textId="77777777" w:rsidR="00C17C16" w:rsidRDefault="00C17C16" w:rsidP="00155F29">
            <w:pPr>
              <w:pStyle w:val="aa"/>
              <w:numPr>
                <w:ilvl w:val="1"/>
                <w:numId w:val="41"/>
              </w:numPr>
            </w:pPr>
            <w:r>
              <w:t xml:space="preserve">Газопроводи, що прокладаються всередині приміщень, повинні прокладатися </w:t>
            </w:r>
            <w:r>
              <w:rPr>
                <w:rStyle w:val="af2"/>
              </w:rPr>
              <w:t>відкритим способом</w:t>
            </w:r>
            <w:r>
              <w:t>. Це забезпечує зручність обслуговування, огляду та можливість швидкого реагування у випадку аварії.</w:t>
            </w:r>
          </w:p>
          <w:p w14:paraId="7C67D863" w14:textId="77777777" w:rsidR="00C17C16" w:rsidRDefault="00C17C16" w:rsidP="00155F29">
            <w:pPr>
              <w:pStyle w:val="aa"/>
              <w:numPr>
                <w:ilvl w:val="1"/>
                <w:numId w:val="41"/>
              </w:numPr>
            </w:pPr>
            <w:r>
              <w:rPr>
                <w:rStyle w:val="af2"/>
              </w:rPr>
              <w:t>Футляр</w:t>
            </w:r>
            <w:r>
              <w:t>: При переході газопроводів через перекриття або стіну всередині приміщення передбачається встановлення футляра. Це захищає газопроводи від механічних пошкоджень та можливих корозійних процесів.</w:t>
            </w:r>
          </w:p>
          <w:p w14:paraId="36E55A3B" w14:textId="77777777" w:rsidR="00C17C16" w:rsidRDefault="00C17C16" w:rsidP="00155F29">
            <w:pPr>
              <w:pStyle w:val="aa"/>
              <w:numPr>
                <w:ilvl w:val="1"/>
                <w:numId w:val="41"/>
              </w:numPr>
            </w:pPr>
            <w:r>
              <w:rPr>
                <w:rStyle w:val="af2"/>
              </w:rPr>
              <w:t>Відстань між електричними кабелями та газопроводами</w:t>
            </w:r>
            <w:r>
              <w:t>:</w:t>
            </w:r>
          </w:p>
          <w:p w14:paraId="17C36479" w14:textId="77777777" w:rsidR="00C17C16" w:rsidRDefault="00C17C16" w:rsidP="00155F29">
            <w:pPr>
              <w:pStyle w:val="aa"/>
              <w:numPr>
                <w:ilvl w:val="2"/>
                <w:numId w:val="41"/>
              </w:numPr>
            </w:pPr>
            <w:r>
              <w:t xml:space="preserve">Якщо газопровід перетинає електричні кабелі в приміщенні, відстань між ними в просвіті повинна бути не менше </w:t>
            </w:r>
            <w:r>
              <w:rPr>
                <w:rStyle w:val="af2"/>
              </w:rPr>
              <w:t>100 мм</w:t>
            </w:r>
            <w:r>
              <w:t>.</w:t>
            </w:r>
          </w:p>
          <w:p w14:paraId="3DF24408" w14:textId="77777777" w:rsidR="00C17C16" w:rsidRDefault="00C17C16" w:rsidP="00155F29">
            <w:pPr>
              <w:pStyle w:val="aa"/>
              <w:numPr>
                <w:ilvl w:val="2"/>
                <w:numId w:val="41"/>
              </w:numPr>
            </w:pPr>
            <w:r>
              <w:t xml:space="preserve">Якщо кабелі прокладаються паралельно газопроводам, відстань повинна бути не менше </w:t>
            </w:r>
            <w:r>
              <w:rPr>
                <w:rStyle w:val="af2"/>
              </w:rPr>
              <w:t>400 мм</w:t>
            </w:r>
            <w:r>
              <w:t>. Це дозволяє уникнути небезпеки електричних коротких замикань або іскріння в місцях, де є газ.</w:t>
            </w:r>
          </w:p>
          <w:p w14:paraId="1228CB17" w14:textId="77777777" w:rsidR="00C17C16" w:rsidRDefault="00C17C16" w:rsidP="00155F29">
            <w:pPr>
              <w:pStyle w:val="aa"/>
              <w:numPr>
                <w:ilvl w:val="0"/>
                <w:numId w:val="41"/>
              </w:numPr>
            </w:pPr>
            <w:r>
              <w:rPr>
                <w:rStyle w:val="af2"/>
              </w:rPr>
              <w:t>Вимикаючі пристрої</w:t>
            </w:r>
            <w:r>
              <w:t>:</w:t>
            </w:r>
          </w:p>
          <w:p w14:paraId="4203DF36" w14:textId="77777777" w:rsidR="00C17C16" w:rsidRDefault="00C17C16" w:rsidP="00155F29">
            <w:pPr>
              <w:pStyle w:val="aa"/>
              <w:numPr>
                <w:ilvl w:val="1"/>
                <w:numId w:val="41"/>
              </w:numPr>
            </w:pPr>
            <w:r>
              <w:t xml:space="preserve">На газопроводах, які прокладаються в житлових приміщеннях та громадських будівлях, мають бути встановлені </w:t>
            </w:r>
            <w:r>
              <w:rPr>
                <w:rStyle w:val="af2"/>
              </w:rPr>
              <w:t>вимикаючі пристрої</w:t>
            </w:r>
            <w:r>
              <w:t>:</w:t>
            </w:r>
          </w:p>
          <w:p w14:paraId="2996FAC0" w14:textId="77777777" w:rsidR="00C17C16" w:rsidRDefault="00C17C16" w:rsidP="00155F29">
            <w:pPr>
              <w:pStyle w:val="aa"/>
              <w:numPr>
                <w:ilvl w:val="2"/>
                <w:numId w:val="41"/>
              </w:numPr>
            </w:pPr>
            <w:r>
              <w:t xml:space="preserve">Перед </w:t>
            </w:r>
            <w:r>
              <w:rPr>
                <w:rStyle w:val="af2"/>
              </w:rPr>
              <w:t>лічильниками газу</w:t>
            </w:r>
            <w:r>
              <w:t>.</w:t>
            </w:r>
          </w:p>
          <w:p w14:paraId="201E7351" w14:textId="77777777" w:rsidR="00C17C16" w:rsidRDefault="00C17C16" w:rsidP="00155F29">
            <w:pPr>
              <w:pStyle w:val="aa"/>
              <w:numPr>
                <w:ilvl w:val="2"/>
                <w:numId w:val="41"/>
              </w:numPr>
            </w:pPr>
            <w:r>
              <w:t xml:space="preserve">Перед кожним </w:t>
            </w:r>
            <w:r>
              <w:rPr>
                <w:rStyle w:val="af2"/>
              </w:rPr>
              <w:t>газовим приладом</w:t>
            </w:r>
            <w:r>
              <w:t>, піччю чи установкою.</w:t>
            </w:r>
          </w:p>
          <w:p w14:paraId="4B3A9C8D" w14:textId="77777777" w:rsidR="00C17C16" w:rsidRDefault="00C17C16" w:rsidP="00155F29">
            <w:pPr>
              <w:pStyle w:val="aa"/>
              <w:numPr>
                <w:ilvl w:val="2"/>
                <w:numId w:val="41"/>
              </w:numPr>
            </w:pPr>
            <w:r>
              <w:t xml:space="preserve">На відводах до </w:t>
            </w:r>
            <w:r>
              <w:rPr>
                <w:rStyle w:val="af2"/>
              </w:rPr>
              <w:t>опалювальних печей</w:t>
            </w:r>
            <w:r>
              <w:t xml:space="preserve"> та приладів.</w:t>
            </w:r>
          </w:p>
          <w:p w14:paraId="2294BAEB" w14:textId="77777777" w:rsidR="00C17C16" w:rsidRDefault="00C17C16" w:rsidP="00155F29">
            <w:pPr>
              <w:pStyle w:val="aa"/>
              <w:numPr>
                <w:ilvl w:val="1"/>
                <w:numId w:val="41"/>
              </w:numPr>
            </w:pPr>
            <w:r>
              <w:t>Вимикаючі пристрої забезпечують безпеку в разі необхідності відключення газопостачання для обслуговування чи при виникненні аварійної ситуації.</w:t>
            </w:r>
          </w:p>
          <w:p w14:paraId="3ED3A037" w14:textId="77777777" w:rsidR="00C17C16" w:rsidRDefault="00C17C16" w:rsidP="00155F29">
            <w:pPr>
              <w:pStyle w:val="aa"/>
              <w:numPr>
                <w:ilvl w:val="0"/>
                <w:numId w:val="41"/>
              </w:numPr>
            </w:pPr>
            <w:r>
              <w:rPr>
                <w:rStyle w:val="af2"/>
              </w:rPr>
              <w:t>Газові плити</w:t>
            </w:r>
            <w:r>
              <w:t>:</w:t>
            </w:r>
          </w:p>
          <w:p w14:paraId="57B62576" w14:textId="77777777" w:rsidR="00C17C16" w:rsidRDefault="00C17C16" w:rsidP="00155F29">
            <w:pPr>
              <w:pStyle w:val="aa"/>
              <w:numPr>
                <w:ilvl w:val="1"/>
                <w:numId w:val="41"/>
              </w:numPr>
            </w:pPr>
            <w:r>
              <w:t xml:space="preserve">У </w:t>
            </w:r>
            <w:r>
              <w:rPr>
                <w:rStyle w:val="af2"/>
              </w:rPr>
              <w:t>житлових будинках</w:t>
            </w:r>
            <w:r>
              <w:t xml:space="preserve"> встановлюються газові плити типу </w:t>
            </w:r>
            <w:r>
              <w:rPr>
                <w:rStyle w:val="af2"/>
              </w:rPr>
              <w:t>ПГ-4</w:t>
            </w:r>
            <w:r>
              <w:t>.</w:t>
            </w:r>
          </w:p>
          <w:p w14:paraId="01C804A6" w14:textId="77777777" w:rsidR="00C17C16" w:rsidRDefault="00C17C16" w:rsidP="00155F29">
            <w:pPr>
              <w:pStyle w:val="aa"/>
              <w:numPr>
                <w:ilvl w:val="1"/>
                <w:numId w:val="41"/>
              </w:numPr>
            </w:pPr>
            <w:r>
              <w:t>Технічні дані газової плити (ПГ-4) можуть бути подані у вигляді таблиці для точного розрахунку та перевірки відповідності встановленим вимогам.</w:t>
            </w:r>
          </w:p>
          <w:p w14:paraId="44082630" w14:textId="77777777" w:rsidR="009374DB" w:rsidRPr="009374DB" w:rsidRDefault="009374DB" w:rsidP="004A583F">
            <w:pPr>
              <w:ind w:left="283"/>
              <w:rPr>
                <w:b/>
                <w:sz w:val="28"/>
                <w:szCs w:val="28"/>
                <w:lang w:val="ru-RU"/>
              </w:rPr>
            </w:pPr>
          </w:p>
          <w:p w14:paraId="2D5FF46E" w14:textId="77777777" w:rsidR="009F3B23" w:rsidRPr="00D57A2F" w:rsidRDefault="009F3B23" w:rsidP="009374DB">
            <w:pPr>
              <w:rPr>
                <w:sz w:val="28"/>
                <w:szCs w:val="28"/>
              </w:rPr>
            </w:pPr>
          </w:p>
          <w:p w14:paraId="523F86E7" w14:textId="77777777" w:rsidR="009F3B23" w:rsidRPr="00D57A2F" w:rsidRDefault="009F3B23" w:rsidP="00B33A2E">
            <w:pPr>
              <w:ind w:left="567" w:right="284"/>
              <w:rPr>
                <w:sz w:val="28"/>
                <w:szCs w:val="28"/>
              </w:rPr>
            </w:pPr>
          </w:p>
          <w:p w14:paraId="6A273664" w14:textId="77777777" w:rsidR="00042108" w:rsidRDefault="00042108" w:rsidP="00042108">
            <w:pPr>
              <w:ind w:firstLine="720"/>
              <w:rPr>
                <w:sz w:val="28"/>
                <w:szCs w:val="28"/>
              </w:rPr>
            </w:pPr>
          </w:p>
          <w:p w14:paraId="7D5E786F" w14:textId="77777777" w:rsidR="00042108" w:rsidRDefault="00042108" w:rsidP="00042108">
            <w:pPr>
              <w:ind w:firstLine="720"/>
              <w:rPr>
                <w:sz w:val="28"/>
                <w:szCs w:val="28"/>
              </w:rPr>
            </w:pPr>
          </w:p>
          <w:p w14:paraId="2C3F3FEC" w14:textId="77777777" w:rsidR="00042108" w:rsidRPr="00736154" w:rsidRDefault="00042108" w:rsidP="00042108">
            <w:pPr>
              <w:ind w:firstLine="720"/>
              <w:jc w:val="both"/>
              <w:rPr>
                <w:sz w:val="28"/>
                <w:szCs w:val="28"/>
              </w:rPr>
            </w:pPr>
          </w:p>
        </w:tc>
      </w:tr>
      <w:tr w:rsidR="00042108" w:rsidRPr="00BD53B3" w14:paraId="79F9789E" w14:textId="77777777">
        <w:trPr>
          <w:cantSplit/>
          <w:trHeight w:hRule="exact" w:val="284"/>
        </w:trPr>
        <w:tc>
          <w:tcPr>
            <w:tcW w:w="397" w:type="dxa"/>
            <w:shd w:val="clear" w:color="auto" w:fill="auto"/>
          </w:tcPr>
          <w:p w14:paraId="1338D3DF" w14:textId="77777777" w:rsidR="00042108" w:rsidRPr="001447B9" w:rsidRDefault="00042108" w:rsidP="00042108">
            <w:pPr>
              <w:ind w:right="-675"/>
            </w:pPr>
          </w:p>
        </w:tc>
        <w:tc>
          <w:tcPr>
            <w:tcW w:w="567" w:type="dxa"/>
            <w:shd w:val="clear" w:color="auto" w:fill="auto"/>
            <w:vAlign w:val="center"/>
          </w:tcPr>
          <w:p w14:paraId="0624D0BB" w14:textId="77777777" w:rsidR="00042108" w:rsidRPr="001447B9" w:rsidRDefault="00042108" w:rsidP="00042108">
            <w:pPr>
              <w:ind w:right="-675"/>
            </w:pPr>
          </w:p>
        </w:tc>
        <w:tc>
          <w:tcPr>
            <w:tcW w:w="1304" w:type="dxa"/>
            <w:shd w:val="clear" w:color="auto" w:fill="auto"/>
          </w:tcPr>
          <w:p w14:paraId="4D684AAF" w14:textId="77777777" w:rsidR="00042108" w:rsidRPr="001447B9" w:rsidRDefault="00042108" w:rsidP="00042108">
            <w:pPr>
              <w:ind w:right="-675"/>
            </w:pPr>
          </w:p>
        </w:tc>
        <w:tc>
          <w:tcPr>
            <w:tcW w:w="851" w:type="dxa"/>
            <w:shd w:val="clear" w:color="auto" w:fill="auto"/>
          </w:tcPr>
          <w:p w14:paraId="3505F09E" w14:textId="77777777" w:rsidR="00042108" w:rsidRPr="001447B9" w:rsidRDefault="00042108" w:rsidP="00042108">
            <w:pPr>
              <w:ind w:right="-675"/>
            </w:pPr>
          </w:p>
        </w:tc>
        <w:tc>
          <w:tcPr>
            <w:tcW w:w="709" w:type="dxa"/>
            <w:shd w:val="clear" w:color="auto" w:fill="auto"/>
          </w:tcPr>
          <w:p w14:paraId="3FECBD75" w14:textId="77777777" w:rsidR="00042108" w:rsidRPr="001447B9" w:rsidRDefault="00042108" w:rsidP="00042108">
            <w:pPr>
              <w:ind w:right="-675"/>
            </w:pPr>
          </w:p>
        </w:tc>
        <w:tc>
          <w:tcPr>
            <w:tcW w:w="6095" w:type="dxa"/>
            <w:vMerge w:val="restart"/>
            <w:vAlign w:val="center"/>
          </w:tcPr>
          <w:p w14:paraId="782D0618" w14:textId="0B59834B" w:rsidR="00042108" w:rsidRPr="00B33A2E" w:rsidRDefault="00042108" w:rsidP="004A583F">
            <w:pPr>
              <w:ind w:right="-675"/>
              <w:jc w:val="center"/>
              <w:rPr>
                <w:sz w:val="32"/>
                <w:szCs w:val="32"/>
              </w:rPr>
            </w:pPr>
          </w:p>
        </w:tc>
        <w:tc>
          <w:tcPr>
            <w:tcW w:w="709" w:type="dxa"/>
            <w:vAlign w:val="center"/>
          </w:tcPr>
          <w:p w14:paraId="724FC9B1" w14:textId="52290960" w:rsidR="00042108" w:rsidRDefault="00042108" w:rsidP="00042108">
            <w:pPr>
              <w:pStyle w:val="2"/>
              <w:rPr>
                <w:b/>
                <w:sz w:val="22"/>
              </w:rPr>
            </w:pPr>
          </w:p>
        </w:tc>
      </w:tr>
      <w:tr w:rsidR="00042108" w:rsidRPr="00BD53B3" w14:paraId="63A1D37C" w14:textId="77777777">
        <w:trPr>
          <w:cantSplit/>
          <w:trHeight w:hRule="exact" w:val="284"/>
        </w:trPr>
        <w:tc>
          <w:tcPr>
            <w:tcW w:w="397" w:type="dxa"/>
            <w:shd w:val="clear" w:color="auto" w:fill="auto"/>
          </w:tcPr>
          <w:p w14:paraId="72954633" w14:textId="77777777" w:rsidR="00042108" w:rsidRPr="00BD53B3" w:rsidRDefault="00042108" w:rsidP="00042108">
            <w:pPr>
              <w:ind w:right="-675"/>
            </w:pPr>
          </w:p>
        </w:tc>
        <w:tc>
          <w:tcPr>
            <w:tcW w:w="567" w:type="dxa"/>
            <w:shd w:val="clear" w:color="auto" w:fill="auto"/>
            <w:vAlign w:val="center"/>
          </w:tcPr>
          <w:p w14:paraId="63B2F5A8" w14:textId="77777777" w:rsidR="00042108" w:rsidRPr="00BD53B3" w:rsidRDefault="00042108" w:rsidP="00042108">
            <w:pPr>
              <w:ind w:right="-675"/>
            </w:pPr>
          </w:p>
        </w:tc>
        <w:tc>
          <w:tcPr>
            <w:tcW w:w="1304" w:type="dxa"/>
            <w:shd w:val="clear" w:color="auto" w:fill="auto"/>
          </w:tcPr>
          <w:p w14:paraId="638713DB" w14:textId="77777777" w:rsidR="00042108" w:rsidRPr="00BD53B3" w:rsidRDefault="00042108" w:rsidP="00042108">
            <w:pPr>
              <w:ind w:right="-675"/>
            </w:pPr>
          </w:p>
        </w:tc>
        <w:tc>
          <w:tcPr>
            <w:tcW w:w="851" w:type="dxa"/>
            <w:shd w:val="clear" w:color="auto" w:fill="auto"/>
          </w:tcPr>
          <w:p w14:paraId="5011B2FE" w14:textId="77777777" w:rsidR="00042108" w:rsidRPr="00BD53B3" w:rsidRDefault="00042108" w:rsidP="00042108">
            <w:pPr>
              <w:ind w:right="-675"/>
            </w:pPr>
          </w:p>
        </w:tc>
        <w:tc>
          <w:tcPr>
            <w:tcW w:w="709" w:type="dxa"/>
            <w:shd w:val="clear" w:color="auto" w:fill="auto"/>
          </w:tcPr>
          <w:p w14:paraId="520C8C78" w14:textId="77777777" w:rsidR="00042108" w:rsidRPr="00BD53B3" w:rsidRDefault="00042108" w:rsidP="00042108">
            <w:pPr>
              <w:ind w:right="-675"/>
            </w:pPr>
          </w:p>
        </w:tc>
        <w:tc>
          <w:tcPr>
            <w:tcW w:w="6095" w:type="dxa"/>
            <w:vMerge/>
          </w:tcPr>
          <w:p w14:paraId="4675BB66" w14:textId="77777777" w:rsidR="00042108" w:rsidRPr="00BD53B3" w:rsidRDefault="00042108" w:rsidP="00042108">
            <w:pPr>
              <w:ind w:right="-675"/>
              <w:rPr>
                <w:sz w:val="40"/>
              </w:rPr>
            </w:pPr>
          </w:p>
        </w:tc>
        <w:tc>
          <w:tcPr>
            <w:tcW w:w="709" w:type="dxa"/>
            <w:vMerge w:val="restart"/>
            <w:vAlign w:val="center"/>
          </w:tcPr>
          <w:p w14:paraId="2DA30FCC" w14:textId="77777777" w:rsidR="00042108" w:rsidRPr="004E7CA6" w:rsidRDefault="00042108" w:rsidP="00042108">
            <w:pPr>
              <w:ind w:right="-675"/>
              <w:rPr>
                <w:rFonts w:ascii="Arial" w:hAnsi="Arial" w:cs="Arial"/>
                <w:sz w:val="40"/>
              </w:rPr>
            </w:pPr>
          </w:p>
        </w:tc>
      </w:tr>
      <w:tr w:rsidR="00042108" w:rsidRPr="00BD53B3" w14:paraId="11890C55" w14:textId="77777777">
        <w:trPr>
          <w:cantSplit/>
          <w:trHeight w:hRule="exact" w:val="284"/>
        </w:trPr>
        <w:tc>
          <w:tcPr>
            <w:tcW w:w="397" w:type="dxa"/>
            <w:shd w:val="clear" w:color="auto" w:fill="auto"/>
            <w:vAlign w:val="center"/>
          </w:tcPr>
          <w:p w14:paraId="523B15BC" w14:textId="2C40EC76" w:rsidR="00042108" w:rsidRPr="002D0F66" w:rsidRDefault="00042108" w:rsidP="00042108">
            <w:pPr>
              <w:ind w:right="-675"/>
              <w:rPr>
                <w:rFonts w:ascii="Arial" w:hAnsi="Arial" w:cs="Arial"/>
                <w:i/>
              </w:rPr>
            </w:pPr>
          </w:p>
        </w:tc>
        <w:tc>
          <w:tcPr>
            <w:tcW w:w="567" w:type="dxa"/>
            <w:shd w:val="clear" w:color="auto" w:fill="auto"/>
            <w:vAlign w:val="center"/>
          </w:tcPr>
          <w:p w14:paraId="3FBDB765" w14:textId="2D2980DA" w:rsidR="00042108" w:rsidRPr="002D0F66" w:rsidRDefault="00042108" w:rsidP="00042108">
            <w:pPr>
              <w:ind w:right="-675"/>
              <w:rPr>
                <w:rFonts w:ascii="Arial" w:hAnsi="Arial" w:cs="Arial"/>
                <w:i/>
              </w:rPr>
            </w:pPr>
          </w:p>
        </w:tc>
        <w:tc>
          <w:tcPr>
            <w:tcW w:w="1304" w:type="dxa"/>
            <w:shd w:val="clear" w:color="auto" w:fill="auto"/>
            <w:vAlign w:val="center"/>
          </w:tcPr>
          <w:p w14:paraId="6C317F52" w14:textId="3F5B506F" w:rsidR="00042108" w:rsidRPr="002D0F66" w:rsidRDefault="00042108" w:rsidP="00042108">
            <w:pPr>
              <w:ind w:right="-675"/>
              <w:rPr>
                <w:rFonts w:ascii="Arial" w:hAnsi="Arial" w:cs="Arial"/>
                <w:i/>
              </w:rPr>
            </w:pPr>
          </w:p>
        </w:tc>
        <w:tc>
          <w:tcPr>
            <w:tcW w:w="851" w:type="dxa"/>
            <w:shd w:val="clear" w:color="auto" w:fill="auto"/>
            <w:vAlign w:val="center"/>
          </w:tcPr>
          <w:p w14:paraId="41EE60A1" w14:textId="3A2F3043" w:rsidR="00042108" w:rsidRPr="002D0F66" w:rsidRDefault="00042108" w:rsidP="00042108">
            <w:pPr>
              <w:ind w:right="-675"/>
              <w:rPr>
                <w:rFonts w:ascii="Arial" w:hAnsi="Arial" w:cs="Arial"/>
                <w:i/>
              </w:rPr>
            </w:pPr>
          </w:p>
        </w:tc>
        <w:tc>
          <w:tcPr>
            <w:tcW w:w="709" w:type="dxa"/>
            <w:shd w:val="clear" w:color="auto" w:fill="auto"/>
            <w:vAlign w:val="center"/>
          </w:tcPr>
          <w:p w14:paraId="70FDD36E" w14:textId="040E7871" w:rsidR="00042108" w:rsidRPr="002D0F66" w:rsidRDefault="00042108" w:rsidP="00042108">
            <w:pPr>
              <w:ind w:right="-675"/>
              <w:rPr>
                <w:rFonts w:ascii="Arial" w:hAnsi="Arial" w:cs="Arial"/>
                <w:i/>
              </w:rPr>
            </w:pPr>
          </w:p>
        </w:tc>
        <w:tc>
          <w:tcPr>
            <w:tcW w:w="6095" w:type="dxa"/>
            <w:vMerge/>
          </w:tcPr>
          <w:p w14:paraId="54A52616" w14:textId="77777777" w:rsidR="00042108" w:rsidRPr="00BD53B3" w:rsidRDefault="00042108" w:rsidP="00042108">
            <w:pPr>
              <w:ind w:right="-675"/>
              <w:rPr>
                <w:sz w:val="40"/>
              </w:rPr>
            </w:pPr>
          </w:p>
        </w:tc>
        <w:tc>
          <w:tcPr>
            <w:tcW w:w="709" w:type="dxa"/>
            <w:vMerge/>
          </w:tcPr>
          <w:p w14:paraId="5EB2EF09" w14:textId="77777777" w:rsidR="00042108" w:rsidRPr="00BD53B3" w:rsidRDefault="00042108" w:rsidP="00042108">
            <w:pPr>
              <w:ind w:right="-675"/>
              <w:rPr>
                <w:b/>
                <w:sz w:val="40"/>
              </w:rPr>
            </w:pPr>
          </w:p>
        </w:tc>
      </w:tr>
    </w:tbl>
    <w:p w14:paraId="51AAC71C" w14:textId="77777777" w:rsidR="00042108" w:rsidRDefault="00042108" w:rsidP="00042108">
      <w:pPr>
        <w:rPr>
          <w:sz w:val="4"/>
          <w:szCs w:val="4"/>
        </w:rPr>
      </w:pPr>
    </w:p>
    <w:p w14:paraId="1FA559C9" w14:textId="77777777" w:rsidR="00F532BB" w:rsidRDefault="00F532BB" w:rsidP="00F532BB"/>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511B51" w:rsidRPr="00736154" w14:paraId="64E65984" w14:textId="77777777">
        <w:trPr>
          <w:cantSplit/>
          <w:trHeight w:val="15275"/>
        </w:trPr>
        <w:tc>
          <w:tcPr>
            <w:tcW w:w="10632" w:type="dxa"/>
            <w:gridSpan w:val="7"/>
          </w:tcPr>
          <w:p w14:paraId="25723AFB" w14:textId="77777777" w:rsidR="00511B51" w:rsidRDefault="00511B51" w:rsidP="00C44BFD">
            <w:pPr>
              <w:ind w:firstLine="720"/>
              <w:rPr>
                <w:b/>
                <w:sz w:val="28"/>
                <w:szCs w:val="28"/>
              </w:rPr>
            </w:pPr>
          </w:p>
          <w:p w14:paraId="697E4C7D" w14:textId="77777777" w:rsidR="00511B51" w:rsidRDefault="00511B51" w:rsidP="00511B51">
            <w:pPr>
              <w:ind w:left="34" w:right="-108" w:firstLine="851"/>
              <w:jc w:val="center"/>
              <w:rPr>
                <w:b/>
                <w:sz w:val="32"/>
                <w:szCs w:val="32"/>
              </w:rPr>
            </w:pPr>
          </w:p>
          <w:p w14:paraId="16A37024" w14:textId="77777777" w:rsidR="00070A5F" w:rsidRDefault="00070A5F" w:rsidP="00070A5F">
            <w:pPr>
              <w:pStyle w:val="3"/>
              <w:rPr>
                <w:lang w:eastAsia="en-US"/>
              </w:rPr>
            </w:pPr>
            <w:r>
              <w:t>2.8 Підбір та обґрунтування обладнання ГРП</w:t>
            </w:r>
          </w:p>
          <w:p w14:paraId="1711BFDD" w14:textId="77777777" w:rsidR="00070A5F" w:rsidRPr="00070A5F" w:rsidRDefault="00070A5F" w:rsidP="00070A5F">
            <w:pPr>
              <w:pStyle w:val="aa"/>
              <w:rPr>
                <w:lang w:val="uk-UA"/>
              </w:rPr>
            </w:pPr>
            <w:r w:rsidRPr="00070A5F">
              <w:rPr>
                <w:lang w:val="uk-UA"/>
              </w:rPr>
              <w:t>У газорозподільчих пунктах (ГРП) та газорозподільчих установках (ГРУ) передбачається встановлення кількох основних компонентів, що забезпечують безпеку та стабільність газопостачання для споживачів:</w:t>
            </w:r>
          </w:p>
          <w:p w14:paraId="1EFA5043" w14:textId="77777777" w:rsidR="00070A5F" w:rsidRDefault="00070A5F" w:rsidP="00155F29">
            <w:pPr>
              <w:pStyle w:val="aa"/>
              <w:numPr>
                <w:ilvl w:val="0"/>
                <w:numId w:val="38"/>
              </w:numPr>
            </w:pPr>
            <w:r>
              <w:rPr>
                <w:rStyle w:val="af2"/>
              </w:rPr>
              <w:t>Фільтр</w:t>
            </w:r>
            <w:r>
              <w:t xml:space="preserve"> — для очищення газу від механічних домішок.</w:t>
            </w:r>
          </w:p>
          <w:p w14:paraId="03E5DF0E" w14:textId="77777777" w:rsidR="00070A5F" w:rsidRDefault="00070A5F" w:rsidP="00155F29">
            <w:pPr>
              <w:pStyle w:val="aa"/>
              <w:numPr>
                <w:ilvl w:val="0"/>
                <w:numId w:val="38"/>
              </w:numPr>
            </w:pPr>
            <w:r>
              <w:rPr>
                <w:rStyle w:val="af2"/>
              </w:rPr>
              <w:t>Запобіжно-запірний клапан</w:t>
            </w:r>
            <w:r>
              <w:t xml:space="preserve"> — забезпечує закриття газопроводу в разі аварійних ситуацій.</w:t>
            </w:r>
          </w:p>
          <w:p w14:paraId="24AABEDB" w14:textId="77777777" w:rsidR="00070A5F" w:rsidRDefault="00070A5F" w:rsidP="00155F29">
            <w:pPr>
              <w:pStyle w:val="aa"/>
              <w:numPr>
                <w:ilvl w:val="0"/>
                <w:numId w:val="38"/>
              </w:numPr>
            </w:pPr>
            <w:r>
              <w:rPr>
                <w:rStyle w:val="af2"/>
              </w:rPr>
              <w:t>Регулятор тиску газу</w:t>
            </w:r>
            <w:r>
              <w:t xml:space="preserve"> — підтримує необхідний рівень тиску газу для споживача.</w:t>
            </w:r>
          </w:p>
          <w:p w14:paraId="456895D3" w14:textId="77777777" w:rsidR="00070A5F" w:rsidRDefault="00070A5F" w:rsidP="00155F29">
            <w:pPr>
              <w:pStyle w:val="aa"/>
              <w:numPr>
                <w:ilvl w:val="0"/>
                <w:numId w:val="38"/>
              </w:numPr>
            </w:pPr>
            <w:r>
              <w:rPr>
                <w:rStyle w:val="af2"/>
              </w:rPr>
              <w:t>Запобіжно-скидний клапан</w:t>
            </w:r>
            <w:r>
              <w:t xml:space="preserve"> — використовується для скидання надлишкового тиску в системі.</w:t>
            </w:r>
          </w:p>
          <w:p w14:paraId="58489751" w14:textId="77777777" w:rsidR="00070A5F" w:rsidRDefault="00070A5F" w:rsidP="00155F29">
            <w:pPr>
              <w:pStyle w:val="aa"/>
              <w:numPr>
                <w:ilvl w:val="0"/>
                <w:numId w:val="38"/>
              </w:numPr>
            </w:pPr>
            <w:r>
              <w:rPr>
                <w:rStyle w:val="af2"/>
              </w:rPr>
              <w:t>Запірна арматура</w:t>
            </w:r>
            <w:r>
              <w:t xml:space="preserve"> — забезпечує можливість відключення частин системи газопостачання для обслуговування та ремонту.</w:t>
            </w:r>
          </w:p>
          <w:p w14:paraId="73E1EC31" w14:textId="77777777" w:rsidR="00070A5F" w:rsidRDefault="00070A5F" w:rsidP="00155F29">
            <w:pPr>
              <w:pStyle w:val="aa"/>
              <w:numPr>
                <w:ilvl w:val="0"/>
                <w:numId w:val="38"/>
              </w:numPr>
            </w:pPr>
            <w:r>
              <w:rPr>
                <w:rStyle w:val="af2"/>
              </w:rPr>
              <w:t>Контрольно-вимірювальні прилади</w:t>
            </w:r>
            <w:r>
              <w:t xml:space="preserve"> — для контролю та вимірювання параметрів газопостачання (тиск, температура).</w:t>
            </w:r>
          </w:p>
          <w:p w14:paraId="3D2F17FA" w14:textId="77777777" w:rsidR="00070A5F" w:rsidRDefault="00070A5F" w:rsidP="00155F29">
            <w:pPr>
              <w:pStyle w:val="aa"/>
              <w:numPr>
                <w:ilvl w:val="0"/>
                <w:numId w:val="38"/>
              </w:numPr>
            </w:pPr>
            <w:r>
              <w:rPr>
                <w:rStyle w:val="af2"/>
              </w:rPr>
              <w:t>Прилади обліку газу</w:t>
            </w:r>
            <w:r>
              <w:t xml:space="preserve"> — для визначення кількості спожитого газу.</w:t>
            </w:r>
          </w:p>
          <w:p w14:paraId="52B7952E" w14:textId="77777777" w:rsidR="00070A5F" w:rsidRDefault="00070A5F" w:rsidP="00070A5F">
            <w:pPr>
              <w:pStyle w:val="3"/>
            </w:pPr>
            <w:r>
              <w:t>Система захисту</w:t>
            </w:r>
          </w:p>
          <w:p w14:paraId="67E2EADD" w14:textId="77777777" w:rsidR="00070A5F" w:rsidRDefault="00070A5F" w:rsidP="00070A5F">
            <w:pPr>
              <w:pStyle w:val="aa"/>
            </w:pPr>
            <w:r>
              <w:t xml:space="preserve">Згідно з вимогами до конструкції ГРП та ГРУ, установка повинна мати </w:t>
            </w:r>
            <w:r>
              <w:rPr>
                <w:rStyle w:val="af2"/>
              </w:rPr>
              <w:t>три ступені захисту</w:t>
            </w:r>
            <w:r>
              <w:t xml:space="preserve"> від підвищення тиску газу та </w:t>
            </w:r>
            <w:r>
              <w:rPr>
                <w:rStyle w:val="af2"/>
              </w:rPr>
              <w:t>два ступені захисту</w:t>
            </w:r>
            <w:r>
              <w:t xml:space="preserve"> від його пониження. Це дозволяє забезпечити належний рівень безпеки для споживачів та ефективно підтримувати роботу газорозподільної мережі.</w:t>
            </w:r>
          </w:p>
          <w:p w14:paraId="0759025F" w14:textId="77777777" w:rsidR="00070A5F" w:rsidRDefault="00070A5F" w:rsidP="00070A5F">
            <w:pPr>
              <w:pStyle w:val="3"/>
            </w:pPr>
            <w:r>
              <w:t>Байпас</w:t>
            </w:r>
          </w:p>
          <w:p w14:paraId="7CBCA111" w14:textId="77777777" w:rsidR="00070A5F" w:rsidRDefault="00070A5F" w:rsidP="00070A5F">
            <w:pPr>
              <w:pStyle w:val="aa"/>
            </w:pPr>
            <w:r>
              <w:t xml:space="preserve">Для забезпечення безперервності газопостачання навіть при виконанні ремонтних робіт на обладнанні ГРП чи ГРУ, передбачається наявність </w:t>
            </w:r>
            <w:r>
              <w:rPr>
                <w:rStyle w:val="af2"/>
              </w:rPr>
              <w:t>байпаса</w:t>
            </w:r>
            <w:r>
              <w:t>. Байпас включає в себе:</w:t>
            </w:r>
          </w:p>
          <w:p w14:paraId="6B7C0FF8" w14:textId="77777777" w:rsidR="00070A5F" w:rsidRDefault="00070A5F" w:rsidP="00155F29">
            <w:pPr>
              <w:pStyle w:val="aa"/>
              <w:numPr>
                <w:ilvl w:val="0"/>
                <w:numId w:val="39"/>
              </w:numPr>
            </w:pPr>
            <w:r>
              <w:rPr>
                <w:rStyle w:val="af2"/>
              </w:rPr>
              <w:t>Два послідовно встановлених вимикальних пристрої</w:t>
            </w:r>
            <w:r>
              <w:t xml:space="preserve"> — для можливості відключення частини системи для проведення ремонту без перерви в газопостачанні.</w:t>
            </w:r>
          </w:p>
          <w:p w14:paraId="117D949C" w14:textId="77777777" w:rsidR="00070A5F" w:rsidRDefault="00070A5F" w:rsidP="00155F29">
            <w:pPr>
              <w:pStyle w:val="aa"/>
              <w:numPr>
                <w:ilvl w:val="0"/>
                <w:numId w:val="39"/>
              </w:numPr>
            </w:pPr>
            <w:r>
              <w:rPr>
                <w:rStyle w:val="af2"/>
              </w:rPr>
              <w:t>Манометр</w:t>
            </w:r>
            <w:r>
              <w:t xml:space="preserve"> — для вимірювання тиску газу після байпаса.</w:t>
            </w:r>
          </w:p>
          <w:p w14:paraId="19BACD5C" w14:textId="77777777" w:rsidR="00070A5F" w:rsidRDefault="00070A5F" w:rsidP="00070A5F">
            <w:pPr>
              <w:pStyle w:val="3"/>
            </w:pPr>
            <w:r>
              <w:t>Підбір регулятора тиску</w:t>
            </w:r>
          </w:p>
          <w:p w14:paraId="2E650E1A" w14:textId="77777777" w:rsidR="00070A5F" w:rsidRDefault="00070A5F" w:rsidP="00070A5F">
            <w:pPr>
              <w:pStyle w:val="aa"/>
            </w:pPr>
            <w:r>
              <w:t xml:space="preserve">Вибір типу </w:t>
            </w:r>
            <w:r>
              <w:rPr>
                <w:rStyle w:val="af2"/>
              </w:rPr>
              <w:t>регулятора тиску</w:t>
            </w:r>
            <w:r>
              <w:t xml:space="preserve"> для ГРП/GРУ в даному випадку припадає на </w:t>
            </w:r>
            <w:r>
              <w:rPr>
                <w:rStyle w:val="af2"/>
              </w:rPr>
              <w:t>РДГ-50Н</w:t>
            </w:r>
            <w:r>
              <w:t>. Для визначення параметрів регулятора, необхідно враховувати такі величини, як вхідний тиск газу та необхідний вихідний тиск.</w:t>
            </w:r>
          </w:p>
          <w:p w14:paraId="75DAC074" w14:textId="77777777" w:rsidR="00070A5F" w:rsidRDefault="00070A5F" w:rsidP="00070A5F">
            <w:pPr>
              <w:pStyle w:val="3"/>
            </w:pPr>
            <w:r>
              <w:t>Параметри регулятора:</w:t>
            </w:r>
          </w:p>
          <w:p w14:paraId="64160724" w14:textId="77777777" w:rsidR="00070A5F" w:rsidRDefault="00070A5F" w:rsidP="00155F29">
            <w:pPr>
              <w:pStyle w:val="aa"/>
              <w:numPr>
                <w:ilvl w:val="0"/>
                <w:numId w:val="40"/>
              </w:numPr>
            </w:pPr>
            <w:r>
              <w:rPr>
                <w:rStyle w:val="af2"/>
              </w:rPr>
              <w:t>Пропускна здатність регулятора</w:t>
            </w:r>
            <w:r>
              <w:t xml:space="preserve"> повинна бути розрахована на основі максимальної годинної витрати газу споживачами.</w:t>
            </w:r>
          </w:p>
          <w:p w14:paraId="3C1CEA96" w14:textId="77777777" w:rsidR="00070A5F" w:rsidRDefault="00070A5F" w:rsidP="00155F29">
            <w:pPr>
              <w:pStyle w:val="aa"/>
              <w:numPr>
                <w:ilvl w:val="0"/>
                <w:numId w:val="40"/>
              </w:numPr>
            </w:pPr>
            <w:r>
              <w:t xml:space="preserve">Необхідно перевірити, що отримана </w:t>
            </w:r>
            <w:r>
              <w:rPr>
                <w:rStyle w:val="af2"/>
              </w:rPr>
              <w:t>пропускна здатність регулятора</w:t>
            </w:r>
            <w:r>
              <w:t xml:space="preserve"> більша за максимальну годинну витрату газу, що гарантує його ефективну роботу при змінних умовах споживання.</w:t>
            </w:r>
          </w:p>
          <w:p w14:paraId="4DE1816F" w14:textId="5F2F6AC5" w:rsidR="00070A5F" w:rsidRDefault="00070A5F" w:rsidP="00070A5F">
            <w:pPr>
              <w:pStyle w:val="aa"/>
              <w:ind w:left="360"/>
            </w:pPr>
            <w:r>
              <w:t>.</w:t>
            </w:r>
          </w:p>
          <w:p w14:paraId="5E9A6A21" w14:textId="77777777" w:rsidR="00511B51" w:rsidRPr="00070A5F" w:rsidRDefault="00511B51" w:rsidP="00C44BFD">
            <w:pPr>
              <w:ind w:firstLine="720"/>
              <w:jc w:val="both"/>
              <w:rPr>
                <w:sz w:val="28"/>
                <w:szCs w:val="28"/>
                <w:lang w:val="ru-RU"/>
              </w:rPr>
            </w:pPr>
          </w:p>
        </w:tc>
      </w:tr>
      <w:tr w:rsidR="00511B51" w14:paraId="16E3B9A4" w14:textId="77777777">
        <w:trPr>
          <w:cantSplit/>
          <w:trHeight w:hRule="exact" w:val="284"/>
        </w:trPr>
        <w:tc>
          <w:tcPr>
            <w:tcW w:w="397" w:type="dxa"/>
            <w:shd w:val="clear" w:color="auto" w:fill="auto"/>
          </w:tcPr>
          <w:p w14:paraId="7404FB83" w14:textId="77777777" w:rsidR="00511B51" w:rsidRPr="001447B9" w:rsidRDefault="00511B51" w:rsidP="00C44BFD">
            <w:pPr>
              <w:ind w:right="-675"/>
            </w:pPr>
          </w:p>
        </w:tc>
        <w:tc>
          <w:tcPr>
            <w:tcW w:w="567" w:type="dxa"/>
            <w:shd w:val="clear" w:color="auto" w:fill="auto"/>
            <w:vAlign w:val="center"/>
          </w:tcPr>
          <w:p w14:paraId="7E31B344" w14:textId="77777777" w:rsidR="00511B51" w:rsidRPr="001447B9" w:rsidRDefault="00511B51" w:rsidP="00C44BFD">
            <w:pPr>
              <w:ind w:right="-675"/>
            </w:pPr>
          </w:p>
        </w:tc>
        <w:tc>
          <w:tcPr>
            <w:tcW w:w="1304" w:type="dxa"/>
            <w:shd w:val="clear" w:color="auto" w:fill="auto"/>
          </w:tcPr>
          <w:p w14:paraId="53B74072" w14:textId="77777777" w:rsidR="00511B51" w:rsidRPr="001447B9" w:rsidRDefault="00511B51" w:rsidP="00C44BFD">
            <w:pPr>
              <w:ind w:right="-675"/>
            </w:pPr>
          </w:p>
        </w:tc>
        <w:tc>
          <w:tcPr>
            <w:tcW w:w="851" w:type="dxa"/>
            <w:shd w:val="clear" w:color="auto" w:fill="auto"/>
          </w:tcPr>
          <w:p w14:paraId="38304249" w14:textId="77777777" w:rsidR="00511B51" w:rsidRPr="001447B9" w:rsidRDefault="00511B51" w:rsidP="00C44BFD">
            <w:pPr>
              <w:ind w:right="-675"/>
            </w:pPr>
          </w:p>
        </w:tc>
        <w:tc>
          <w:tcPr>
            <w:tcW w:w="709" w:type="dxa"/>
            <w:shd w:val="clear" w:color="auto" w:fill="auto"/>
          </w:tcPr>
          <w:p w14:paraId="2E6BC170" w14:textId="77777777" w:rsidR="00511B51" w:rsidRPr="001447B9" w:rsidRDefault="00511B51" w:rsidP="00C44BFD">
            <w:pPr>
              <w:ind w:right="-675"/>
            </w:pPr>
          </w:p>
        </w:tc>
        <w:tc>
          <w:tcPr>
            <w:tcW w:w="6095" w:type="dxa"/>
            <w:vMerge w:val="restart"/>
            <w:vAlign w:val="center"/>
          </w:tcPr>
          <w:p w14:paraId="76E8B422" w14:textId="3A1879CE" w:rsidR="00511B51" w:rsidRPr="00B33A2E" w:rsidRDefault="00511B51" w:rsidP="004A583F">
            <w:pPr>
              <w:ind w:right="-675"/>
              <w:jc w:val="center"/>
              <w:rPr>
                <w:sz w:val="32"/>
                <w:szCs w:val="32"/>
              </w:rPr>
            </w:pPr>
          </w:p>
        </w:tc>
        <w:tc>
          <w:tcPr>
            <w:tcW w:w="709" w:type="dxa"/>
            <w:vAlign w:val="center"/>
          </w:tcPr>
          <w:p w14:paraId="5853835F" w14:textId="51BC265C" w:rsidR="00511B51" w:rsidRDefault="00511B51" w:rsidP="00C44BFD">
            <w:pPr>
              <w:pStyle w:val="2"/>
              <w:rPr>
                <w:b/>
                <w:sz w:val="22"/>
              </w:rPr>
            </w:pPr>
          </w:p>
        </w:tc>
      </w:tr>
      <w:tr w:rsidR="00511B51" w:rsidRPr="00BD53B3" w14:paraId="0FD8C4A8" w14:textId="77777777">
        <w:trPr>
          <w:cantSplit/>
          <w:trHeight w:hRule="exact" w:val="284"/>
        </w:trPr>
        <w:tc>
          <w:tcPr>
            <w:tcW w:w="397" w:type="dxa"/>
            <w:shd w:val="clear" w:color="auto" w:fill="auto"/>
          </w:tcPr>
          <w:p w14:paraId="39559229" w14:textId="77777777" w:rsidR="00511B51" w:rsidRPr="00BD53B3" w:rsidRDefault="00511B51" w:rsidP="00C44BFD">
            <w:pPr>
              <w:ind w:right="-675"/>
            </w:pPr>
          </w:p>
        </w:tc>
        <w:tc>
          <w:tcPr>
            <w:tcW w:w="567" w:type="dxa"/>
            <w:shd w:val="clear" w:color="auto" w:fill="auto"/>
            <w:vAlign w:val="center"/>
          </w:tcPr>
          <w:p w14:paraId="22D4F09C" w14:textId="77777777" w:rsidR="00511B51" w:rsidRPr="00BD53B3" w:rsidRDefault="00511B51" w:rsidP="00C44BFD">
            <w:pPr>
              <w:ind w:right="-675"/>
            </w:pPr>
          </w:p>
        </w:tc>
        <w:tc>
          <w:tcPr>
            <w:tcW w:w="1304" w:type="dxa"/>
            <w:shd w:val="clear" w:color="auto" w:fill="auto"/>
          </w:tcPr>
          <w:p w14:paraId="5E1F4F9C" w14:textId="77777777" w:rsidR="00511B51" w:rsidRPr="00BD53B3" w:rsidRDefault="00511B51" w:rsidP="00C44BFD">
            <w:pPr>
              <w:ind w:right="-675"/>
            </w:pPr>
          </w:p>
        </w:tc>
        <w:tc>
          <w:tcPr>
            <w:tcW w:w="851" w:type="dxa"/>
            <w:shd w:val="clear" w:color="auto" w:fill="auto"/>
          </w:tcPr>
          <w:p w14:paraId="723E03B0" w14:textId="77777777" w:rsidR="00511B51" w:rsidRPr="00BD53B3" w:rsidRDefault="00511B51" w:rsidP="00C44BFD">
            <w:pPr>
              <w:ind w:right="-675"/>
            </w:pPr>
          </w:p>
        </w:tc>
        <w:tc>
          <w:tcPr>
            <w:tcW w:w="709" w:type="dxa"/>
            <w:shd w:val="clear" w:color="auto" w:fill="auto"/>
          </w:tcPr>
          <w:p w14:paraId="502065FB" w14:textId="77777777" w:rsidR="00511B51" w:rsidRPr="00BD53B3" w:rsidRDefault="00511B51" w:rsidP="00C44BFD">
            <w:pPr>
              <w:ind w:right="-675"/>
            </w:pPr>
          </w:p>
        </w:tc>
        <w:tc>
          <w:tcPr>
            <w:tcW w:w="6095" w:type="dxa"/>
            <w:vMerge/>
          </w:tcPr>
          <w:p w14:paraId="05F52F85" w14:textId="77777777" w:rsidR="00511B51" w:rsidRPr="00BD53B3" w:rsidRDefault="00511B51" w:rsidP="00C44BFD">
            <w:pPr>
              <w:ind w:right="-675"/>
              <w:rPr>
                <w:sz w:val="40"/>
              </w:rPr>
            </w:pPr>
          </w:p>
        </w:tc>
        <w:tc>
          <w:tcPr>
            <w:tcW w:w="709" w:type="dxa"/>
            <w:vMerge w:val="restart"/>
            <w:vAlign w:val="center"/>
          </w:tcPr>
          <w:p w14:paraId="2A2CB2EC" w14:textId="77777777" w:rsidR="00511B51" w:rsidRPr="004E7CA6" w:rsidRDefault="00511B51" w:rsidP="00C44BFD">
            <w:pPr>
              <w:ind w:right="-675"/>
              <w:rPr>
                <w:rFonts w:ascii="Arial" w:hAnsi="Arial" w:cs="Arial"/>
                <w:sz w:val="40"/>
              </w:rPr>
            </w:pPr>
          </w:p>
        </w:tc>
      </w:tr>
      <w:tr w:rsidR="00511B51" w:rsidRPr="00BD53B3" w14:paraId="64197C1D" w14:textId="77777777">
        <w:trPr>
          <w:cantSplit/>
          <w:trHeight w:hRule="exact" w:val="284"/>
        </w:trPr>
        <w:tc>
          <w:tcPr>
            <w:tcW w:w="397" w:type="dxa"/>
            <w:shd w:val="clear" w:color="auto" w:fill="auto"/>
            <w:vAlign w:val="center"/>
          </w:tcPr>
          <w:p w14:paraId="09FD07FF" w14:textId="553DCF5E" w:rsidR="00511B51" w:rsidRPr="002D0F66" w:rsidRDefault="00511B51" w:rsidP="00C44BFD">
            <w:pPr>
              <w:ind w:right="-675"/>
              <w:rPr>
                <w:rFonts w:ascii="Arial" w:hAnsi="Arial" w:cs="Arial"/>
                <w:i/>
              </w:rPr>
            </w:pPr>
          </w:p>
        </w:tc>
        <w:tc>
          <w:tcPr>
            <w:tcW w:w="567" w:type="dxa"/>
            <w:shd w:val="clear" w:color="auto" w:fill="auto"/>
            <w:vAlign w:val="center"/>
          </w:tcPr>
          <w:p w14:paraId="4B28867F" w14:textId="695AA376" w:rsidR="00511B51" w:rsidRPr="002D0F66" w:rsidRDefault="00511B51" w:rsidP="00C44BFD">
            <w:pPr>
              <w:ind w:right="-675"/>
              <w:rPr>
                <w:rFonts w:ascii="Arial" w:hAnsi="Arial" w:cs="Arial"/>
                <w:i/>
              </w:rPr>
            </w:pPr>
          </w:p>
        </w:tc>
        <w:tc>
          <w:tcPr>
            <w:tcW w:w="1304" w:type="dxa"/>
            <w:shd w:val="clear" w:color="auto" w:fill="auto"/>
            <w:vAlign w:val="center"/>
          </w:tcPr>
          <w:p w14:paraId="6CBC8D33" w14:textId="07588107" w:rsidR="00511B51" w:rsidRPr="002D0F66" w:rsidRDefault="00511B51" w:rsidP="00C44BFD">
            <w:pPr>
              <w:ind w:right="-675"/>
              <w:rPr>
                <w:rFonts w:ascii="Arial" w:hAnsi="Arial" w:cs="Arial"/>
                <w:i/>
              </w:rPr>
            </w:pPr>
          </w:p>
        </w:tc>
        <w:tc>
          <w:tcPr>
            <w:tcW w:w="851" w:type="dxa"/>
            <w:shd w:val="clear" w:color="auto" w:fill="auto"/>
            <w:vAlign w:val="center"/>
          </w:tcPr>
          <w:p w14:paraId="1881E048" w14:textId="69FC1903" w:rsidR="00511B51" w:rsidRPr="002D0F66" w:rsidRDefault="00511B51" w:rsidP="00C44BFD">
            <w:pPr>
              <w:ind w:right="-675"/>
              <w:rPr>
                <w:rFonts w:ascii="Arial" w:hAnsi="Arial" w:cs="Arial"/>
                <w:i/>
              </w:rPr>
            </w:pPr>
          </w:p>
        </w:tc>
        <w:tc>
          <w:tcPr>
            <w:tcW w:w="709" w:type="dxa"/>
            <w:shd w:val="clear" w:color="auto" w:fill="auto"/>
            <w:vAlign w:val="center"/>
          </w:tcPr>
          <w:p w14:paraId="4985DC48" w14:textId="58059A44" w:rsidR="00511B51" w:rsidRPr="002D0F66" w:rsidRDefault="00511B51" w:rsidP="00C44BFD">
            <w:pPr>
              <w:ind w:right="-675"/>
              <w:rPr>
                <w:rFonts w:ascii="Arial" w:hAnsi="Arial" w:cs="Arial"/>
                <w:i/>
              </w:rPr>
            </w:pPr>
          </w:p>
        </w:tc>
        <w:tc>
          <w:tcPr>
            <w:tcW w:w="6095" w:type="dxa"/>
            <w:vMerge/>
          </w:tcPr>
          <w:p w14:paraId="2F60A3DA" w14:textId="77777777" w:rsidR="00511B51" w:rsidRPr="00BD53B3" w:rsidRDefault="00511B51" w:rsidP="00C44BFD">
            <w:pPr>
              <w:ind w:right="-675"/>
              <w:rPr>
                <w:sz w:val="40"/>
              </w:rPr>
            </w:pPr>
          </w:p>
        </w:tc>
        <w:tc>
          <w:tcPr>
            <w:tcW w:w="709" w:type="dxa"/>
            <w:vMerge/>
          </w:tcPr>
          <w:p w14:paraId="297AB90A" w14:textId="77777777" w:rsidR="00511B51" w:rsidRPr="00BD53B3" w:rsidRDefault="00511B51" w:rsidP="00C44BFD">
            <w:pPr>
              <w:ind w:right="-675"/>
              <w:rPr>
                <w:b/>
                <w:sz w:val="40"/>
              </w:rPr>
            </w:pPr>
          </w:p>
        </w:tc>
      </w:tr>
    </w:tbl>
    <w:p w14:paraId="40BB4950" w14:textId="77777777" w:rsidR="00971DB0" w:rsidRPr="00511B51" w:rsidRDefault="00971DB0" w:rsidP="00511B51">
      <w:pPr>
        <w:tabs>
          <w:tab w:val="left" w:pos="3525"/>
        </w:tabs>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1656A3" w:rsidRPr="00EE47DB" w14:paraId="56B7C503" w14:textId="77777777">
        <w:trPr>
          <w:cantSplit/>
          <w:trHeight w:val="15275"/>
        </w:trPr>
        <w:tc>
          <w:tcPr>
            <w:tcW w:w="10632" w:type="dxa"/>
            <w:gridSpan w:val="7"/>
          </w:tcPr>
          <w:p w14:paraId="6BF867AA" w14:textId="77777777" w:rsidR="001656A3" w:rsidRDefault="001656A3" w:rsidP="001656A3">
            <w:pPr>
              <w:ind w:left="-108" w:right="-108"/>
              <w:rPr>
                <w:sz w:val="28"/>
                <w:szCs w:val="28"/>
              </w:rPr>
            </w:pPr>
          </w:p>
          <w:p w14:paraId="33ADCA49" w14:textId="77777777" w:rsidR="001656A3" w:rsidRDefault="001656A3" w:rsidP="001656A3">
            <w:pPr>
              <w:ind w:firstLine="743"/>
              <w:jc w:val="both"/>
              <w:rPr>
                <w:b/>
                <w:sz w:val="28"/>
                <w:szCs w:val="28"/>
              </w:rPr>
            </w:pPr>
          </w:p>
          <w:p w14:paraId="2D363128" w14:textId="77777777" w:rsidR="001E59BA" w:rsidRDefault="001E59BA" w:rsidP="009E6629">
            <w:pPr>
              <w:ind w:left="567" w:right="284" w:firstLine="851"/>
              <w:jc w:val="both"/>
              <w:rPr>
                <w:sz w:val="28"/>
                <w:szCs w:val="28"/>
              </w:rPr>
            </w:pPr>
            <w:r>
              <w:rPr>
                <w:sz w:val="28"/>
                <w:szCs w:val="28"/>
              </w:rPr>
              <w:t>За пропускною здатністю підбираю фільтр. Пропускну здатність фільтра визначаю на основі  максимально – допустимого перепаду тиску у фільтрі, в результаті чого вона повинна бути більшою за розрахункову витрату газу що проходить через ГРП :</w:t>
            </w:r>
          </w:p>
          <w:p w14:paraId="13088ED2" w14:textId="77777777" w:rsidR="00511B51" w:rsidRDefault="00511B51" w:rsidP="009E6629">
            <w:pPr>
              <w:ind w:left="567" w:right="284" w:firstLine="851"/>
              <w:jc w:val="both"/>
              <w:rPr>
                <w:sz w:val="28"/>
                <w:szCs w:val="28"/>
              </w:rPr>
            </w:pPr>
          </w:p>
          <w:p w14:paraId="4A5BC61C" w14:textId="77777777" w:rsidR="001E59BA" w:rsidRDefault="001E59BA" w:rsidP="009E6629">
            <w:pPr>
              <w:ind w:left="567" w:right="284" w:firstLine="851"/>
              <w:jc w:val="center"/>
              <w:rPr>
                <w:sz w:val="28"/>
                <w:szCs w:val="28"/>
              </w:rPr>
            </w:pPr>
            <w:r w:rsidRPr="00483132">
              <w:rPr>
                <w:position w:val="-32"/>
                <w:sz w:val="28"/>
                <w:szCs w:val="28"/>
              </w:rPr>
              <w:object w:dxaOrig="3800" w:dyaOrig="760" w14:anchorId="1854F306">
                <v:shape id="_x0000_i1093" type="#_x0000_t75" style="width:189pt;height:38.25pt" o:ole="">
                  <v:imagedata r:id="rId27" o:title=""/>
                </v:shape>
                <o:OLEObject Type="Embed" ProgID="Equation.3" ShapeID="_x0000_i1093" DrawAspect="Content" ObjectID="_1809849678" r:id="rId28"/>
              </w:object>
            </w:r>
            <w:r>
              <w:rPr>
                <w:sz w:val="28"/>
                <w:szCs w:val="28"/>
              </w:rPr>
              <w:t xml:space="preserve">                                    (2.22)</w:t>
            </w:r>
          </w:p>
          <w:p w14:paraId="3DCC0660" w14:textId="77777777" w:rsidR="00511B51" w:rsidRDefault="00511B51" w:rsidP="009E6629">
            <w:pPr>
              <w:ind w:left="567" w:right="284" w:firstLine="851"/>
              <w:jc w:val="center"/>
              <w:rPr>
                <w:sz w:val="28"/>
                <w:szCs w:val="28"/>
              </w:rPr>
            </w:pPr>
          </w:p>
          <w:p w14:paraId="571D616C" w14:textId="77777777" w:rsidR="00511B51" w:rsidRDefault="00511B51" w:rsidP="009E6629">
            <w:pPr>
              <w:ind w:left="567" w:right="284" w:firstLine="851"/>
              <w:jc w:val="center"/>
              <w:rPr>
                <w:sz w:val="28"/>
                <w:szCs w:val="28"/>
              </w:rPr>
            </w:pPr>
          </w:p>
          <w:p w14:paraId="1D2F5031" w14:textId="77777777" w:rsidR="001E59BA" w:rsidRDefault="001E59BA" w:rsidP="009E6629">
            <w:pPr>
              <w:ind w:left="567" w:right="284" w:firstLine="851"/>
              <w:rPr>
                <w:sz w:val="28"/>
                <w:szCs w:val="28"/>
              </w:rPr>
            </w:pPr>
            <w:r>
              <w:rPr>
                <w:sz w:val="28"/>
                <w:szCs w:val="28"/>
              </w:rPr>
              <w:t xml:space="preserve">де, </w:t>
            </w:r>
            <w:r w:rsidRPr="00483132">
              <w:rPr>
                <w:position w:val="-12"/>
                <w:sz w:val="28"/>
                <w:szCs w:val="28"/>
              </w:rPr>
              <w:object w:dxaOrig="560" w:dyaOrig="360" w14:anchorId="0DFBF8DC">
                <v:shape id="_x0000_i1094" type="#_x0000_t75" style="width:27.75pt;height:18.75pt" o:ole="">
                  <v:imagedata r:id="rId29" o:title=""/>
                </v:shape>
                <o:OLEObject Type="Embed" ProgID="Equation.3" ShapeID="_x0000_i1094" DrawAspect="Content" ObjectID="_1809849679" r:id="rId30"/>
              </w:object>
            </w:r>
            <w:r>
              <w:rPr>
                <w:sz w:val="28"/>
                <w:szCs w:val="28"/>
              </w:rPr>
              <w:t xml:space="preserve">таблична пропускна здатність, </w:t>
            </w:r>
            <w:r w:rsidRPr="00483132">
              <w:rPr>
                <w:position w:val="-10"/>
                <w:sz w:val="28"/>
                <w:szCs w:val="28"/>
              </w:rPr>
              <w:object w:dxaOrig="900" w:dyaOrig="360" w14:anchorId="1686D4EF">
                <v:shape id="_x0000_i1095" type="#_x0000_t75" style="width:43.5pt;height:18.75pt" o:ole="">
                  <v:imagedata r:id="rId31" o:title=""/>
                </v:shape>
                <o:OLEObject Type="Embed" ProgID="Equation.3" ShapeID="_x0000_i1095" DrawAspect="Content" ObjectID="_1809849680" r:id="rId32"/>
              </w:object>
            </w:r>
          </w:p>
          <w:p w14:paraId="3B24271E" w14:textId="77777777" w:rsidR="001E59BA" w:rsidRDefault="001E59BA" w:rsidP="009E6629">
            <w:pPr>
              <w:ind w:left="567" w:right="284" w:firstLine="851"/>
              <w:rPr>
                <w:sz w:val="28"/>
                <w:szCs w:val="28"/>
              </w:rPr>
            </w:pPr>
            <w:r w:rsidRPr="00483132">
              <w:rPr>
                <w:position w:val="-12"/>
                <w:sz w:val="28"/>
                <w:szCs w:val="28"/>
              </w:rPr>
              <w:object w:dxaOrig="1680" w:dyaOrig="360" w14:anchorId="4DA39377">
                <v:shape id="_x0000_i1096" type="#_x0000_t75" style="width:85.5pt;height:18.75pt" o:ole="">
                  <v:imagedata r:id="rId33" o:title=""/>
                </v:shape>
                <o:OLEObject Type="Embed" ProgID="Equation.3" ShapeID="_x0000_i1096" DrawAspect="Content" ObjectID="_1809849681" r:id="rId34"/>
              </w:object>
            </w:r>
            <w:r>
              <w:rPr>
                <w:sz w:val="28"/>
                <w:szCs w:val="28"/>
              </w:rPr>
              <w:t>- перепад тиску у фільтрі;</w:t>
            </w:r>
          </w:p>
          <w:p w14:paraId="74FD7007" w14:textId="77777777" w:rsidR="001E59BA" w:rsidRDefault="001E59BA" w:rsidP="009E6629">
            <w:pPr>
              <w:ind w:left="567" w:right="284" w:firstLine="851"/>
              <w:rPr>
                <w:sz w:val="28"/>
                <w:szCs w:val="28"/>
              </w:rPr>
            </w:pPr>
            <w:r w:rsidRPr="00483132">
              <w:rPr>
                <w:position w:val="-4"/>
                <w:sz w:val="28"/>
                <w:szCs w:val="28"/>
              </w:rPr>
              <w:object w:dxaOrig="420" w:dyaOrig="260" w14:anchorId="175D1061">
                <v:shape id="_x0000_i1097" type="#_x0000_t75" style="width:21.75pt;height:13.5pt" o:ole="">
                  <v:imagedata r:id="rId35" o:title=""/>
                </v:shape>
                <o:OLEObject Type="Embed" ProgID="Equation.3" ShapeID="_x0000_i1097" DrawAspect="Content" ObjectID="_1809849682" r:id="rId36"/>
              </w:object>
            </w:r>
            <w:r>
              <w:rPr>
                <w:sz w:val="28"/>
                <w:szCs w:val="28"/>
              </w:rPr>
              <w:t>тиск газу на вході в ГРП, кПа;</w:t>
            </w:r>
          </w:p>
          <w:p w14:paraId="39BFBD58" w14:textId="77777777" w:rsidR="001E59BA" w:rsidRDefault="001E59BA" w:rsidP="009E6629">
            <w:pPr>
              <w:ind w:left="567" w:right="284" w:firstLine="851"/>
              <w:rPr>
                <w:sz w:val="28"/>
                <w:szCs w:val="28"/>
              </w:rPr>
            </w:pPr>
            <w:r w:rsidRPr="00483132">
              <w:rPr>
                <w:position w:val="-12"/>
                <w:sz w:val="28"/>
                <w:szCs w:val="28"/>
              </w:rPr>
              <w:object w:dxaOrig="560" w:dyaOrig="360" w14:anchorId="684A0C0A">
                <v:shape id="_x0000_i1098" type="#_x0000_t75" style="width:27.75pt;height:18.75pt" o:ole="">
                  <v:imagedata r:id="rId37" o:title=""/>
                </v:shape>
                <o:OLEObject Type="Embed" ProgID="Equation.3" ShapeID="_x0000_i1098" DrawAspect="Content" ObjectID="_1809849683" r:id="rId38"/>
              </w:object>
            </w:r>
            <w:r>
              <w:rPr>
                <w:sz w:val="28"/>
                <w:szCs w:val="28"/>
              </w:rPr>
              <w:t xml:space="preserve"> значення тиску на вході в ГРП, кПа (табличне значення);</w:t>
            </w:r>
          </w:p>
          <w:p w14:paraId="0BCFBC1A" w14:textId="77777777" w:rsidR="001E59BA" w:rsidRDefault="001E59BA" w:rsidP="009E6629">
            <w:pPr>
              <w:ind w:left="567" w:right="284" w:firstLine="851"/>
              <w:rPr>
                <w:sz w:val="28"/>
                <w:szCs w:val="28"/>
              </w:rPr>
            </w:pPr>
            <w:r w:rsidRPr="008E5B84">
              <w:rPr>
                <w:position w:val="-10"/>
                <w:sz w:val="28"/>
                <w:szCs w:val="28"/>
              </w:rPr>
              <w:object w:dxaOrig="420" w:dyaOrig="260" w14:anchorId="7BBCBB50">
                <v:shape id="_x0000_i1099" type="#_x0000_t75" style="width:21.75pt;height:13.5pt" o:ole="">
                  <v:imagedata r:id="rId39" o:title=""/>
                </v:shape>
                <o:OLEObject Type="Embed" ProgID="Equation.3" ShapeID="_x0000_i1099" DrawAspect="Content" ObjectID="_1809849684" r:id="rId40"/>
              </w:object>
            </w:r>
            <w:r>
              <w:rPr>
                <w:sz w:val="28"/>
                <w:szCs w:val="28"/>
              </w:rPr>
              <w:t>густина газу, кг/м</w:t>
            </w:r>
            <w:r>
              <w:rPr>
                <w:sz w:val="28"/>
                <w:szCs w:val="28"/>
                <w:vertAlign w:val="superscript"/>
              </w:rPr>
              <w:t>3</w:t>
            </w:r>
            <w:r>
              <w:rPr>
                <w:sz w:val="28"/>
                <w:szCs w:val="28"/>
              </w:rPr>
              <w:t>.</w:t>
            </w:r>
          </w:p>
          <w:p w14:paraId="3B6FF0D6" w14:textId="77777777" w:rsidR="00511B51" w:rsidRDefault="00511B51" w:rsidP="009E6629">
            <w:pPr>
              <w:ind w:left="567" w:right="284" w:firstLine="851"/>
              <w:rPr>
                <w:sz w:val="28"/>
                <w:szCs w:val="28"/>
              </w:rPr>
            </w:pPr>
          </w:p>
          <w:p w14:paraId="50770ED8" w14:textId="77777777" w:rsidR="001E59BA" w:rsidRDefault="00757924" w:rsidP="009E6629">
            <w:pPr>
              <w:ind w:left="567" w:right="284" w:firstLine="851"/>
              <w:jc w:val="center"/>
              <w:rPr>
                <w:sz w:val="28"/>
                <w:szCs w:val="28"/>
              </w:rPr>
            </w:pPr>
            <w:r w:rsidRPr="008E5B84">
              <w:rPr>
                <w:position w:val="-26"/>
                <w:sz w:val="28"/>
                <w:szCs w:val="28"/>
              </w:rPr>
              <w:object w:dxaOrig="5280" w:dyaOrig="700" w14:anchorId="126AEA8B">
                <v:shape id="_x0000_i1100" type="#_x0000_t75" style="width:264pt;height:34.5pt" o:ole="">
                  <v:imagedata r:id="rId41" o:title=""/>
                </v:shape>
                <o:OLEObject Type="Embed" ProgID="Equation.3" ShapeID="_x0000_i1100" DrawAspect="Content" ObjectID="_1809849685" r:id="rId42"/>
              </w:object>
            </w:r>
          </w:p>
          <w:p w14:paraId="02814ACA" w14:textId="77777777" w:rsidR="00511B51" w:rsidRDefault="00511B51" w:rsidP="009E6629">
            <w:pPr>
              <w:ind w:left="567" w:right="284" w:firstLine="851"/>
              <w:jc w:val="center"/>
              <w:rPr>
                <w:sz w:val="28"/>
                <w:szCs w:val="28"/>
              </w:rPr>
            </w:pPr>
          </w:p>
          <w:p w14:paraId="351EE473" w14:textId="77777777" w:rsidR="00511B51" w:rsidRDefault="001E59BA" w:rsidP="009E6629">
            <w:pPr>
              <w:ind w:left="567" w:right="284" w:firstLine="851"/>
              <w:rPr>
                <w:sz w:val="28"/>
                <w:szCs w:val="28"/>
              </w:rPr>
            </w:pPr>
            <w:r>
              <w:rPr>
                <w:sz w:val="28"/>
                <w:szCs w:val="28"/>
              </w:rPr>
              <w:t>Умова :</w:t>
            </w:r>
          </w:p>
          <w:p w14:paraId="7D2EEB0A" w14:textId="77777777" w:rsidR="00511B51" w:rsidRDefault="00511B51" w:rsidP="009E6629">
            <w:pPr>
              <w:ind w:left="567" w:right="284" w:firstLine="851"/>
              <w:rPr>
                <w:sz w:val="28"/>
                <w:szCs w:val="28"/>
              </w:rPr>
            </w:pPr>
          </w:p>
          <w:p w14:paraId="0BFBD89F" w14:textId="77777777" w:rsidR="001E59BA" w:rsidRDefault="001E59BA" w:rsidP="009E6629">
            <w:pPr>
              <w:ind w:left="567" w:right="284" w:firstLine="851"/>
              <w:jc w:val="center"/>
              <w:rPr>
                <w:sz w:val="28"/>
                <w:szCs w:val="28"/>
              </w:rPr>
            </w:pPr>
            <w:r>
              <w:rPr>
                <w:sz w:val="28"/>
                <w:szCs w:val="28"/>
                <w:lang w:val="en-US"/>
              </w:rPr>
              <w:t>Q</w:t>
            </w:r>
            <w:r>
              <w:rPr>
                <w:sz w:val="28"/>
                <w:szCs w:val="28"/>
                <w:vertAlign w:val="subscript"/>
              </w:rPr>
              <w:t>ф</w:t>
            </w:r>
            <w:r>
              <w:rPr>
                <w:sz w:val="28"/>
                <w:szCs w:val="28"/>
              </w:rPr>
              <w:t>&gt;</w:t>
            </w:r>
            <w:r>
              <w:rPr>
                <w:sz w:val="28"/>
                <w:szCs w:val="28"/>
                <w:lang w:val="en-US"/>
              </w:rPr>
              <w:t>Q</w:t>
            </w:r>
            <w:r>
              <w:rPr>
                <w:sz w:val="28"/>
                <w:szCs w:val="28"/>
                <w:vertAlign w:val="subscript"/>
              </w:rPr>
              <w:t>ГРП</w:t>
            </w:r>
            <w:r>
              <w:rPr>
                <w:sz w:val="28"/>
                <w:szCs w:val="28"/>
              </w:rPr>
              <w:t xml:space="preserve">                                                       (2.23)</w:t>
            </w:r>
          </w:p>
          <w:p w14:paraId="57B1F426" w14:textId="77777777" w:rsidR="001E59BA" w:rsidRDefault="001E59BA" w:rsidP="009E6629">
            <w:pPr>
              <w:ind w:left="567" w:right="284"/>
              <w:rPr>
                <w:sz w:val="28"/>
                <w:szCs w:val="28"/>
              </w:rPr>
            </w:pPr>
          </w:p>
          <w:p w14:paraId="60F02BF8" w14:textId="77777777" w:rsidR="00511B51" w:rsidRDefault="00511B51" w:rsidP="009E6629">
            <w:pPr>
              <w:ind w:left="567" w:right="284"/>
              <w:rPr>
                <w:sz w:val="28"/>
                <w:szCs w:val="28"/>
              </w:rPr>
            </w:pPr>
          </w:p>
          <w:p w14:paraId="78D3C4F2" w14:textId="77777777" w:rsidR="001E59BA" w:rsidRPr="009C092B" w:rsidRDefault="00757924" w:rsidP="009E6629">
            <w:pPr>
              <w:ind w:left="567" w:right="284" w:firstLine="851"/>
              <w:rPr>
                <w:sz w:val="28"/>
                <w:szCs w:val="28"/>
              </w:rPr>
            </w:pPr>
            <w:r w:rsidRPr="00757924">
              <w:rPr>
                <w:sz w:val="24"/>
                <w:szCs w:val="24"/>
              </w:rPr>
              <w:t>2</w:t>
            </w:r>
            <w:r w:rsidRPr="00757924">
              <w:rPr>
                <w:position w:val="-10"/>
                <w:sz w:val="28"/>
                <w:szCs w:val="28"/>
              </w:rPr>
              <w:object w:dxaOrig="720" w:dyaOrig="320" w14:anchorId="2AB4A15A">
                <v:shape id="_x0000_i1101" type="#_x0000_t75" style="width:36pt;height:15.75pt" o:ole="">
                  <v:imagedata r:id="rId43" o:title=""/>
                </v:shape>
                <o:OLEObject Type="Embed" ProgID="Equation.3" ShapeID="_x0000_i1101" DrawAspect="Content" ObjectID="_1809849686" r:id="rId44"/>
              </w:object>
            </w:r>
            <w:r w:rsidR="001E59BA">
              <w:rPr>
                <w:sz w:val="28"/>
                <w:szCs w:val="28"/>
              </w:rPr>
              <w:t>&gt;</w:t>
            </w:r>
            <w:r w:rsidR="00DE6CE3" w:rsidRPr="009C092B">
              <w:rPr>
                <w:sz w:val="28"/>
                <w:szCs w:val="28"/>
              </w:rPr>
              <w:t>1284.9</w:t>
            </w:r>
          </w:p>
          <w:p w14:paraId="6F3781C8" w14:textId="77777777" w:rsidR="004A583F" w:rsidRDefault="004A583F" w:rsidP="009E6629">
            <w:pPr>
              <w:ind w:left="567" w:right="284" w:firstLine="851"/>
              <w:jc w:val="both"/>
              <w:rPr>
                <w:sz w:val="28"/>
                <w:szCs w:val="28"/>
              </w:rPr>
            </w:pPr>
          </w:p>
          <w:p w14:paraId="3F7AB7E3" w14:textId="77777777" w:rsidR="001E59BA" w:rsidRDefault="001E59BA" w:rsidP="009E6629">
            <w:pPr>
              <w:ind w:left="567" w:right="284" w:firstLine="851"/>
              <w:jc w:val="both"/>
              <w:rPr>
                <w:sz w:val="28"/>
                <w:szCs w:val="28"/>
              </w:rPr>
            </w:pPr>
            <w:r>
              <w:rPr>
                <w:sz w:val="28"/>
                <w:szCs w:val="28"/>
              </w:rPr>
              <w:t xml:space="preserve">Підібраний фільтр необхідно перевірити згідно з розрахунковими </w:t>
            </w:r>
            <w:r w:rsidR="009E6629" w:rsidRPr="009E6629">
              <w:rPr>
                <w:sz w:val="28"/>
                <w:szCs w:val="28"/>
              </w:rPr>
              <w:t xml:space="preserve">     </w:t>
            </w:r>
            <w:r>
              <w:rPr>
                <w:sz w:val="28"/>
                <w:szCs w:val="28"/>
              </w:rPr>
              <w:t>втратами тиску в ньому, які складаються з втрат тиску у корпусі і касеті.</w:t>
            </w:r>
          </w:p>
          <w:p w14:paraId="61ED5E66" w14:textId="77777777" w:rsidR="001E59BA" w:rsidRDefault="001E59BA" w:rsidP="009E6629">
            <w:pPr>
              <w:ind w:left="567" w:right="284" w:firstLine="851"/>
              <w:jc w:val="both"/>
              <w:rPr>
                <w:sz w:val="28"/>
                <w:szCs w:val="28"/>
              </w:rPr>
            </w:pPr>
            <w:r>
              <w:rPr>
                <w:sz w:val="28"/>
                <w:szCs w:val="28"/>
              </w:rPr>
              <w:t>Для зварних волосяних фільтрів втрати тиску складуть :</w:t>
            </w:r>
          </w:p>
          <w:p w14:paraId="6A4B4E36" w14:textId="77777777" w:rsidR="00511B51" w:rsidRDefault="00511B51" w:rsidP="009E6629">
            <w:pPr>
              <w:ind w:left="567" w:right="284" w:firstLine="851"/>
              <w:jc w:val="both"/>
              <w:rPr>
                <w:sz w:val="28"/>
                <w:szCs w:val="28"/>
              </w:rPr>
            </w:pPr>
          </w:p>
          <w:p w14:paraId="660461AE" w14:textId="77777777" w:rsidR="001E59BA" w:rsidRDefault="001E59BA" w:rsidP="009E6629">
            <w:pPr>
              <w:ind w:left="567" w:right="284" w:firstLine="851"/>
              <w:jc w:val="center"/>
              <w:rPr>
                <w:sz w:val="28"/>
                <w:szCs w:val="28"/>
              </w:rPr>
            </w:pPr>
            <w:r w:rsidRPr="0005711D">
              <w:rPr>
                <w:position w:val="-28"/>
                <w:sz w:val="28"/>
                <w:szCs w:val="28"/>
              </w:rPr>
              <w:object w:dxaOrig="4340" w:dyaOrig="660" w14:anchorId="6E9EBEC7">
                <v:shape id="_x0000_i1102" type="#_x0000_t75" style="width:216.75pt;height:33.75pt" o:ole="">
                  <v:imagedata r:id="rId45" o:title=""/>
                </v:shape>
                <o:OLEObject Type="Embed" ProgID="Equation.3" ShapeID="_x0000_i1102" DrawAspect="Content" ObjectID="_1809849687" r:id="rId46"/>
              </w:object>
            </w:r>
            <w:r>
              <w:rPr>
                <w:sz w:val="28"/>
                <w:szCs w:val="28"/>
              </w:rPr>
              <w:t xml:space="preserve">                                (2.24)</w:t>
            </w:r>
          </w:p>
          <w:p w14:paraId="512437E9" w14:textId="77777777" w:rsidR="00511B51" w:rsidRDefault="00511B51" w:rsidP="009E6629">
            <w:pPr>
              <w:ind w:left="567" w:right="284" w:firstLine="851"/>
              <w:jc w:val="center"/>
              <w:rPr>
                <w:sz w:val="28"/>
                <w:szCs w:val="28"/>
              </w:rPr>
            </w:pPr>
          </w:p>
          <w:p w14:paraId="7581CE77" w14:textId="77777777" w:rsidR="00511B51" w:rsidRDefault="00511B51" w:rsidP="009E6629">
            <w:pPr>
              <w:ind w:left="567" w:right="284" w:firstLine="851"/>
              <w:jc w:val="center"/>
              <w:rPr>
                <w:sz w:val="28"/>
                <w:szCs w:val="28"/>
              </w:rPr>
            </w:pPr>
          </w:p>
          <w:p w14:paraId="0FDAAFDB" w14:textId="77777777" w:rsidR="001E59BA" w:rsidRDefault="001E59BA" w:rsidP="009E6629">
            <w:pPr>
              <w:ind w:left="567" w:right="284" w:firstLine="851"/>
              <w:rPr>
                <w:sz w:val="28"/>
                <w:szCs w:val="28"/>
              </w:rPr>
            </w:pPr>
            <w:r>
              <w:rPr>
                <w:sz w:val="28"/>
                <w:szCs w:val="28"/>
              </w:rPr>
              <w:t xml:space="preserve">де, </w:t>
            </w:r>
            <w:r w:rsidRPr="00703FBF">
              <w:rPr>
                <w:position w:val="-14"/>
                <w:sz w:val="28"/>
                <w:szCs w:val="28"/>
              </w:rPr>
              <w:object w:dxaOrig="1600" w:dyaOrig="380" w14:anchorId="5B09C443">
                <v:shape id="_x0000_i1103" type="#_x0000_t75" style="width:79.5pt;height:18.75pt" o:ole="">
                  <v:imagedata r:id="rId47" o:title=""/>
                </v:shape>
                <o:OLEObject Type="Embed" ProgID="Equation.3" ShapeID="_x0000_i1103" DrawAspect="Content" ObjectID="_1809849688" r:id="rId48"/>
              </w:object>
            </w:r>
            <w:r>
              <w:rPr>
                <w:sz w:val="28"/>
                <w:szCs w:val="28"/>
              </w:rPr>
              <w:t>втрати тиску в корпусі та касеті фільтра, мм. вод. ст. ;</w:t>
            </w:r>
          </w:p>
          <w:p w14:paraId="53992B84" w14:textId="77777777" w:rsidR="001E59BA" w:rsidRDefault="001E59BA" w:rsidP="009E6629">
            <w:pPr>
              <w:ind w:left="567" w:right="284" w:firstLine="851"/>
              <w:rPr>
                <w:sz w:val="28"/>
                <w:szCs w:val="28"/>
              </w:rPr>
            </w:pPr>
            <w:r w:rsidRPr="00703FBF">
              <w:rPr>
                <w:position w:val="-10"/>
                <w:sz w:val="28"/>
                <w:szCs w:val="28"/>
              </w:rPr>
              <w:object w:dxaOrig="420" w:dyaOrig="260" w14:anchorId="20BB34CE">
                <v:shape id="_x0000_i1104" type="#_x0000_t75" style="width:21.75pt;height:13.5pt" o:ole="">
                  <v:imagedata r:id="rId49" o:title=""/>
                </v:shape>
                <o:OLEObject Type="Embed" ProgID="Equation.3" ShapeID="_x0000_i1104" DrawAspect="Content" ObjectID="_1809849689" r:id="rId50"/>
              </w:object>
            </w:r>
            <w:r>
              <w:rPr>
                <w:sz w:val="28"/>
                <w:szCs w:val="28"/>
              </w:rPr>
              <w:t>тиск газу перед фільтром, кгс/см</w:t>
            </w:r>
            <w:r>
              <w:rPr>
                <w:sz w:val="28"/>
                <w:szCs w:val="28"/>
                <w:vertAlign w:val="superscript"/>
              </w:rPr>
              <w:t>2</w:t>
            </w:r>
            <w:r>
              <w:rPr>
                <w:sz w:val="28"/>
                <w:szCs w:val="28"/>
              </w:rPr>
              <w:t>;</w:t>
            </w:r>
          </w:p>
          <w:p w14:paraId="36274151" w14:textId="77777777" w:rsidR="001E59BA" w:rsidRDefault="001E59BA" w:rsidP="009E6629">
            <w:pPr>
              <w:ind w:left="567" w:right="284" w:firstLine="851"/>
              <w:rPr>
                <w:sz w:val="28"/>
                <w:szCs w:val="28"/>
              </w:rPr>
            </w:pPr>
            <w:r w:rsidRPr="00703FBF">
              <w:rPr>
                <w:position w:val="-10"/>
                <w:sz w:val="28"/>
                <w:szCs w:val="28"/>
              </w:rPr>
              <w:object w:dxaOrig="420" w:dyaOrig="260" w14:anchorId="48E57CFB">
                <v:shape id="_x0000_i1105" type="#_x0000_t75" style="width:21.75pt;height:13.5pt" o:ole="">
                  <v:imagedata r:id="rId51" o:title=""/>
                </v:shape>
                <o:OLEObject Type="Embed" ProgID="Equation.3" ShapeID="_x0000_i1105" DrawAspect="Content" ObjectID="_1809849690" r:id="rId52"/>
              </w:object>
            </w:r>
            <w:r>
              <w:rPr>
                <w:sz w:val="28"/>
                <w:szCs w:val="28"/>
              </w:rPr>
              <w:t>густина газу, кг/м</w:t>
            </w:r>
            <w:r>
              <w:rPr>
                <w:sz w:val="28"/>
                <w:szCs w:val="28"/>
                <w:vertAlign w:val="superscript"/>
              </w:rPr>
              <w:t>3</w:t>
            </w:r>
            <w:r>
              <w:rPr>
                <w:sz w:val="28"/>
                <w:szCs w:val="28"/>
              </w:rPr>
              <w:t>.</w:t>
            </w:r>
          </w:p>
          <w:p w14:paraId="1B019C84" w14:textId="77777777" w:rsidR="00511B51" w:rsidRDefault="00511B51" w:rsidP="009E6629">
            <w:pPr>
              <w:ind w:left="567" w:right="284" w:firstLine="851"/>
              <w:rPr>
                <w:sz w:val="28"/>
                <w:szCs w:val="28"/>
              </w:rPr>
            </w:pPr>
          </w:p>
          <w:p w14:paraId="27DE307F" w14:textId="77777777" w:rsidR="001E59BA" w:rsidRDefault="001E59BA" w:rsidP="009E6629">
            <w:pPr>
              <w:ind w:left="567" w:right="284" w:firstLine="851"/>
              <w:jc w:val="center"/>
              <w:rPr>
                <w:sz w:val="28"/>
                <w:szCs w:val="28"/>
              </w:rPr>
            </w:pPr>
            <w:r w:rsidRPr="00703FBF">
              <w:rPr>
                <w:position w:val="-24"/>
                <w:sz w:val="28"/>
                <w:szCs w:val="28"/>
              </w:rPr>
              <w:object w:dxaOrig="4660" w:dyaOrig="620" w14:anchorId="26F8813A">
                <v:shape id="_x0000_i1106" type="#_x0000_t75" style="width:235.5pt;height:31.5pt" o:ole="">
                  <v:imagedata r:id="rId53" o:title=""/>
                </v:shape>
                <o:OLEObject Type="Embed" ProgID="Equation.3" ShapeID="_x0000_i1106" DrawAspect="Content" ObjectID="_1809849691" r:id="rId54"/>
              </w:object>
            </w:r>
          </w:p>
          <w:p w14:paraId="11F748FD" w14:textId="77777777" w:rsidR="001656A3" w:rsidRPr="00EE47DB" w:rsidRDefault="001656A3" w:rsidP="001656A3">
            <w:pPr>
              <w:ind w:right="34"/>
              <w:rPr>
                <w:sz w:val="28"/>
                <w:szCs w:val="28"/>
              </w:rPr>
            </w:pPr>
          </w:p>
        </w:tc>
      </w:tr>
      <w:tr w:rsidR="001656A3" w14:paraId="28C3F2C6" w14:textId="77777777">
        <w:trPr>
          <w:cantSplit/>
          <w:trHeight w:hRule="exact" w:val="284"/>
        </w:trPr>
        <w:tc>
          <w:tcPr>
            <w:tcW w:w="397" w:type="dxa"/>
            <w:shd w:val="clear" w:color="auto" w:fill="auto"/>
          </w:tcPr>
          <w:p w14:paraId="630DD948" w14:textId="77777777" w:rsidR="001656A3" w:rsidRPr="00ED666F" w:rsidRDefault="001656A3" w:rsidP="001656A3">
            <w:pPr>
              <w:ind w:right="-675"/>
            </w:pPr>
          </w:p>
        </w:tc>
        <w:tc>
          <w:tcPr>
            <w:tcW w:w="567" w:type="dxa"/>
            <w:shd w:val="clear" w:color="auto" w:fill="auto"/>
            <w:vAlign w:val="center"/>
          </w:tcPr>
          <w:p w14:paraId="25558D27" w14:textId="77777777" w:rsidR="001656A3" w:rsidRPr="00ED666F" w:rsidRDefault="001656A3" w:rsidP="001656A3">
            <w:pPr>
              <w:ind w:right="-675"/>
            </w:pPr>
          </w:p>
        </w:tc>
        <w:tc>
          <w:tcPr>
            <w:tcW w:w="1304" w:type="dxa"/>
            <w:shd w:val="clear" w:color="auto" w:fill="auto"/>
          </w:tcPr>
          <w:p w14:paraId="5E14DD85" w14:textId="77777777" w:rsidR="001656A3" w:rsidRPr="00ED666F" w:rsidRDefault="001656A3" w:rsidP="001656A3">
            <w:pPr>
              <w:ind w:right="-675"/>
            </w:pPr>
          </w:p>
        </w:tc>
        <w:tc>
          <w:tcPr>
            <w:tcW w:w="851" w:type="dxa"/>
            <w:shd w:val="clear" w:color="auto" w:fill="auto"/>
          </w:tcPr>
          <w:p w14:paraId="618314AD" w14:textId="77777777" w:rsidR="001656A3" w:rsidRPr="00ED666F" w:rsidRDefault="001656A3" w:rsidP="001656A3">
            <w:pPr>
              <w:ind w:right="-675"/>
            </w:pPr>
          </w:p>
        </w:tc>
        <w:tc>
          <w:tcPr>
            <w:tcW w:w="709" w:type="dxa"/>
            <w:shd w:val="clear" w:color="auto" w:fill="auto"/>
          </w:tcPr>
          <w:p w14:paraId="7CBD171F" w14:textId="77777777" w:rsidR="001656A3" w:rsidRPr="00ED666F" w:rsidRDefault="001656A3" w:rsidP="001656A3">
            <w:pPr>
              <w:ind w:right="-675"/>
            </w:pPr>
          </w:p>
        </w:tc>
        <w:tc>
          <w:tcPr>
            <w:tcW w:w="6095" w:type="dxa"/>
            <w:vMerge w:val="restart"/>
            <w:vAlign w:val="center"/>
          </w:tcPr>
          <w:p w14:paraId="7D2CFE23" w14:textId="6AD42829" w:rsidR="001656A3" w:rsidRPr="00162A90" w:rsidRDefault="001656A3" w:rsidP="004A583F">
            <w:pPr>
              <w:ind w:right="-675"/>
              <w:jc w:val="center"/>
              <w:rPr>
                <w:sz w:val="32"/>
                <w:szCs w:val="32"/>
              </w:rPr>
            </w:pPr>
          </w:p>
        </w:tc>
        <w:tc>
          <w:tcPr>
            <w:tcW w:w="709" w:type="dxa"/>
            <w:vAlign w:val="center"/>
          </w:tcPr>
          <w:p w14:paraId="421E8AE9" w14:textId="5E1871D7" w:rsidR="001656A3" w:rsidRDefault="001656A3" w:rsidP="001656A3">
            <w:pPr>
              <w:pStyle w:val="2"/>
              <w:rPr>
                <w:b/>
                <w:sz w:val="22"/>
              </w:rPr>
            </w:pPr>
          </w:p>
        </w:tc>
      </w:tr>
      <w:tr w:rsidR="001656A3" w:rsidRPr="00ED666F" w14:paraId="55CA1FB3" w14:textId="77777777">
        <w:trPr>
          <w:cantSplit/>
          <w:trHeight w:hRule="exact" w:val="284"/>
        </w:trPr>
        <w:tc>
          <w:tcPr>
            <w:tcW w:w="397" w:type="dxa"/>
            <w:shd w:val="clear" w:color="auto" w:fill="auto"/>
          </w:tcPr>
          <w:p w14:paraId="00455F83" w14:textId="77777777" w:rsidR="001656A3" w:rsidRPr="00ED666F" w:rsidRDefault="001656A3" w:rsidP="001656A3">
            <w:pPr>
              <w:ind w:right="-675"/>
            </w:pPr>
          </w:p>
        </w:tc>
        <w:tc>
          <w:tcPr>
            <w:tcW w:w="567" w:type="dxa"/>
            <w:shd w:val="clear" w:color="auto" w:fill="auto"/>
            <w:vAlign w:val="center"/>
          </w:tcPr>
          <w:p w14:paraId="006DE64E" w14:textId="77777777" w:rsidR="001656A3" w:rsidRPr="00ED666F" w:rsidRDefault="001656A3" w:rsidP="001656A3">
            <w:pPr>
              <w:ind w:right="-675"/>
            </w:pPr>
          </w:p>
        </w:tc>
        <w:tc>
          <w:tcPr>
            <w:tcW w:w="1304" w:type="dxa"/>
            <w:shd w:val="clear" w:color="auto" w:fill="auto"/>
          </w:tcPr>
          <w:p w14:paraId="1328FD48" w14:textId="77777777" w:rsidR="001656A3" w:rsidRPr="00ED666F" w:rsidRDefault="001656A3" w:rsidP="001656A3">
            <w:pPr>
              <w:ind w:right="-675"/>
            </w:pPr>
          </w:p>
        </w:tc>
        <w:tc>
          <w:tcPr>
            <w:tcW w:w="851" w:type="dxa"/>
            <w:shd w:val="clear" w:color="auto" w:fill="auto"/>
          </w:tcPr>
          <w:p w14:paraId="268964D3" w14:textId="77777777" w:rsidR="001656A3" w:rsidRPr="00ED666F" w:rsidRDefault="001656A3" w:rsidP="001656A3">
            <w:pPr>
              <w:ind w:right="-675"/>
            </w:pPr>
          </w:p>
        </w:tc>
        <w:tc>
          <w:tcPr>
            <w:tcW w:w="709" w:type="dxa"/>
            <w:shd w:val="clear" w:color="auto" w:fill="auto"/>
          </w:tcPr>
          <w:p w14:paraId="7FEDAB25" w14:textId="77777777" w:rsidR="001656A3" w:rsidRPr="00ED666F" w:rsidRDefault="001656A3" w:rsidP="001656A3">
            <w:pPr>
              <w:ind w:right="-675"/>
            </w:pPr>
          </w:p>
        </w:tc>
        <w:tc>
          <w:tcPr>
            <w:tcW w:w="6095" w:type="dxa"/>
            <w:vMerge/>
          </w:tcPr>
          <w:p w14:paraId="5BCBA8FE" w14:textId="77777777" w:rsidR="001656A3" w:rsidRPr="00ED666F" w:rsidRDefault="001656A3" w:rsidP="001656A3">
            <w:pPr>
              <w:ind w:right="-675"/>
              <w:rPr>
                <w:sz w:val="40"/>
              </w:rPr>
            </w:pPr>
          </w:p>
        </w:tc>
        <w:tc>
          <w:tcPr>
            <w:tcW w:w="709" w:type="dxa"/>
            <w:vMerge w:val="restart"/>
            <w:vAlign w:val="center"/>
          </w:tcPr>
          <w:p w14:paraId="2F1F1089" w14:textId="77777777" w:rsidR="001656A3" w:rsidRPr="004E7CA6" w:rsidRDefault="001656A3" w:rsidP="001656A3">
            <w:pPr>
              <w:ind w:right="-675"/>
              <w:rPr>
                <w:rFonts w:ascii="Arial" w:hAnsi="Arial" w:cs="Arial"/>
                <w:sz w:val="40"/>
              </w:rPr>
            </w:pPr>
          </w:p>
        </w:tc>
      </w:tr>
      <w:tr w:rsidR="001656A3" w14:paraId="4ED78EBE" w14:textId="77777777">
        <w:trPr>
          <w:cantSplit/>
          <w:trHeight w:hRule="exact" w:val="284"/>
        </w:trPr>
        <w:tc>
          <w:tcPr>
            <w:tcW w:w="397" w:type="dxa"/>
            <w:tcBorders>
              <w:top w:val="single" w:sz="12" w:space="0" w:color="auto"/>
              <w:left w:val="single" w:sz="12" w:space="0" w:color="auto"/>
              <w:bottom w:val="single" w:sz="12" w:space="0" w:color="auto"/>
              <w:right w:val="single" w:sz="12" w:space="0" w:color="auto"/>
            </w:tcBorders>
            <w:shd w:val="clear" w:color="auto" w:fill="auto"/>
          </w:tcPr>
          <w:p w14:paraId="462EFE41" w14:textId="5160C8BD" w:rsidR="001656A3" w:rsidRPr="001656A3" w:rsidRDefault="001656A3" w:rsidP="001656A3">
            <w:pPr>
              <w:ind w:right="-675"/>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3DCD07E" w14:textId="54C2D48B" w:rsidR="001656A3" w:rsidRPr="001656A3" w:rsidRDefault="001656A3" w:rsidP="001656A3">
            <w:pPr>
              <w:ind w:right="-675"/>
            </w:pPr>
          </w:p>
        </w:tc>
        <w:tc>
          <w:tcPr>
            <w:tcW w:w="1304" w:type="dxa"/>
            <w:tcBorders>
              <w:top w:val="single" w:sz="12" w:space="0" w:color="auto"/>
              <w:left w:val="single" w:sz="12" w:space="0" w:color="auto"/>
              <w:bottom w:val="single" w:sz="12" w:space="0" w:color="auto"/>
              <w:right w:val="single" w:sz="12" w:space="0" w:color="auto"/>
            </w:tcBorders>
            <w:shd w:val="clear" w:color="auto" w:fill="auto"/>
          </w:tcPr>
          <w:p w14:paraId="19373330" w14:textId="13A24F24" w:rsidR="001656A3" w:rsidRPr="001656A3" w:rsidRDefault="001656A3" w:rsidP="001656A3">
            <w:pPr>
              <w:ind w:right="-675"/>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75B381DD" w14:textId="1D9C6383" w:rsidR="001656A3" w:rsidRPr="001656A3" w:rsidRDefault="001656A3" w:rsidP="001656A3">
            <w:pPr>
              <w:ind w:right="-675"/>
            </w:pPr>
          </w:p>
        </w:tc>
        <w:tc>
          <w:tcPr>
            <w:tcW w:w="709" w:type="dxa"/>
            <w:tcBorders>
              <w:top w:val="single" w:sz="12" w:space="0" w:color="auto"/>
              <w:left w:val="single" w:sz="12" w:space="0" w:color="auto"/>
              <w:bottom w:val="single" w:sz="12" w:space="0" w:color="auto"/>
              <w:right w:val="single" w:sz="12" w:space="0" w:color="auto"/>
            </w:tcBorders>
            <w:shd w:val="clear" w:color="auto" w:fill="auto"/>
          </w:tcPr>
          <w:p w14:paraId="0289FBCB" w14:textId="68158BAD" w:rsidR="001656A3" w:rsidRPr="001656A3" w:rsidRDefault="001656A3" w:rsidP="001656A3">
            <w:pPr>
              <w:ind w:right="-675"/>
            </w:pPr>
          </w:p>
        </w:tc>
        <w:tc>
          <w:tcPr>
            <w:tcW w:w="6095" w:type="dxa"/>
            <w:vMerge/>
          </w:tcPr>
          <w:p w14:paraId="028D3BA5" w14:textId="77777777" w:rsidR="001656A3" w:rsidRDefault="001656A3" w:rsidP="001656A3">
            <w:pPr>
              <w:ind w:right="-675"/>
              <w:rPr>
                <w:sz w:val="40"/>
              </w:rPr>
            </w:pPr>
          </w:p>
        </w:tc>
        <w:tc>
          <w:tcPr>
            <w:tcW w:w="709" w:type="dxa"/>
            <w:vMerge/>
            <w:tcBorders>
              <w:bottom w:val="single" w:sz="12" w:space="0" w:color="auto"/>
            </w:tcBorders>
            <w:vAlign w:val="center"/>
          </w:tcPr>
          <w:p w14:paraId="7F35D273" w14:textId="77777777" w:rsidR="001656A3" w:rsidRPr="001656A3" w:rsidRDefault="001656A3" w:rsidP="001656A3">
            <w:pPr>
              <w:ind w:right="-675"/>
              <w:rPr>
                <w:rFonts w:ascii="Arial" w:hAnsi="Arial" w:cs="Arial"/>
                <w:i/>
                <w:sz w:val="52"/>
                <w:szCs w:val="52"/>
              </w:rPr>
            </w:pPr>
          </w:p>
        </w:tc>
      </w:tr>
    </w:tbl>
    <w:p w14:paraId="3E8BE2DE" w14:textId="77777777" w:rsidR="00042108" w:rsidRDefault="00042108" w:rsidP="00042108"/>
    <w:p w14:paraId="178B424E" w14:textId="77777777" w:rsidR="001656A3" w:rsidRDefault="001656A3" w:rsidP="001656A3">
      <w:pPr>
        <w:rPr>
          <w:sz w:val="4"/>
          <w:szCs w:val="4"/>
        </w:rPr>
      </w:pPr>
    </w:p>
    <w:p w14:paraId="547B7424" w14:textId="77777777" w:rsidR="001656A3" w:rsidRDefault="001656A3" w:rsidP="001656A3">
      <w:pPr>
        <w:rPr>
          <w:sz w:val="4"/>
          <w:szCs w:val="4"/>
        </w:rPr>
      </w:pPr>
    </w:p>
    <w:p w14:paraId="49BA37B9" w14:textId="77777777" w:rsidR="001656A3" w:rsidRDefault="001656A3" w:rsidP="001656A3">
      <w:pPr>
        <w:rPr>
          <w:sz w:val="4"/>
          <w:szCs w:val="4"/>
        </w:rPr>
      </w:pP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48"/>
      </w:tblGrid>
      <w:tr w:rsidR="000F19E5" w:rsidRPr="00880A75" w14:paraId="077DF1BB" w14:textId="77777777" w:rsidTr="00B519AB">
        <w:trPr>
          <w:cantSplit/>
          <w:trHeight w:val="15275"/>
        </w:trPr>
        <w:tc>
          <w:tcPr>
            <w:tcW w:w="10348" w:type="dxa"/>
          </w:tcPr>
          <w:p w14:paraId="2CBAB5AE" w14:textId="77777777" w:rsidR="004E5CF0" w:rsidRDefault="004E5CF0" w:rsidP="004E5CF0">
            <w:pPr>
              <w:autoSpaceDE w:val="0"/>
              <w:autoSpaceDN w:val="0"/>
              <w:adjustRightInd w:val="0"/>
              <w:jc w:val="center"/>
              <w:rPr>
                <w:b/>
                <w:color w:val="000000"/>
                <w:sz w:val="32"/>
                <w:szCs w:val="32"/>
              </w:rPr>
            </w:pPr>
          </w:p>
          <w:p w14:paraId="1F57F27B" w14:textId="77777777" w:rsidR="00877B46" w:rsidRPr="00877B46" w:rsidRDefault="00877B46" w:rsidP="00877B46">
            <w:pPr>
              <w:spacing w:before="100" w:beforeAutospacing="1" w:after="100" w:afterAutospacing="1"/>
              <w:rPr>
                <w:sz w:val="24"/>
                <w:szCs w:val="24"/>
                <w:lang w:val="ru-RU" w:eastAsia="en-US"/>
              </w:rPr>
            </w:pPr>
            <w:r w:rsidRPr="00877B46">
              <w:rPr>
                <w:b/>
                <w:bCs/>
                <w:sz w:val="24"/>
                <w:szCs w:val="24"/>
                <w:lang w:val="ru-RU" w:eastAsia="en-US"/>
              </w:rPr>
              <w:t>РЕФЕРАТ</w:t>
            </w:r>
            <w:r w:rsidRPr="00877B46">
              <w:rPr>
                <w:sz w:val="24"/>
                <w:szCs w:val="24"/>
                <w:lang w:val="ru-RU" w:eastAsia="en-US"/>
              </w:rPr>
              <w:br/>
              <w:t>Дипломний проєкт включає розрахунково-пояснювальну записку та комплект графічних матеріалів.</w:t>
            </w:r>
          </w:p>
          <w:p w14:paraId="0BFE268A" w14:textId="77777777" w:rsidR="00877B46" w:rsidRPr="00877B46" w:rsidRDefault="00877B46" w:rsidP="00877B46">
            <w:pPr>
              <w:spacing w:before="100" w:beforeAutospacing="1" w:after="100" w:afterAutospacing="1"/>
              <w:rPr>
                <w:sz w:val="24"/>
                <w:szCs w:val="24"/>
                <w:lang w:val="ru-RU" w:eastAsia="en-US"/>
              </w:rPr>
            </w:pPr>
            <w:r w:rsidRPr="00877B46">
              <w:rPr>
                <w:sz w:val="24"/>
                <w:szCs w:val="24"/>
                <w:lang w:val="ru-RU" w:eastAsia="en-US"/>
              </w:rPr>
              <w:t>Розрахунково-пояснювальна записка налічує ____ сторінок і складається з 7 розділів, містить ___ таблиць, __ ілюстрацію та перелік із 22 використаних джерел літератури.</w:t>
            </w:r>
          </w:p>
          <w:p w14:paraId="3019250C" w14:textId="77777777" w:rsidR="00877B46" w:rsidRPr="00877B46" w:rsidRDefault="00877B46" w:rsidP="00877B46">
            <w:pPr>
              <w:spacing w:before="100" w:beforeAutospacing="1" w:after="100" w:afterAutospacing="1"/>
              <w:rPr>
                <w:sz w:val="24"/>
                <w:szCs w:val="24"/>
                <w:lang w:val="ru-RU" w:eastAsia="en-US"/>
              </w:rPr>
            </w:pPr>
            <w:r w:rsidRPr="00877B46">
              <w:rPr>
                <w:b/>
                <w:bCs/>
                <w:sz w:val="24"/>
                <w:szCs w:val="24"/>
                <w:lang w:val="ru-RU" w:eastAsia="en-US"/>
              </w:rPr>
              <w:t>Ключові слова</w:t>
            </w:r>
            <w:r w:rsidRPr="00877B46">
              <w:rPr>
                <w:sz w:val="24"/>
                <w:szCs w:val="24"/>
                <w:lang w:val="ru-RU" w:eastAsia="en-US"/>
              </w:rPr>
              <w:t>: газопостачання, газопровід, витрата газу, тиск, система газопостачання, вузол, труба, засувка, регулятор тиску газу, кран, газоспоживаюче обладнання, споживачі, гідравлічний розрахунок, специфікація, муфта, трійник, функціональна схема, контрольно-вимірювальний прилад, маршрутна карта, обхід траси.</w:t>
            </w:r>
          </w:p>
          <w:p w14:paraId="4FAEF794" w14:textId="77777777" w:rsidR="00877B46" w:rsidRPr="00877B46" w:rsidRDefault="00877B46" w:rsidP="00877B46">
            <w:pPr>
              <w:spacing w:before="100" w:beforeAutospacing="1" w:after="100" w:afterAutospacing="1"/>
              <w:rPr>
                <w:sz w:val="24"/>
                <w:szCs w:val="24"/>
                <w:lang w:val="ru-RU" w:eastAsia="en-US"/>
              </w:rPr>
            </w:pPr>
            <w:r w:rsidRPr="00877B46">
              <w:rPr>
                <w:sz w:val="24"/>
                <w:szCs w:val="24"/>
                <w:lang w:val="ru-RU" w:eastAsia="en-US"/>
              </w:rPr>
              <w:t>Графічна частина містить 3 аркуші формату А1 та 1 аркуш формату А0, на яких представлені схеми газопровідної мережі села, проєкт газифікації житлового будинку, маршрутні карти та технологічна карта.</w:t>
            </w:r>
          </w:p>
          <w:p w14:paraId="065CC7C7" w14:textId="77777777" w:rsidR="00877B46" w:rsidRPr="00877B46" w:rsidRDefault="00877B46" w:rsidP="00877B46">
            <w:pPr>
              <w:spacing w:before="100" w:beforeAutospacing="1" w:after="100" w:afterAutospacing="1"/>
              <w:rPr>
                <w:sz w:val="24"/>
                <w:szCs w:val="24"/>
                <w:lang w:val="ru-RU" w:eastAsia="en-US"/>
              </w:rPr>
            </w:pPr>
            <w:r w:rsidRPr="00877B46">
              <w:rPr>
                <w:sz w:val="24"/>
                <w:szCs w:val="24"/>
                <w:lang w:val="ru-RU" w:eastAsia="en-US"/>
              </w:rPr>
              <w:t>У проєкті передбачено одноетапну систему газопостачання населеного пункту природним газом середнього тиску із застосуванням поліетиленових труб.</w:t>
            </w:r>
          </w:p>
          <w:p w14:paraId="3068DD0F" w14:textId="77777777" w:rsidR="00877B46" w:rsidRPr="00877B46" w:rsidRDefault="00877B46" w:rsidP="00877B46">
            <w:pPr>
              <w:spacing w:before="100" w:beforeAutospacing="1" w:after="100" w:afterAutospacing="1"/>
              <w:rPr>
                <w:sz w:val="24"/>
                <w:szCs w:val="24"/>
                <w:lang w:val="ru-RU" w:eastAsia="en-US"/>
              </w:rPr>
            </w:pPr>
            <w:r w:rsidRPr="00877B46">
              <w:rPr>
                <w:sz w:val="24"/>
                <w:szCs w:val="24"/>
                <w:lang w:val="ru-RU" w:eastAsia="en-US"/>
              </w:rPr>
              <w:t>У техніко-розрахунковій частині виконано обчислення обсягів споживання газу залежно від категорій споживачів, здійснено гідравлічний розрахунок газопроводів різного тиску (високого, середнього, низького), визначено необхідні діаметри труб, а також підібрано відповідну регулюючу і запірну арматуру.</w:t>
            </w:r>
          </w:p>
          <w:p w14:paraId="41F55207" w14:textId="77777777" w:rsidR="00877B46" w:rsidRPr="00877B46" w:rsidRDefault="00877B46" w:rsidP="00877B46">
            <w:pPr>
              <w:spacing w:before="100" w:beforeAutospacing="1" w:after="100" w:afterAutospacing="1"/>
              <w:rPr>
                <w:sz w:val="24"/>
                <w:szCs w:val="24"/>
                <w:lang w:val="ru-RU" w:eastAsia="en-US"/>
              </w:rPr>
            </w:pPr>
            <w:r w:rsidRPr="00877B46">
              <w:rPr>
                <w:sz w:val="24"/>
                <w:szCs w:val="24"/>
                <w:lang w:val="ru-RU" w:eastAsia="en-US"/>
              </w:rPr>
              <w:t>У розділі, присвяченому експлуатації, розглянуто процедуру введення новозбудованої газопровідної мережі в експлуатацію, встановлено періодичність обслуговування системи та визначено штат працівників, необхідний для забезпечення її надійної роботи.</w:t>
            </w:r>
          </w:p>
          <w:p w14:paraId="7B58BE9D" w14:textId="77777777" w:rsidR="00877B46" w:rsidRPr="00877B46" w:rsidRDefault="00877B46" w:rsidP="00877B46">
            <w:pPr>
              <w:spacing w:before="100" w:beforeAutospacing="1" w:after="100" w:afterAutospacing="1"/>
              <w:rPr>
                <w:sz w:val="24"/>
                <w:szCs w:val="24"/>
                <w:lang w:val="ru-RU" w:eastAsia="en-US"/>
              </w:rPr>
            </w:pPr>
            <w:r w:rsidRPr="00877B46">
              <w:rPr>
                <w:sz w:val="24"/>
                <w:szCs w:val="24"/>
                <w:lang w:val="ru-RU" w:eastAsia="en-US"/>
              </w:rPr>
              <w:t>Відповідно до завдання, у проєкті також проаналізовано заходи з охорони праці, охорони навколишнього середовища та ефективного використання енергоресурсів.</w:t>
            </w:r>
          </w:p>
          <w:p w14:paraId="169598B4" w14:textId="77777777" w:rsidR="00877B46" w:rsidRPr="00877B46" w:rsidRDefault="00877B46" w:rsidP="00877B46">
            <w:pPr>
              <w:spacing w:before="100" w:beforeAutospacing="1" w:after="100" w:afterAutospacing="1"/>
              <w:rPr>
                <w:sz w:val="24"/>
                <w:szCs w:val="24"/>
                <w:lang w:val="ru-RU" w:eastAsia="en-US"/>
              </w:rPr>
            </w:pPr>
            <w:r w:rsidRPr="00877B46">
              <w:rPr>
                <w:sz w:val="24"/>
                <w:szCs w:val="24"/>
                <w:lang w:val="ru-RU" w:eastAsia="en-US"/>
              </w:rPr>
              <w:t>Загальна протяжність газопроводів середнього та високого тиску складає _____ км. Годинна витрата природного газу для населеного пункту становить _____ м³/год, кількість мешканців — _____ осіб.</w:t>
            </w:r>
          </w:p>
          <w:p w14:paraId="040FFB0D" w14:textId="77777777" w:rsidR="00877B46" w:rsidRPr="00877B46" w:rsidRDefault="00877B46" w:rsidP="00877B46">
            <w:pPr>
              <w:spacing w:before="100" w:beforeAutospacing="1" w:after="100" w:afterAutospacing="1"/>
              <w:rPr>
                <w:sz w:val="24"/>
                <w:szCs w:val="24"/>
                <w:lang w:val="ru-RU" w:eastAsia="en-US"/>
              </w:rPr>
            </w:pPr>
            <w:r w:rsidRPr="00877B46">
              <w:rPr>
                <w:sz w:val="24"/>
                <w:szCs w:val="24"/>
                <w:lang w:val="ru-RU" w:eastAsia="en-US"/>
              </w:rPr>
              <w:t>Орієнтовна вартість будівництва газопроводу та встановлення обладнання — _____ тис. грн. Собівартість 1 м³ газу — _____ грн., термін окупності проєкту — _____ років.</w:t>
            </w:r>
          </w:p>
          <w:p w14:paraId="741EC409" w14:textId="77777777" w:rsidR="00877B46" w:rsidRPr="00877B46" w:rsidRDefault="00877B46" w:rsidP="00877B46">
            <w:pPr>
              <w:spacing w:before="100" w:beforeAutospacing="1" w:after="100" w:afterAutospacing="1"/>
              <w:rPr>
                <w:sz w:val="24"/>
                <w:szCs w:val="24"/>
                <w:lang w:val="ru-RU" w:eastAsia="en-US"/>
              </w:rPr>
            </w:pPr>
            <w:r w:rsidRPr="00877B46">
              <w:rPr>
                <w:sz w:val="24"/>
                <w:szCs w:val="24"/>
                <w:lang w:val="ru-RU" w:eastAsia="en-US"/>
              </w:rPr>
              <w:t>Результати дипломного проєкту можуть бути використані як основа для газифікації інших сільських населених пунктів.</w:t>
            </w:r>
          </w:p>
          <w:p w14:paraId="034C11FA" w14:textId="77777777" w:rsidR="000F19E5" w:rsidRPr="00877B46" w:rsidRDefault="000F19E5" w:rsidP="00422CA4">
            <w:pPr>
              <w:jc w:val="both"/>
              <w:rPr>
                <w:sz w:val="28"/>
                <w:szCs w:val="28"/>
                <w:lang w:val="ru-RU"/>
              </w:rPr>
            </w:pPr>
          </w:p>
          <w:p w14:paraId="185A60AA" w14:textId="77777777" w:rsidR="005D66BA" w:rsidRDefault="005D66BA" w:rsidP="00422CA4">
            <w:pPr>
              <w:jc w:val="both"/>
              <w:rPr>
                <w:sz w:val="28"/>
                <w:szCs w:val="28"/>
              </w:rPr>
            </w:pPr>
          </w:p>
          <w:p w14:paraId="5E3B201E" w14:textId="77777777" w:rsidR="005D66BA" w:rsidRDefault="005D66BA" w:rsidP="00422CA4">
            <w:pPr>
              <w:jc w:val="both"/>
              <w:rPr>
                <w:sz w:val="28"/>
                <w:szCs w:val="28"/>
              </w:rPr>
            </w:pPr>
          </w:p>
          <w:p w14:paraId="1D4BFEE2" w14:textId="77777777" w:rsidR="005D66BA" w:rsidRPr="00880A75" w:rsidRDefault="005D66BA" w:rsidP="00422CA4">
            <w:pPr>
              <w:jc w:val="both"/>
              <w:rPr>
                <w:sz w:val="28"/>
                <w:szCs w:val="28"/>
              </w:rPr>
            </w:pPr>
          </w:p>
        </w:tc>
      </w:tr>
    </w:tbl>
    <w:p w14:paraId="15CE9FF4" w14:textId="1109BCE9" w:rsidR="00CD5B40" w:rsidRDefault="00CD5B40" w:rsidP="00FD560C"/>
    <w:p w14:paraId="3DA0EB9F" w14:textId="617BF658" w:rsidR="008C1DF5" w:rsidRDefault="008C1DF5" w:rsidP="00FD560C"/>
    <w:p w14:paraId="6BA68806" w14:textId="6EBD4A42" w:rsidR="008C1DF5" w:rsidRDefault="008C1DF5" w:rsidP="00FD560C"/>
    <w:p w14:paraId="6ED6BE62" w14:textId="3F52B1E8" w:rsidR="008C1DF5" w:rsidRDefault="008C1DF5" w:rsidP="00FD560C"/>
    <w:p w14:paraId="627FF84E" w14:textId="6265BF2C" w:rsidR="008C1DF5" w:rsidRDefault="008C1DF5" w:rsidP="00FD560C"/>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8"/>
        <w:gridCol w:w="553"/>
        <w:gridCol w:w="130"/>
        <w:gridCol w:w="1130"/>
        <w:gridCol w:w="208"/>
        <w:gridCol w:w="618"/>
        <w:gridCol w:w="76"/>
        <w:gridCol w:w="548"/>
        <w:gridCol w:w="66"/>
        <w:gridCol w:w="3685"/>
        <w:gridCol w:w="816"/>
        <w:gridCol w:w="948"/>
        <w:gridCol w:w="421"/>
        <w:gridCol w:w="690"/>
        <w:gridCol w:w="355"/>
      </w:tblGrid>
      <w:tr w:rsidR="008C1DF5" w:rsidRPr="00760B00" w14:paraId="69742430" w14:textId="77777777" w:rsidTr="00155F29">
        <w:trPr>
          <w:trHeight w:val="13069"/>
        </w:trPr>
        <w:tc>
          <w:tcPr>
            <w:tcW w:w="10277" w:type="dxa"/>
            <w:gridSpan w:val="14"/>
          </w:tcPr>
          <w:p w14:paraId="05670302" w14:textId="77777777" w:rsidR="008C1DF5" w:rsidRDefault="008C1DF5" w:rsidP="008C1DF5">
            <w:pPr>
              <w:pStyle w:val="3"/>
              <w:rPr>
                <w:lang w:eastAsia="en-US"/>
              </w:rPr>
            </w:pPr>
            <w:r>
              <w:lastRenderedPageBreak/>
              <w:t>3. ЕКСПЛУАТАЦІЙНА ЧАСТИНА</w:t>
            </w:r>
          </w:p>
          <w:p w14:paraId="5BEB1B19" w14:textId="77777777" w:rsidR="008C1DF5" w:rsidRDefault="008C1DF5" w:rsidP="008C1DF5">
            <w:pPr>
              <w:pStyle w:val="4"/>
            </w:pPr>
            <w:r>
              <w:t>3.1 Введення в експлуатацію систем газопостачання</w:t>
            </w:r>
          </w:p>
          <w:p w14:paraId="657B70D6" w14:textId="77777777" w:rsidR="008C1DF5" w:rsidRPr="008C1DF5" w:rsidRDefault="008C1DF5" w:rsidP="008C1DF5">
            <w:pPr>
              <w:pStyle w:val="aa"/>
              <w:rPr>
                <w:lang w:val="uk-UA"/>
              </w:rPr>
            </w:pPr>
            <w:r w:rsidRPr="008C1DF5">
              <w:rPr>
                <w:lang w:val="uk-UA"/>
              </w:rPr>
              <w:t>Об’єкти систем газопостачання, будівництво яких завершено та які підготовлені до роботи відповідно до затвердженого проєкту, підлягають введенню в експлуатацію згідно з вимогами Державних будівельних норм України.</w:t>
            </w:r>
          </w:p>
          <w:p w14:paraId="4BA4AB04" w14:textId="77777777" w:rsidR="008C1DF5" w:rsidRPr="008C1DF5" w:rsidRDefault="008C1DF5" w:rsidP="008C1DF5">
            <w:pPr>
              <w:pStyle w:val="aa"/>
              <w:rPr>
                <w:lang w:val="uk-UA"/>
              </w:rPr>
            </w:pPr>
            <w:r w:rsidRPr="008C1DF5">
              <w:rPr>
                <w:lang w:val="uk-UA"/>
              </w:rPr>
              <w:t>Введення об’єктів газопостачання в експлуатацію дозволяється лише за умови дотримання вимог з охорони праці, техніки безпеки, виробничої санітарії, пожежної безпеки, положень «Правил безпеки систем газопостачання України», а також виконання заходів щодо охорони навколишнього природного середовища.</w:t>
            </w:r>
          </w:p>
          <w:p w14:paraId="07419A2A" w14:textId="77777777" w:rsidR="008C1DF5" w:rsidRPr="008C1DF5" w:rsidRDefault="008C1DF5" w:rsidP="008C1DF5">
            <w:pPr>
              <w:pStyle w:val="aa"/>
              <w:rPr>
                <w:lang w:val="uk-UA"/>
              </w:rPr>
            </w:pPr>
            <w:r w:rsidRPr="008C1DF5">
              <w:rPr>
                <w:lang w:val="uk-UA"/>
              </w:rPr>
              <w:t>Об’єкти можуть бути прийняті в експлуатацію лише після повного усунення виявлених недоліків, укомплектування необхідним експлуатаційним персоналом (який пройшов відповідну атестацію) та забезпечення усіма необхідними ресурсами для безпечної та безперебійної роботи.</w:t>
            </w:r>
          </w:p>
          <w:p w14:paraId="7AC3EB56" w14:textId="77777777" w:rsidR="008C1DF5" w:rsidRDefault="008C1DF5" w:rsidP="008C1DF5">
            <w:pPr>
              <w:pStyle w:val="aa"/>
            </w:pPr>
            <w:r>
              <w:t xml:space="preserve">Для підготовки об’єкта до приймання створюється </w:t>
            </w:r>
            <w:r>
              <w:rPr>
                <w:rStyle w:val="af2"/>
              </w:rPr>
              <w:t>робоча комісія</w:t>
            </w:r>
            <w:r>
              <w:t>, яку призначає замовник. До її обов’язків входить перевірка:</w:t>
            </w:r>
          </w:p>
          <w:p w14:paraId="49283748" w14:textId="77777777" w:rsidR="008C1DF5" w:rsidRDefault="008C1DF5" w:rsidP="00155F29">
            <w:pPr>
              <w:pStyle w:val="aa"/>
              <w:numPr>
                <w:ilvl w:val="0"/>
                <w:numId w:val="2"/>
              </w:numPr>
            </w:pPr>
            <w:r>
              <w:t>відповідності виконаних робіт і змонтованого обладнання затвердженому проєкту;</w:t>
            </w:r>
          </w:p>
          <w:p w14:paraId="26DD9482" w14:textId="77777777" w:rsidR="008C1DF5" w:rsidRDefault="008C1DF5" w:rsidP="00155F29">
            <w:pPr>
              <w:pStyle w:val="aa"/>
              <w:numPr>
                <w:ilvl w:val="0"/>
                <w:numId w:val="2"/>
              </w:numPr>
            </w:pPr>
            <w:r>
              <w:t>дотримання вимог будівельних норм і правил при виконанні будівельно-монтажних робіт.</w:t>
            </w:r>
          </w:p>
          <w:p w14:paraId="1D97006B" w14:textId="77777777" w:rsidR="008C1DF5" w:rsidRDefault="008C1DF5" w:rsidP="008C1DF5">
            <w:pPr>
              <w:pStyle w:val="aa"/>
            </w:pPr>
            <w:r>
              <w:t xml:space="preserve">Після завершення перевірки робоча комісія складає </w:t>
            </w:r>
            <w:r>
              <w:rPr>
                <w:rStyle w:val="af2"/>
              </w:rPr>
              <w:t>акт про готовність об’єкта</w:t>
            </w:r>
            <w:r>
              <w:t xml:space="preserve">, який подається на розгляд </w:t>
            </w:r>
            <w:r>
              <w:rPr>
                <w:rStyle w:val="af2"/>
              </w:rPr>
              <w:t>державної приймальної комісії</w:t>
            </w:r>
            <w:r>
              <w:t>.</w:t>
            </w:r>
          </w:p>
          <w:p w14:paraId="44F7BD65" w14:textId="77777777" w:rsidR="008C1DF5" w:rsidRDefault="008C1DF5" w:rsidP="008C1DF5">
            <w:pPr>
              <w:pStyle w:val="aa"/>
            </w:pPr>
            <w:r>
              <w:t>Робоча комісія формується не пізніше ніж через п’ять днів з моменту письмового повідомлення генерального підрядника про готовність об’єкта до здачі. До складу комісії входять представники:</w:t>
            </w:r>
          </w:p>
          <w:p w14:paraId="6F29B231" w14:textId="77777777" w:rsidR="008C1DF5" w:rsidRDefault="008C1DF5" w:rsidP="00155F29">
            <w:pPr>
              <w:pStyle w:val="aa"/>
              <w:numPr>
                <w:ilvl w:val="0"/>
                <w:numId w:val="3"/>
              </w:numPr>
            </w:pPr>
            <w:r>
              <w:t>замовника (забудовника);</w:t>
            </w:r>
          </w:p>
          <w:p w14:paraId="2DA5EE39" w14:textId="77777777" w:rsidR="008C1DF5" w:rsidRDefault="008C1DF5" w:rsidP="00155F29">
            <w:pPr>
              <w:pStyle w:val="aa"/>
              <w:numPr>
                <w:ilvl w:val="0"/>
                <w:numId w:val="3"/>
              </w:numPr>
            </w:pPr>
            <w:r>
              <w:t>генерального підрядника;</w:t>
            </w:r>
          </w:p>
          <w:p w14:paraId="51B0D440" w14:textId="77777777" w:rsidR="008C1DF5" w:rsidRDefault="008C1DF5" w:rsidP="00155F29">
            <w:pPr>
              <w:pStyle w:val="aa"/>
              <w:numPr>
                <w:ilvl w:val="0"/>
                <w:numId w:val="3"/>
              </w:numPr>
            </w:pPr>
            <w:r>
              <w:t>субпідрядних організацій;</w:t>
            </w:r>
          </w:p>
          <w:p w14:paraId="07CB8966" w14:textId="77777777" w:rsidR="008C1DF5" w:rsidRDefault="008C1DF5" w:rsidP="00155F29">
            <w:pPr>
              <w:pStyle w:val="aa"/>
              <w:numPr>
                <w:ilvl w:val="0"/>
                <w:numId w:val="3"/>
              </w:numPr>
            </w:pPr>
            <w:r>
              <w:t>експлуатаційної організації;</w:t>
            </w:r>
          </w:p>
          <w:p w14:paraId="2662C1FB" w14:textId="77777777" w:rsidR="008C1DF5" w:rsidRDefault="008C1DF5" w:rsidP="00155F29">
            <w:pPr>
              <w:pStyle w:val="aa"/>
              <w:numPr>
                <w:ilvl w:val="0"/>
                <w:numId w:val="3"/>
              </w:numPr>
            </w:pPr>
            <w:r>
              <w:t>генерального проєктувальника;</w:t>
            </w:r>
          </w:p>
          <w:p w14:paraId="35B88F4E" w14:textId="77777777" w:rsidR="008C1DF5" w:rsidRDefault="008C1DF5" w:rsidP="00155F29">
            <w:pPr>
              <w:pStyle w:val="aa"/>
              <w:numPr>
                <w:ilvl w:val="0"/>
                <w:numId w:val="3"/>
              </w:numPr>
            </w:pPr>
            <w:r>
              <w:t>органів Державного санітарно-епідеміологічного нагляду;</w:t>
            </w:r>
          </w:p>
          <w:p w14:paraId="045E6401" w14:textId="77777777" w:rsidR="008C1DF5" w:rsidRDefault="008C1DF5" w:rsidP="00155F29">
            <w:pPr>
              <w:pStyle w:val="aa"/>
              <w:numPr>
                <w:ilvl w:val="0"/>
                <w:numId w:val="3"/>
              </w:numPr>
            </w:pPr>
            <w:r>
              <w:t>Держнаглядохоронпраці.</w:t>
            </w:r>
          </w:p>
          <w:p w14:paraId="342F2479" w14:textId="77777777" w:rsidR="008C1DF5" w:rsidRDefault="008C1DF5" w:rsidP="008C1DF5">
            <w:pPr>
              <w:pStyle w:val="aa"/>
            </w:pPr>
            <w:r>
              <w:t>Головою робочої комісії призначається представник замовника.</w:t>
            </w:r>
          </w:p>
          <w:p w14:paraId="0F9712F2" w14:textId="77777777" w:rsidR="008C1DF5" w:rsidRDefault="008C1DF5" w:rsidP="008C1DF5">
            <w:pPr>
              <w:pStyle w:val="aa"/>
            </w:pPr>
            <w:r>
              <w:t>Генеральний підрядник, у свою чергу, зобов’язаний надати комісії повний комплект документації, зокрема:</w:t>
            </w:r>
          </w:p>
          <w:p w14:paraId="31BE915A" w14:textId="77777777" w:rsidR="008C1DF5" w:rsidRDefault="008C1DF5" w:rsidP="00155F29">
            <w:pPr>
              <w:pStyle w:val="aa"/>
              <w:numPr>
                <w:ilvl w:val="0"/>
                <w:numId w:val="4"/>
              </w:numPr>
            </w:pPr>
            <w:r>
              <w:t>перелік організацій, які брали участь у виконанні будівельно-монтажних робіт;</w:t>
            </w:r>
          </w:p>
          <w:p w14:paraId="76DAEF73" w14:textId="77777777" w:rsidR="008C1DF5" w:rsidRDefault="008C1DF5" w:rsidP="00155F29">
            <w:pPr>
              <w:pStyle w:val="aa"/>
              <w:numPr>
                <w:ilvl w:val="0"/>
                <w:numId w:val="4"/>
              </w:numPr>
            </w:pPr>
            <w:r>
              <w:t>акти виконаних робіт;</w:t>
            </w:r>
          </w:p>
          <w:p w14:paraId="4821131A" w14:textId="77777777" w:rsidR="008C1DF5" w:rsidRDefault="008C1DF5" w:rsidP="00155F29">
            <w:pPr>
              <w:pStyle w:val="aa"/>
              <w:numPr>
                <w:ilvl w:val="0"/>
                <w:numId w:val="4"/>
              </w:numPr>
            </w:pPr>
            <w:r>
              <w:t>сертифікати на встановлене обладнання;</w:t>
            </w:r>
          </w:p>
          <w:p w14:paraId="37E69DE5" w14:textId="77777777" w:rsidR="008C1DF5" w:rsidRDefault="008C1DF5" w:rsidP="00155F29">
            <w:pPr>
              <w:pStyle w:val="aa"/>
              <w:numPr>
                <w:ilvl w:val="0"/>
                <w:numId w:val="4"/>
              </w:numPr>
            </w:pPr>
            <w:r>
              <w:t>протоколи випробувань системи;</w:t>
            </w:r>
          </w:p>
          <w:p w14:paraId="25441EAE" w14:textId="77777777" w:rsidR="008C1DF5" w:rsidRDefault="008C1DF5" w:rsidP="00155F29">
            <w:pPr>
              <w:pStyle w:val="aa"/>
              <w:numPr>
                <w:ilvl w:val="0"/>
                <w:numId w:val="4"/>
              </w:numPr>
            </w:pPr>
            <w:r>
              <w:t>виконавчу документацію.</w:t>
            </w:r>
          </w:p>
          <w:p w14:paraId="09C86FC2" w14:textId="52A1532C" w:rsidR="008C1DF5" w:rsidRPr="001D1B87" w:rsidRDefault="008C1DF5" w:rsidP="008C1DF5">
            <w:pPr>
              <w:autoSpaceDE w:val="0"/>
              <w:autoSpaceDN w:val="0"/>
              <w:adjustRightInd w:val="0"/>
              <w:ind w:left="283" w:right="170" w:firstLine="460"/>
              <w:rPr>
                <w:color w:val="000000"/>
                <w:sz w:val="28"/>
                <w:szCs w:val="28"/>
              </w:rPr>
            </w:pPr>
          </w:p>
        </w:tc>
        <w:tc>
          <w:tcPr>
            <w:tcW w:w="355" w:type="dxa"/>
          </w:tcPr>
          <w:p w14:paraId="4CED9CB3" w14:textId="6403763A" w:rsidR="008C1DF5" w:rsidRDefault="008C1DF5" w:rsidP="00155F29">
            <w:pPr>
              <w:pStyle w:val="aa"/>
              <w:numPr>
                <w:ilvl w:val="0"/>
                <w:numId w:val="1"/>
              </w:numPr>
            </w:pPr>
          </w:p>
        </w:tc>
      </w:tr>
      <w:tr w:rsidR="008C1DF5" w:rsidRPr="002A3AB5" w14:paraId="5D58D7E3" w14:textId="77777777" w:rsidTr="00155F29">
        <w:trPr>
          <w:gridAfter w:val="1"/>
          <w:wAfter w:w="355" w:type="dxa"/>
          <w:trHeight w:val="270"/>
        </w:trPr>
        <w:tc>
          <w:tcPr>
            <w:tcW w:w="388" w:type="dxa"/>
          </w:tcPr>
          <w:p w14:paraId="279D46EA" w14:textId="77777777" w:rsidR="008C1DF5" w:rsidRPr="002A3AB5" w:rsidRDefault="008C1DF5" w:rsidP="008C1DF5">
            <w:pPr>
              <w:ind w:right="176"/>
            </w:pPr>
          </w:p>
        </w:tc>
        <w:tc>
          <w:tcPr>
            <w:tcW w:w="683" w:type="dxa"/>
            <w:gridSpan w:val="2"/>
          </w:tcPr>
          <w:p w14:paraId="57B6540D" w14:textId="77777777" w:rsidR="008C1DF5" w:rsidRPr="002A3AB5" w:rsidRDefault="008C1DF5" w:rsidP="008C1DF5">
            <w:pPr>
              <w:ind w:right="-109"/>
            </w:pPr>
          </w:p>
        </w:tc>
        <w:tc>
          <w:tcPr>
            <w:tcW w:w="1338" w:type="dxa"/>
            <w:gridSpan w:val="2"/>
          </w:tcPr>
          <w:p w14:paraId="08C356C9" w14:textId="77777777" w:rsidR="008C1DF5" w:rsidRPr="002A3AB5" w:rsidRDefault="008C1DF5" w:rsidP="008C1DF5">
            <w:pPr>
              <w:ind w:right="176"/>
            </w:pPr>
          </w:p>
        </w:tc>
        <w:tc>
          <w:tcPr>
            <w:tcW w:w="694" w:type="dxa"/>
            <w:gridSpan w:val="2"/>
          </w:tcPr>
          <w:p w14:paraId="48E50B40" w14:textId="77777777" w:rsidR="008C1DF5" w:rsidRPr="002A3AB5" w:rsidRDefault="008C1DF5" w:rsidP="008C1DF5">
            <w:pPr>
              <w:ind w:left="-108" w:right="-108"/>
            </w:pPr>
          </w:p>
        </w:tc>
        <w:tc>
          <w:tcPr>
            <w:tcW w:w="548" w:type="dxa"/>
            <w:vAlign w:val="center"/>
          </w:tcPr>
          <w:p w14:paraId="15ED72DD" w14:textId="77777777" w:rsidR="008C1DF5" w:rsidRPr="002A3AB5" w:rsidRDefault="008C1DF5" w:rsidP="008C1DF5">
            <w:pPr>
              <w:ind w:right="-116"/>
            </w:pPr>
          </w:p>
        </w:tc>
        <w:tc>
          <w:tcPr>
            <w:tcW w:w="6626" w:type="dxa"/>
            <w:gridSpan w:val="6"/>
            <w:vMerge w:val="restart"/>
            <w:vAlign w:val="center"/>
          </w:tcPr>
          <w:p w14:paraId="515C4F3E" w14:textId="12009827" w:rsidR="008C1DF5" w:rsidRPr="001D1B87" w:rsidRDefault="008C1DF5" w:rsidP="008C1DF5">
            <w:pPr>
              <w:jc w:val="center"/>
              <w:rPr>
                <w:sz w:val="40"/>
                <w:szCs w:val="40"/>
              </w:rPr>
            </w:pPr>
          </w:p>
        </w:tc>
      </w:tr>
      <w:tr w:rsidR="008C1DF5" w:rsidRPr="00760B00" w14:paraId="0D9D4580" w14:textId="77777777" w:rsidTr="00155F29">
        <w:trPr>
          <w:gridAfter w:val="1"/>
          <w:wAfter w:w="355" w:type="dxa"/>
          <w:trHeight w:val="270"/>
        </w:trPr>
        <w:tc>
          <w:tcPr>
            <w:tcW w:w="388" w:type="dxa"/>
          </w:tcPr>
          <w:p w14:paraId="345EFB8E" w14:textId="77777777" w:rsidR="008C1DF5" w:rsidRPr="00760B00" w:rsidRDefault="008C1DF5" w:rsidP="008C1DF5">
            <w:pPr>
              <w:ind w:right="176"/>
            </w:pPr>
          </w:p>
        </w:tc>
        <w:tc>
          <w:tcPr>
            <w:tcW w:w="683" w:type="dxa"/>
            <w:gridSpan w:val="2"/>
          </w:tcPr>
          <w:p w14:paraId="3AE53321" w14:textId="77777777" w:rsidR="008C1DF5" w:rsidRPr="00760B00" w:rsidRDefault="008C1DF5" w:rsidP="008C1DF5">
            <w:pPr>
              <w:ind w:left="-108" w:right="-108"/>
            </w:pPr>
          </w:p>
        </w:tc>
        <w:tc>
          <w:tcPr>
            <w:tcW w:w="1338" w:type="dxa"/>
            <w:gridSpan w:val="2"/>
          </w:tcPr>
          <w:p w14:paraId="05E749D7" w14:textId="77777777" w:rsidR="008C1DF5" w:rsidRPr="00760B00" w:rsidRDefault="008C1DF5" w:rsidP="008C1DF5">
            <w:pPr>
              <w:ind w:right="176"/>
            </w:pPr>
          </w:p>
        </w:tc>
        <w:tc>
          <w:tcPr>
            <w:tcW w:w="694" w:type="dxa"/>
            <w:gridSpan w:val="2"/>
          </w:tcPr>
          <w:p w14:paraId="15087036" w14:textId="77777777" w:rsidR="008C1DF5" w:rsidRPr="00760B00" w:rsidRDefault="008C1DF5" w:rsidP="008C1DF5">
            <w:pPr>
              <w:ind w:right="176"/>
            </w:pPr>
          </w:p>
        </w:tc>
        <w:tc>
          <w:tcPr>
            <w:tcW w:w="548" w:type="dxa"/>
          </w:tcPr>
          <w:p w14:paraId="7FC57672" w14:textId="77777777" w:rsidR="008C1DF5" w:rsidRPr="00760B00" w:rsidRDefault="008C1DF5" w:rsidP="008C1DF5">
            <w:pPr>
              <w:ind w:right="176"/>
            </w:pPr>
          </w:p>
        </w:tc>
        <w:tc>
          <w:tcPr>
            <w:tcW w:w="6626" w:type="dxa"/>
            <w:gridSpan w:val="6"/>
            <w:vMerge/>
          </w:tcPr>
          <w:p w14:paraId="555DE168" w14:textId="77777777" w:rsidR="008C1DF5" w:rsidRPr="00760B00" w:rsidRDefault="008C1DF5" w:rsidP="008C1DF5">
            <w:pPr>
              <w:ind w:right="176"/>
            </w:pPr>
          </w:p>
        </w:tc>
      </w:tr>
      <w:tr w:rsidR="008C1DF5" w:rsidRPr="00760B00" w14:paraId="176E29FF" w14:textId="77777777" w:rsidTr="00155F29">
        <w:trPr>
          <w:gridAfter w:val="1"/>
          <w:wAfter w:w="355" w:type="dxa"/>
          <w:trHeight w:val="270"/>
        </w:trPr>
        <w:tc>
          <w:tcPr>
            <w:tcW w:w="388" w:type="dxa"/>
            <w:vAlign w:val="center"/>
          </w:tcPr>
          <w:p w14:paraId="657FF67F" w14:textId="5EF60A2F" w:rsidR="008C1DF5" w:rsidRPr="00760B00" w:rsidRDefault="008C1DF5" w:rsidP="008C1DF5">
            <w:pPr>
              <w:ind w:left="-108" w:right="-108"/>
              <w:jc w:val="center"/>
              <w:rPr>
                <w:rFonts w:ascii="Arial" w:hAnsi="Arial" w:cs="Arial"/>
                <w:b/>
                <w:i/>
              </w:rPr>
            </w:pPr>
          </w:p>
        </w:tc>
        <w:tc>
          <w:tcPr>
            <w:tcW w:w="683" w:type="dxa"/>
            <w:gridSpan w:val="2"/>
            <w:vAlign w:val="center"/>
          </w:tcPr>
          <w:p w14:paraId="79204C69" w14:textId="208665A4" w:rsidR="008C1DF5" w:rsidRPr="00760B00" w:rsidRDefault="008C1DF5" w:rsidP="008C1DF5">
            <w:pPr>
              <w:ind w:left="-108" w:right="-108"/>
              <w:jc w:val="center"/>
              <w:rPr>
                <w:rFonts w:ascii="Arial" w:hAnsi="Arial" w:cs="Arial"/>
                <w:b/>
                <w:i/>
              </w:rPr>
            </w:pPr>
          </w:p>
        </w:tc>
        <w:tc>
          <w:tcPr>
            <w:tcW w:w="1338" w:type="dxa"/>
            <w:gridSpan w:val="2"/>
            <w:vAlign w:val="center"/>
          </w:tcPr>
          <w:p w14:paraId="67205606" w14:textId="63CF3DE5" w:rsidR="008C1DF5" w:rsidRPr="00760B00" w:rsidRDefault="008C1DF5" w:rsidP="008C1DF5">
            <w:pPr>
              <w:ind w:left="-108" w:right="-108"/>
              <w:jc w:val="center"/>
              <w:rPr>
                <w:rFonts w:ascii="Arial" w:hAnsi="Arial" w:cs="Arial"/>
                <w:b/>
                <w:i/>
              </w:rPr>
            </w:pPr>
          </w:p>
        </w:tc>
        <w:tc>
          <w:tcPr>
            <w:tcW w:w="694" w:type="dxa"/>
            <w:gridSpan w:val="2"/>
            <w:vAlign w:val="center"/>
          </w:tcPr>
          <w:p w14:paraId="5E910403" w14:textId="2D139887" w:rsidR="008C1DF5" w:rsidRPr="00760B00" w:rsidRDefault="008C1DF5" w:rsidP="008C1DF5">
            <w:pPr>
              <w:ind w:left="-108" w:right="-108"/>
              <w:jc w:val="center"/>
              <w:rPr>
                <w:rFonts w:ascii="Arial" w:hAnsi="Arial" w:cs="Arial"/>
                <w:b/>
                <w:i/>
              </w:rPr>
            </w:pPr>
          </w:p>
        </w:tc>
        <w:tc>
          <w:tcPr>
            <w:tcW w:w="548" w:type="dxa"/>
            <w:vAlign w:val="center"/>
          </w:tcPr>
          <w:p w14:paraId="7C53CD24" w14:textId="3BD9C97D" w:rsidR="008C1DF5" w:rsidRPr="00760B00" w:rsidRDefault="008C1DF5" w:rsidP="008C1DF5">
            <w:pPr>
              <w:ind w:left="-108" w:right="-108"/>
              <w:jc w:val="center"/>
              <w:rPr>
                <w:rFonts w:ascii="Arial" w:hAnsi="Arial" w:cs="Arial"/>
                <w:b/>
                <w:i/>
              </w:rPr>
            </w:pPr>
          </w:p>
        </w:tc>
        <w:tc>
          <w:tcPr>
            <w:tcW w:w="6626" w:type="dxa"/>
            <w:gridSpan w:val="6"/>
            <w:vMerge/>
          </w:tcPr>
          <w:p w14:paraId="35F1C70E" w14:textId="77777777" w:rsidR="008C1DF5" w:rsidRPr="00760B00" w:rsidRDefault="008C1DF5" w:rsidP="008C1DF5">
            <w:pPr>
              <w:ind w:right="176"/>
            </w:pPr>
          </w:p>
        </w:tc>
      </w:tr>
      <w:tr w:rsidR="008C1DF5" w:rsidRPr="00760B00" w14:paraId="2C589318" w14:textId="77777777" w:rsidTr="00155F29">
        <w:trPr>
          <w:gridAfter w:val="1"/>
          <w:wAfter w:w="355" w:type="dxa"/>
          <w:trHeight w:val="270"/>
        </w:trPr>
        <w:tc>
          <w:tcPr>
            <w:tcW w:w="1071" w:type="dxa"/>
            <w:gridSpan w:val="3"/>
            <w:vAlign w:val="center"/>
          </w:tcPr>
          <w:p w14:paraId="784DE12B" w14:textId="2C4746FE" w:rsidR="008C1DF5" w:rsidRPr="00565BA7" w:rsidRDefault="008C1DF5" w:rsidP="008C1DF5">
            <w:pPr>
              <w:pStyle w:val="1"/>
              <w:ind w:left="-108" w:right="-108"/>
              <w:jc w:val="center"/>
              <w:rPr>
                <w:b/>
                <w:sz w:val="20"/>
              </w:rPr>
            </w:pPr>
          </w:p>
        </w:tc>
        <w:tc>
          <w:tcPr>
            <w:tcW w:w="1338" w:type="dxa"/>
            <w:gridSpan w:val="2"/>
            <w:vAlign w:val="center"/>
          </w:tcPr>
          <w:p w14:paraId="5EC41E0A" w14:textId="016C2154" w:rsidR="008C1DF5" w:rsidRPr="00565BA7" w:rsidRDefault="008C1DF5" w:rsidP="008C1DF5">
            <w:pPr>
              <w:ind w:left="-70" w:right="-163"/>
              <w:rPr>
                <w:lang w:val="ru-RU"/>
              </w:rPr>
            </w:pPr>
          </w:p>
        </w:tc>
        <w:tc>
          <w:tcPr>
            <w:tcW w:w="694" w:type="dxa"/>
            <w:gridSpan w:val="2"/>
            <w:vAlign w:val="center"/>
          </w:tcPr>
          <w:p w14:paraId="24C1435F" w14:textId="77777777" w:rsidR="008C1DF5" w:rsidRPr="00760B00" w:rsidRDefault="008C1DF5" w:rsidP="008C1DF5">
            <w:pPr>
              <w:ind w:right="176"/>
              <w:rPr>
                <w:b/>
                <w:i/>
              </w:rPr>
            </w:pPr>
          </w:p>
        </w:tc>
        <w:tc>
          <w:tcPr>
            <w:tcW w:w="548" w:type="dxa"/>
            <w:vAlign w:val="center"/>
          </w:tcPr>
          <w:p w14:paraId="25424FE8" w14:textId="77777777" w:rsidR="008C1DF5" w:rsidRPr="00760B00" w:rsidRDefault="008C1DF5" w:rsidP="008C1DF5">
            <w:pPr>
              <w:ind w:right="176"/>
              <w:rPr>
                <w:i/>
              </w:rPr>
            </w:pPr>
          </w:p>
        </w:tc>
        <w:tc>
          <w:tcPr>
            <w:tcW w:w="3751" w:type="dxa"/>
            <w:gridSpan w:val="2"/>
            <w:vMerge w:val="restart"/>
            <w:vAlign w:val="center"/>
          </w:tcPr>
          <w:p w14:paraId="7C003A30" w14:textId="3ABD0B6D" w:rsidR="008C1DF5" w:rsidRPr="00C02A27" w:rsidRDefault="008C1DF5" w:rsidP="008C1DF5">
            <w:pPr>
              <w:spacing w:line="204" w:lineRule="auto"/>
              <w:ind w:right="-102"/>
              <w:jc w:val="center"/>
              <w:rPr>
                <w:b/>
                <w:sz w:val="28"/>
                <w:szCs w:val="28"/>
              </w:rPr>
            </w:pPr>
          </w:p>
        </w:tc>
        <w:tc>
          <w:tcPr>
            <w:tcW w:w="816" w:type="dxa"/>
            <w:vAlign w:val="center"/>
          </w:tcPr>
          <w:p w14:paraId="2FC54B82" w14:textId="1473D4F2" w:rsidR="008C1DF5" w:rsidRPr="00760B00" w:rsidRDefault="008C1DF5" w:rsidP="008C1DF5">
            <w:pPr>
              <w:ind w:left="-108" w:right="-108"/>
              <w:jc w:val="center"/>
              <w:rPr>
                <w:rFonts w:ascii="Arial" w:hAnsi="Arial" w:cs="Arial"/>
                <w:b/>
                <w:i/>
              </w:rPr>
            </w:pPr>
          </w:p>
        </w:tc>
        <w:tc>
          <w:tcPr>
            <w:tcW w:w="948" w:type="dxa"/>
            <w:vAlign w:val="center"/>
          </w:tcPr>
          <w:p w14:paraId="3EEE8EAC" w14:textId="1418BF69" w:rsidR="008C1DF5" w:rsidRPr="00760B00" w:rsidRDefault="008C1DF5" w:rsidP="008C1DF5">
            <w:pPr>
              <w:ind w:left="-108" w:right="-108"/>
              <w:jc w:val="center"/>
              <w:rPr>
                <w:rFonts w:ascii="Arial" w:hAnsi="Arial" w:cs="Arial"/>
                <w:b/>
                <w:i/>
              </w:rPr>
            </w:pPr>
          </w:p>
        </w:tc>
        <w:tc>
          <w:tcPr>
            <w:tcW w:w="1111" w:type="dxa"/>
            <w:gridSpan w:val="2"/>
            <w:vAlign w:val="center"/>
          </w:tcPr>
          <w:p w14:paraId="60E42B28" w14:textId="1FF1A377" w:rsidR="008C1DF5" w:rsidRPr="00760B00" w:rsidRDefault="008C1DF5" w:rsidP="008C1DF5">
            <w:pPr>
              <w:ind w:left="-108" w:right="-108"/>
              <w:jc w:val="center"/>
              <w:rPr>
                <w:rFonts w:ascii="Arial" w:hAnsi="Arial" w:cs="Arial"/>
                <w:b/>
                <w:i/>
              </w:rPr>
            </w:pPr>
          </w:p>
        </w:tc>
      </w:tr>
      <w:tr w:rsidR="008C1DF5" w:rsidRPr="00760B00" w14:paraId="05D74535" w14:textId="77777777" w:rsidTr="00155F29">
        <w:trPr>
          <w:gridAfter w:val="1"/>
          <w:wAfter w:w="355" w:type="dxa"/>
          <w:trHeight w:val="279"/>
        </w:trPr>
        <w:tc>
          <w:tcPr>
            <w:tcW w:w="1071" w:type="dxa"/>
            <w:gridSpan w:val="3"/>
            <w:vAlign w:val="center"/>
          </w:tcPr>
          <w:p w14:paraId="5D0FD955" w14:textId="501B4ABF" w:rsidR="008C1DF5" w:rsidRPr="00565BA7" w:rsidRDefault="008C1DF5" w:rsidP="008C1DF5">
            <w:pPr>
              <w:pStyle w:val="2"/>
              <w:ind w:left="-108" w:right="-146"/>
              <w:rPr>
                <w:b/>
                <w:sz w:val="16"/>
                <w:szCs w:val="16"/>
              </w:rPr>
            </w:pPr>
          </w:p>
        </w:tc>
        <w:tc>
          <w:tcPr>
            <w:tcW w:w="1338" w:type="dxa"/>
            <w:gridSpan w:val="2"/>
            <w:vAlign w:val="center"/>
          </w:tcPr>
          <w:p w14:paraId="44117502" w14:textId="26B6DBCF" w:rsidR="008C1DF5" w:rsidRPr="00565BA7" w:rsidRDefault="008C1DF5" w:rsidP="008C1DF5">
            <w:pPr>
              <w:pStyle w:val="3"/>
              <w:spacing w:before="0" w:after="0"/>
              <w:rPr>
                <w:rFonts w:ascii="Times New Roman" w:hAnsi="Times New Roman"/>
                <w:b w:val="0"/>
                <w:sz w:val="20"/>
                <w:szCs w:val="20"/>
              </w:rPr>
            </w:pPr>
          </w:p>
        </w:tc>
        <w:tc>
          <w:tcPr>
            <w:tcW w:w="694" w:type="dxa"/>
            <w:gridSpan w:val="2"/>
            <w:vAlign w:val="center"/>
          </w:tcPr>
          <w:p w14:paraId="6CC2B37A" w14:textId="77777777" w:rsidR="008C1DF5" w:rsidRPr="00760B00" w:rsidRDefault="008C1DF5" w:rsidP="008C1DF5">
            <w:pPr>
              <w:ind w:right="176"/>
              <w:rPr>
                <w:b/>
                <w:i/>
              </w:rPr>
            </w:pPr>
          </w:p>
        </w:tc>
        <w:tc>
          <w:tcPr>
            <w:tcW w:w="548" w:type="dxa"/>
            <w:vAlign w:val="center"/>
          </w:tcPr>
          <w:p w14:paraId="046C42CA" w14:textId="77777777" w:rsidR="008C1DF5" w:rsidRPr="00760B00" w:rsidRDefault="008C1DF5" w:rsidP="008C1DF5">
            <w:pPr>
              <w:ind w:right="176"/>
              <w:rPr>
                <w:i/>
              </w:rPr>
            </w:pPr>
          </w:p>
        </w:tc>
        <w:tc>
          <w:tcPr>
            <w:tcW w:w="3751" w:type="dxa"/>
            <w:gridSpan w:val="2"/>
            <w:vMerge/>
          </w:tcPr>
          <w:p w14:paraId="484AEF69" w14:textId="77777777" w:rsidR="008C1DF5" w:rsidRPr="00760B00" w:rsidRDefault="008C1DF5" w:rsidP="008C1DF5">
            <w:pPr>
              <w:ind w:right="176"/>
            </w:pPr>
          </w:p>
        </w:tc>
        <w:tc>
          <w:tcPr>
            <w:tcW w:w="816" w:type="dxa"/>
            <w:vAlign w:val="center"/>
          </w:tcPr>
          <w:p w14:paraId="7DCF798A" w14:textId="457B4FF2" w:rsidR="008C1DF5" w:rsidRPr="00760B00" w:rsidRDefault="008C1DF5" w:rsidP="008C1DF5">
            <w:pPr>
              <w:ind w:left="-108" w:right="-108"/>
              <w:jc w:val="center"/>
              <w:rPr>
                <w:rFonts w:ascii="Arial" w:hAnsi="Arial" w:cs="Arial"/>
                <w:b/>
                <w:i/>
              </w:rPr>
            </w:pPr>
          </w:p>
        </w:tc>
        <w:tc>
          <w:tcPr>
            <w:tcW w:w="948" w:type="dxa"/>
            <w:vAlign w:val="center"/>
          </w:tcPr>
          <w:p w14:paraId="1B76A0A4" w14:textId="77777777" w:rsidR="008C1DF5" w:rsidRPr="00760B00" w:rsidRDefault="008C1DF5" w:rsidP="008C1DF5">
            <w:pPr>
              <w:ind w:right="176"/>
              <w:jc w:val="center"/>
              <w:rPr>
                <w:rFonts w:ascii="Arial" w:hAnsi="Arial" w:cs="Arial"/>
                <w:b/>
                <w:i/>
              </w:rPr>
            </w:pPr>
          </w:p>
        </w:tc>
        <w:tc>
          <w:tcPr>
            <w:tcW w:w="1111" w:type="dxa"/>
            <w:gridSpan w:val="2"/>
            <w:vAlign w:val="center"/>
          </w:tcPr>
          <w:p w14:paraId="30FD70A5" w14:textId="77777777" w:rsidR="008C1DF5" w:rsidRPr="00760B00" w:rsidRDefault="008C1DF5" w:rsidP="008C1DF5">
            <w:pPr>
              <w:ind w:right="176"/>
              <w:jc w:val="center"/>
              <w:rPr>
                <w:rFonts w:ascii="Arial" w:hAnsi="Arial" w:cs="Arial"/>
                <w:b/>
                <w:i/>
                <w:color w:val="FF0000"/>
              </w:rPr>
            </w:pPr>
          </w:p>
        </w:tc>
      </w:tr>
      <w:tr w:rsidR="008C1DF5" w:rsidRPr="00760B00" w14:paraId="478E619D" w14:textId="77777777" w:rsidTr="00155F29">
        <w:trPr>
          <w:gridAfter w:val="1"/>
          <w:wAfter w:w="355" w:type="dxa"/>
          <w:trHeight w:val="270"/>
        </w:trPr>
        <w:tc>
          <w:tcPr>
            <w:tcW w:w="1071" w:type="dxa"/>
            <w:gridSpan w:val="3"/>
            <w:vAlign w:val="center"/>
          </w:tcPr>
          <w:p w14:paraId="2E86BEDF" w14:textId="63848239" w:rsidR="008C1DF5" w:rsidRPr="00565BA7" w:rsidRDefault="008C1DF5" w:rsidP="008C1DF5">
            <w:pPr>
              <w:ind w:left="-108" w:right="-146"/>
              <w:jc w:val="center"/>
              <w:rPr>
                <w:b/>
              </w:rPr>
            </w:pPr>
          </w:p>
        </w:tc>
        <w:tc>
          <w:tcPr>
            <w:tcW w:w="1338" w:type="dxa"/>
            <w:gridSpan w:val="2"/>
            <w:vAlign w:val="center"/>
          </w:tcPr>
          <w:p w14:paraId="025548D5" w14:textId="77777777" w:rsidR="008C1DF5" w:rsidRPr="00565BA7" w:rsidRDefault="008C1DF5" w:rsidP="008C1DF5">
            <w:pPr>
              <w:ind w:left="-70" w:right="-163"/>
              <w:rPr>
                <w:lang w:val="ru-RU"/>
              </w:rPr>
            </w:pPr>
          </w:p>
        </w:tc>
        <w:tc>
          <w:tcPr>
            <w:tcW w:w="694" w:type="dxa"/>
            <w:gridSpan w:val="2"/>
            <w:vAlign w:val="center"/>
          </w:tcPr>
          <w:p w14:paraId="1CD7C25D" w14:textId="77777777" w:rsidR="008C1DF5" w:rsidRPr="00760B00" w:rsidRDefault="008C1DF5" w:rsidP="008C1DF5">
            <w:pPr>
              <w:ind w:right="176"/>
              <w:rPr>
                <w:b/>
                <w:i/>
              </w:rPr>
            </w:pPr>
          </w:p>
        </w:tc>
        <w:tc>
          <w:tcPr>
            <w:tcW w:w="548" w:type="dxa"/>
            <w:vAlign w:val="center"/>
          </w:tcPr>
          <w:p w14:paraId="1C4818FF" w14:textId="77777777" w:rsidR="008C1DF5" w:rsidRPr="00760B00" w:rsidRDefault="008C1DF5" w:rsidP="008C1DF5">
            <w:pPr>
              <w:ind w:right="176"/>
              <w:rPr>
                <w:i/>
              </w:rPr>
            </w:pPr>
          </w:p>
        </w:tc>
        <w:tc>
          <w:tcPr>
            <w:tcW w:w="3751" w:type="dxa"/>
            <w:gridSpan w:val="2"/>
            <w:vMerge/>
          </w:tcPr>
          <w:p w14:paraId="14F3A364" w14:textId="77777777" w:rsidR="008C1DF5" w:rsidRPr="00760B00" w:rsidRDefault="008C1DF5" w:rsidP="008C1DF5">
            <w:pPr>
              <w:ind w:right="176"/>
            </w:pPr>
          </w:p>
        </w:tc>
        <w:tc>
          <w:tcPr>
            <w:tcW w:w="2875" w:type="dxa"/>
            <w:gridSpan w:val="4"/>
            <w:vMerge w:val="restart"/>
            <w:vAlign w:val="center"/>
          </w:tcPr>
          <w:p w14:paraId="7F1E46C8" w14:textId="420F6438" w:rsidR="008C1DF5" w:rsidRPr="00E07EE9" w:rsidRDefault="008C1DF5" w:rsidP="008C1DF5">
            <w:pPr>
              <w:ind w:right="176"/>
              <w:jc w:val="center"/>
              <w:rPr>
                <w:b/>
                <w:sz w:val="28"/>
                <w:szCs w:val="28"/>
                <w:lang w:val="ru-RU"/>
              </w:rPr>
            </w:pPr>
          </w:p>
        </w:tc>
      </w:tr>
      <w:tr w:rsidR="008C1DF5" w:rsidRPr="00760B00" w14:paraId="492AD8DC" w14:textId="77777777" w:rsidTr="00155F29">
        <w:trPr>
          <w:gridAfter w:val="1"/>
          <w:wAfter w:w="355" w:type="dxa"/>
          <w:trHeight w:val="270"/>
        </w:trPr>
        <w:tc>
          <w:tcPr>
            <w:tcW w:w="1071" w:type="dxa"/>
            <w:gridSpan w:val="3"/>
            <w:vAlign w:val="center"/>
          </w:tcPr>
          <w:p w14:paraId="3C43A0B9" w14:textId="1452EC11" w:rsidR="008C1DF5" w:rsidRPr="00565BA7" w:rsidRDefault="008C1DF5" w:rsidP="008C1DF5">
            <w:pPr>
              <w:ind w:left="-108" w:right="-108"/>
              <w:jc w:val="center"/>
              <w:rPr>
                <w:b/>
              </w:rPr>
            </w:pPr>
          </w:p>
        </w:tc>
        <w:tc>
          <w:tcPr>
            <w:tcW w:w="1338" w:type="dxa"/>
            <w:gridSpan w:val="2"/>
            <w:vAlign w:val="center"/>
          </w:tcPr>
          <w:p w14:paraId="0979A723" w14:textId="6D84A24A" w:rsidR="008C1DF5" w:rsidRPr="00565BA7" w:rsidRDefault="008C1DF5" w:rsidP="008C1DF5">
            <w:pPr>
              <w:tabs>
                <w:tab w:val="left" w:pos="884"/>
              </w:tabs>
              <w:ind w:right="-108"/>
            </w:pPr>
          </w:p>
        </w:tc>
        <w:tc>
          <w:tcPr>
            <w:tcW w:w="694" w:type="dxa"/>
            <w:gridSpan w:val="2"/>
            <w:vAlign w:val="center"/>
          </w:tcPr>
          <w:p w14:paraId="1B0D9999" w14:textId="77777777" w:rsidR="008C1DF5" w:rsidRPr="00760B00" w:rsidRDefault="008C1DF5" w:rsidP="008C1DF5">
            <w:pPr>
              <w:ind w:right="176"/>
              <w:rPr>
                <w:b/>
                <w:i/>
              </w:rPr>
            </w:pPr>
          </w:p>
        </w:tc>
        <w:tc>
          <w:tcPr>
            <w:tcW w:w="548" w:type="dxa"/>
            <w:vAlign w:val="center"/>
          </w:tcPr>
          <w:p w14:paraId="73CA38AD" w14:textId="77777777" w:rsidR="008C1DF5" w:rsidRPr="00760B00" w:rsidRDefault="008C1DF5" w:rsidP="008C1DF5">
            <w:pPr>
              <w:ind w:right="176"/>
              <w:rPr>
                <w:i/>
              </w:rPr>
            </w:pPr>
          </w:p>
        </w:tc>
        <w:tc>
          <w:tcPr>
            <w:tcW w:w="3751" w:type="dxa"/>
            <w:gridSpan w:val="2"/>
            <w:vMerge/>
          </w:tcPr>
          <w:p w14:paraId="2FED4A99" w14:textId="77777777" w:rsidR="008C1DF5" w:rsidRPr="00760B00" w:rsidRDefault="008C1DF5" w:rsidP="008C1DF5">
            <w:pPr>
              <w:ind w:right="176"/>
            </w:pPr>
          </w:p>
        </w:tc>
        <w:tc>
          <w:tcPr>
            <w:tcW w:w="2875" w:type="dxa"/>
            <w:gridSpan w:val="4"/>
            <w:vMerge/>
          </w:tcPr>
          <w:p w14:paraId="3D538BE6" w14:textId="77777777" w:rsidR="008C1DF5" w:rsidRPr="00760B00" w:rsidRDefault="008C1DF5" w:rsidP="008C1DF5">
            <w:pPr>
              <w:ind w:right="176"/>
            </w:pPr>
          </w:p>
        </w:tc>
      </w:tr>
      <w:tr w:rsidR="008C1DF5" w:rsidRPr="00760B00" w14:paraId="122DC501" w14:textId="77777777" w:rsidTr="00155F29">
        <w:trPr>
          <w:gridAfter w:val="1"/>
          <w:wAfter w:w="355" w:type="dxa"/>
          <w:trHeight w:val="270"/>
        </w:trPr>
        <w:tc>
          <w:tcPr>
            <w:tcW w:w="1071" w:type="dxa"/>
            <w:gridSpan w:val="3"/>
            <w:vAlign w:val="center"/>
          </w:tcPr>
          <w:p w14:paraId="0BCE55C1" w14:textId="77777777" w:rsidR="008C1DF5" w:rsidRPr="00565BA7" w:rsidRDefault="008C1DF5" w:rsidP="008C1DF5">
            <w:pPr>
              <w:ind w:right="-108"/>
              <w:rPr>
                <w:b/>
              </w:rPr>
            </w:pPr>
          </w:p>
        </w:tc>
        <w:tc>
          <w:tcPr>
            <w:tcW w:w="1338" w:type="dxa"/>
            <w:gridSpan w:val="2"/>
            <w:vAlign w:val="center"/>
          </w:tcPr>
          <w:p w14:paraId="05BC7AD3" w14:textId="77777777" w:rsidR="008C1DF5" w:rsidRPr="00565BA7" w:rsidRDefault="008C1DF5" w:rsidP="008C1DF5">
            <w:pPr>
              <w:ind w:right="176"/>
              <w:rPr>
                <w:lang w:val="ru-RU"/>
              </w:rPr>
            </w:pPr>
          </w:p>
        </w:tc>
        <w:tc>
          <w:tcPr>
            <w:tcW w:w="694" w:type="dxa"/>
            <w:gridSpan w:val="2"/>
            <w:vAlign w:val="center"/>
          </w:tcPr>
          <w:p w14:paraId="2AC09C7D" w14:textId="77777777" w:rsidR="008C1DF5" w:rsidRPr="00760B00" w:rsidRDefault="008C1DF5" w:rsidP="008C1DF5">
            <w:pPr>
              <w:ind w:right="176"/>
              <w:rPr>
                <w:b/>
                <w:i/>
              </w:rPr>
            </w:pPr>
          </w:p>
        </w:tc>
        <w:tc>
          <w:tcPr>
            <w:tcW w:w="548" w:type="dxa"/>
            <w:vAlign w:val="center"/>
          </w:tcPr>
          <w:p w14:paraId="3A4024DA" w14:textId="77777777" w:rsidR="008C1DF5" w:rsidRPr="00760B00" w:rsidRDefault="008C1DF5" w:rsidP="008C1DF5">
            <w:pPr>
              <w:ind w:right="176"/>
              <w:rPr>
                <w:i/>
              </w:rPr>
            </w:pPr>
          </w:p>
        </w:tc>
        <w:tc>
          <w:tcPr>
            <w:tcW w:w="3751" w:type="dxa"/>
            <w:gridSpan w:val="2"/>
            <w:vMerge/>
          </w:tcPr>
          <w:p w14:paraId="49D296F0" w14:textId="77777777" w:rsidR="008C1DF5" w:rsidRPr="00760B00" w:rsidRDefault="008C1DF5" w:rsidP="008C1DF5">
            <w:pPr>
              <w:ind w:right="176"/>
            </w:pPr>
          </w:p>
        </w:tc>
        <w:tc>
          <w:tcPr>
            <w:tcW w:w="2875" w:type="dxa"/>
            <w:gridSpan w:val="4"/>
            <w:vMerge/>
          </w:tcPr>
          <w:p w14:paraId="2EF54390" w14:textId="77777777" w:rsidR="008C1DF5" w:rsidRPr="00760B00" w:rsidRDefault="008C1DF5" w:rsidP="008C1DF5">
            <w:pPr>
              <w:ind w:right="176"/>
            </w:pPr>
          </w:p>
        </w:tc>
      </w:tr>
      <w:tr w:rsidR="008C1DF5" w:rsidRPr="000C3F9A" w14:paraId="02991213" w14:textId="77777777" w:rsidTr="00155F29">
        <w:trPr>
          <w:gridAfter w:val="1"/>
          <w:wAfter w:w="355" w:type="dxa"/>
          <w:cantSplit/>
          <w:trHeight w:val="15275"/>
        </w:trPr>
        <w:tc>
          <w:tcPr>
            <w:tcW w:w="10277" w:type="dxa"/>
            <w:gridSpan w:val="14"/>
          </w:tcPr>
          <w:p w14:paraId="7BD056A6" w14:textId="77777777" w:rsidR="008C1DF5" w:rsidRPr="00BF68F2" w:rsidRDefault="008C1DF5" w:rsidP="008C1DF5">
            <w:pPr>
              <w:autoSpaceDE w:val="0"/>
              <w:autoSpaceDN w:val="0"/>
              <w:adjustRightInd w:val="0"/>
              <w:jc w:val="both"/>
              <w:rPr>
                <w:bCs/>
                <w:color w:val="000000"/>
                <w:sz w:val="28"/>
                <w:szCs w:val="28"/>
                <w:lang w:eastAsia="uk-UA"/>
              </w:rPr>
            </w:pPr>
            <w:bookmarkStart w:id="1" w:name="_GoBack"/>
            <w:bookmarkEnd w:id="1"/>
          </w:p>
        </w:tc>
      </w:tr>
      <w:tr w:rsidR="008C1DF5" w14:paraId="6CBB8AF1" w14:textId="77777777" w:rsidTr="00155F29">
        <w:trPr>
          <w:gridAfter w:val="1"/>
          <w:wAfter w:w="355" w:type="dxa"/>
          <w:cantSplit/>
          <w:trHeight w:hRule="exact" w:val="284"/>
        </w:trPr>
        <w:tc>
          <w:tcPr>
            <w:tcW w:w="388" w:type="dxa"/>
          </w:tcPr>
          <w:p w14:paraId="45570871" w14:textId="77777777" w:rsidR="008C1DF5" w:rsidRPr="000C3F9A" w:rsidRDefault="008C1DF5" w:rsidP="008C1DF5">
            <w:pPr>
              <w:ind w:right="-675"/>
            </w:pPr>
          </w:p>
        </w:tc>
        <w:tc>
          <w:tcPr>
            <w:tcW w:w="553" w:type="dxa"/>
            <w:vAlign w:val="center"/>
          </w:tcPr>
          <w:p w14:paraId="36EBB0F8" w14:textId="77777777" w:rsidR="008C1DF5" w:rsidRPr="000C3F9A" w:rsidRDefault="008C1DF5" w:rsidP="008C1DF5">
            <w:pPr>
              <w:ind w:right="-675"/>
            </w:pPr>
          </w:p>
        </w:tc>
        <w:tc>
          <w:tcPr>
            <w:tcW w:w="1260" w:type="dxa"/>
            <w:gridSpan w:val="2"/>
          </w:tcPr>
          <w:p w14:paraId="0AF0E361" w14:textId="77777777" w:rsidR="008C1DF5" w:rsidRPr="000C3F9A" w:rsidRDefault="008C1DF5" w:rsidP="008C1DF5">
            <w:pPr>
              <w:ind w:right="-675"/>
            </w:pPr>
          </w:p>
        </w:tc>
        <w:tc>
          <w:tcPr>
            <w:tcW w:w="826" w:type="dxa"/>
            <w:gridSpan w:val="2"/>
          </w:tcPr>
          <w:p w14:paraId="564FA613" w14:textId="77777777" w:rsidR="008C1DF5" w:rsidRPr="000C3F9A" w:rsidRDefault="008C1DF5" w:rsidP="008C1DF5">
            <w:pPr>
              <w:ind w:right="-675"/>
            </w:pPr>
          </w:p>
        </w:tc>
        <w:tc>
          <w:tcPr>
            <w:tcW w:w="690" w:type="dxa"/>
            <w:gridSpan w:val="3"/>
          </w:tcPr>
          <w:p w14:paraId="48A31CB0" w14:textId="77777777" w:rsidR="008C1DF5" w:rsidRPr="000C3F9A" w:rsidRDefault="008C1DF5" w:rsidP="008C1DF5">
            <w:pPr>
              <w:ind w:right="-675"/>
            </w:pPr>
          </w:p>
        </w:tc>
        <w:tc>
          <w:tcPr>
            <w:tcW w:w="5870" w:type="dxa"/>
            <w:gridSpan w:val="4"/>
            <w:vMerge w:val="restart"/>
            <w:vAlign w:val="center"/>
          </w:tcPr>
          <w:p w14:paraId="34907A75" w14:textId="77ED5E78" w:rsidR="008C1DF5" w:rsidRPr="002A3AB5" w:rsidRDefault="008C1DF5" w:rsidP="008C1DF5">
            <w:pPr>
              <w:ind w:right="-675"/>
              <w:jc w:val="center"/>
              <w:rPr>
                <w:b/>
                <w:sz w:val="44"/>
                <w:szCs w:val="44"/>
              </w:rPr>
            </w:pPr>
          </w:p>
        </w:tc>
        <w:tc>
          <w:tcPr>
            <w:tcW w:w="690" w:type="dxa"/>
            <w:vAlign w:val="center"/>
          </w:tcPr>
          <w:p w14:paraId="25B6B146" w14:textId="4C371354" w:rsidR="008C1DF5" w:rsidRDefault="008C1DF5" w:rsidP="008C1DF5">
            <w:pPr>
              <w:pStyle w:val="2"/>
              <w:rPr>
                <w:b/>
                <w:sz w:val="22"/>
              </w:rPr>
            </w:pPr>
          </w:p>
        </w:tc>
      </w:tr>
      <w:tr w:rsidR="008C1DF5" w14:paraId="3763270F" w14:textId="77777777" w:rsidTr="00155F29">
        <w:trPr>
          <w:gridAfter w:val="1"/>
          <w:wAfter w:w="355" w:type="dxa"/>
          <w:cantSplit/>
          <w:trHeight w:hRule="exact" w:val="284"/>
        </w:trPr>
        <w:tc>
          <w:tcPr>
            <w:tcW w:w="388" w:type="dxa"/>
          </w:tcPr>
          <w:p w14:paraId="71CE2873" w14:textId="77777777" w:rsidR="008C1DF5" w:rsidRDefault="008C1DF5" w:rsidP="008C1DF5">
            <w:pPr>
              <w:ind w:right="-675"/>
            </w:pPr>
          </w:p>
        </w:tc>
        <w:tc>
          <w:tcPr>
            <w:tcW w:w="553" w:type="dxa"/>
            <w:vAlign w:val="center"/>
          </w:tcPr>
          <w:p w14:paraId="0CF2A902" w14:textId="77777777" w:rsidR="008C1DF5" w:rsidRDefault="008C1DF5" w:rsidP="008C1DF5">
            <w:pPr>
              <w:ind w:right="-675"/>
            </w:pPr>
          </w:p>
        </w:tc>
        <w:tc>
          <w:tcPr>
            <w:tcW w:w="1260" w:type="dxa"/>
            <w:gridSpan w:val="2"/>
          </w:tcPr>
          <w:p w14:paraId="544A747D" w14:textId="77777777" w:rsidR="008C1DF5" w:rsidRDefault="008C1DF5" w:rsidP="008C1DF5">
            <w:pPr>
              <w:ind w:right="-675"/>
            </w:pPr>
          </w:p>
        </w:tc>
        <w:tc>
          <w:tcPr>
            <w:tcW w:w="826" w:type="dxa"/>
            <w:gridSpan w:val="2"/>
          </w:tcPr>
          <w:p w14:paraId="4763B32E" w14:textId="77777777" w:rsidR="008C1DF5" w:rsidRDefault="008C1DF5" w:rsidP="008C1DF5">
            <w:pPr>
              <w:ind w:right="-675"/>
            </w:pPr>
          </w:p>
        </w:tc>
        <w:tc>
          <w:tcPr>
            <w:tcW w:w="690" w:type="dxa"/>
            <w:gridSpan w:val="3"/>
          </w:tcPr>
          <w:p w14:paraId="56DDC865" w14:textId="77777777" w:rsidR="008C1DF5" w:rsidRDefault="008C1DF5" w:rsidP="008C1DF5">
            <w:pPr>
              <w:ind w:right="-675"/>
            </w:pPr>
          </w:p>
        </w:tc>
        <w:tc>
          <w:tcPr>
            <w:tcW w:w="5870" w:type="dxa"/>
            <w:gridSpan w:val="4"/>
            <w:vMerge/>
          </w:tcPr>
          <w:p w14:paraId="155DBEFC" w14:textId="77777777" w:rsidR="008C1DF5" w:rsidRDefault="008C1DF5" w:rsidP="008C1DF5">
            <w:pPr>
              <w:ind w:right="-675"/>
              <w:rPr>
                <w:sz w:val="40"/>
              </w:rPr>
            </w:pPr>
          </w:p>
        </w:tc>
        <w:tc>
          <w:tcPr>
            <w:tcW w:w="690" w:type="dxa"/>
            <w:vMerge w:val="restart"/>
            <w:vAlign w:val="center"/>
          </w:tcPr>
          <w:p w14:paraId="4874796D" w14:textId="77777777" w:rsidR="008C1DF5" w:rsidRPr="00714222" w:rsidRDefault="008C1DF5" w:rsidP="008C1DF5">
            <w:pPr>
              <w:ind w:right="-675"/>
              <w:rPr>
                <w:sz w:val="40"/>
              </w:rPr>
            </w:pPr>
          </w:p>
        </w:tc>
      </w:tr>
      <w:tr w:rsidR="008C1DF5" w14:paraId="00677129" w14:textId="77777777" w:rsidTr="00155F29">
        <w:trPr>
          <w:gridAfter w:val="1"/>
          <w:wAfter w:w="355" w:type="dxa"/>
          <w:cantSplit/>
          <w:trHeight w:hRule="exact" w:val="284"/>
        </w:trPr>
        <w:tc>
          <w:tcPr>
            <w:tcW w:w="388" w:type="dxa"/>
            <w:vAlign w:val="center"/>
          </w:tcPr>
          <w:p w14:paraId="71DE49D5" w14:textId="0C55CC92" w:rsidR="008C1DF5" w:rsidRPr="002D0F66" w:rsidRDefault="008C1DF5" w:rsidP="008C1DF5">
            <w:pPr>
              <w:ind w:right="-675"/>
              <w:rPr>
                <w:rFonts w:ascii="Arial" w:hAnsi="Arial" w:cs="Arial"/>
                <w:i/>
              </w:rPr>
            </w:pPr>
          </w:p>
        </w:tc>
        <w:tc>
          <w:tcPr>
            <w:tcW w:w="553" w:type="dxa"/>
            <w:vAlign w:val="center"/>
          </w:tcPr>
          <w:p w14:paraId="77C352FB" w14:textId="0C1492F1" w:rsidR="008C1DF5" w:rsidRPr="002D0F66" w:rsidRDefault="008C1DF5" w:rsidP="008C1DF5">
            <w:pPr>
              <w:ind w:right="-675"/>
              <w:rPr>
                <w:rFonts w:ascii="Arial" w:hAnsi="Arial" w:cs="Arial"/>
                <w:i/>
              </w:rPr>
            </w:pPr>
          </w:p>
        </w:tc>
        <w:tc>
          <w:tcPr>
            <w:tcW w:w="1260" w:type="dxa"/>
            <w:gridSpan w:val="2"/>
            <w:vAlign w:val="center"/>
          </w:tcPr>
          <w:p w14:paraId="1B5368E3" w14:textId="1764AB84" w:rsidR="008C1DF5" w:rsidRPr="002D0F66" w:rsidRDefault="008C1DF5" w:rsidP="008C1DF5">
            <w:pPr>
              <w:ind w:right="-675"/>
              <w:rPr>
                <w:rFonts w:ascii="Arial" w:hAnsi="Arial" w:cs="Arial"/>
                <w:i/>
              </w:rPr>
            </w:pPr>
          </w:p>
        </w:tc>
        <w:tc>
          <w:tcPr>
            <w:tcW w:w="826" w:type="dxa"/>
            <w:gridSpan w:val="2"/>
            <w:vAlign w:val="center"/>
          </w:tcPr>
          <w:p w14:paraId="69EB901F" w14:textId="18B29E04" w:rsidR="008C1DF5" w:rsidRPr="002D0F66" w:rsidRDefault="008C1DF5" w:rsidP="008C1DF5">
            <w:pPr>
              <w:ind w:right="-675"/>
              <w:rPr>
                <w:rFonts w:ascii="Arial" w:hAnsi="Arial" w:cs="Arial"/>
                <w:i/>
              </w:rPr>
            </w:pPr>
          </w:p>
        </w:tc>
        <w:tc>
          <w:tcPr>
            <w:tcW w:w="690" w:type="dxa"/>
            <w:gridSpan w:val="3"/>
            <w:vAlign w:val="center"/>
          </w:tcPr>
          <w:p w14:paraId="0D04F64B" w14:textId="684E2371" w:rsidR="008C1DF5" w:rsidRPr="002D0F66" w:rsidRDefault="008C1DF5" w:rsidP="008C1DF5">
            <w:pPr>
              <w:ind w:right="-675"/>
              <w:rPr>
                <w:rFonts w:ascii="Arial" w:hAnsi="Arial" w:cs="Arial"/>
                <w:i/>
              </w:rPr>
            </w:pPr>
          </w:p>
        </w:tc>
        <w:tc>
          <w:tcPr>
            <w:tcW w:w="5870" w:type="dxa"/>
            <w:gridSpan w:val="4"/>
            <w:vMerge/>
          </w:tcPr>
          <w:p w14:paraId="1269467C" w14:textId="77777777" w:rsidR="008C1DF5" w:rsidRDefault="008C1DF5" w:rsidP="008C1DF5">
            <w:pPr>
              <w:ind w:right="-675"/>
              <w:rPr>
                <w:sz w:val="40"/>
              </w:rPr>
            </w:pPr>
          </w:p>
        </w:tc>
        <w:tc>
          <w:tcPr>
            <w:tcW w:w="690" w:type="dxa"/>
            <w:vMerge/>
          </w:tcPr>
          <w:p w14:paraId="6BC1AF1A" w14:textId="77777777" w:rsidR="008C1DF5" w:rsidRDefault="008C1DF5" w:rsidP="008C1DF5">
            <w:pPr>
              <w:ind w:right="-675"/>
              <w:rPr>
                <w:b/>
                <w:sz w:val="40"/>
                <w:lang w:val="en-US"/>
              </w:rPr>
            </w:pPr>
          </w:p>
        </w:tc>
      </w:tr>
    </w:tbl>
    <w:p w14:paraId="1B6CD6FD" w14:textId="77777777" w:rsidR="008C1DF5" w:rsidRDefault="008C1DF5" w:rsidP="008C1DF5">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8C1DF5" w:rsidRPr="000C3F9A" w14:paraId="47983465" w14:textId="77777777" w:rsidTr="008C1DF5">
        <w:trPr>
          <w:cantSplit/>
          <w:trHeight w:val="15275"/>
        </w:trPr>
        <w:tc>
          <w:tcPr>
            <w:tcW w:w="10632" w:type="dxa"/>
            <w:gridSpan w:val="7"/>
          </w:tcPr>
          <w:p w14:paraId="39805804" w14:textId="77777777" w:rsidR="008C1DF5" w:rsidRDefault="008C1DF5" w:rsidP="008C1DF5">
            <w:pPr>
              <w:ind w:left="-108" w:right="-108"/>
              <w:rPr>
                <w:sz w:val="28"/>
                <w:szCs w:val="28"/>
              </w:rPr>
            </w:pPr>
          </w:p>
          <w:p w14:paraId="0BBD6AD9" w14:textId="77777777" w:rsidR="008C1DF5" w:rsidRDefault="008C1DF5" w:rsidP="008C1DF5">
            <w:pPr>
              <w:ind w:left="283" w:right="170"/>
              <w:rPr>
                <w:sz w:val="28"/>
                <w:szCs w:val="28"/>
              </w:rPr>
            </w:pPr>
          </w:p>
          <w:p w14:paraId="47756560" w14:textId="77777777" w:rsidR="008C1DF5" w:rsidRDefault="008C1DF5" w:rsidP="008C1DF5">
            <w:pPr>
              <w:pStyle w:val="3"/>
              <w:rPr>
                <w:lang w:eastAsia="en-US"/>
              </w:rPr>
            </w:pPr>
            <w:r>
              <w:t>3.2 Розрахунок чисельності експлуатаційного персоналу, організація газової служби</w:t>
            </w:r>
          </w:p>
          <w:p w14:paraId="7DBEF80D" w14:textId="77777777" w:rsidR="008C1DF5" w:rsidRDefault="008C1DF5" w:rsidP="008C1DF5">
            <w:pPr>
              <w:pStyle w:val="aa"/>
            </w:pPr>
            <w:r w:rsidRPr="008C1DF5">
              <w:rPr>
                <w:lang w:val="uk-UA"/>
              </w:rPr>
              <w:t xml:space="preserve">Експлуатація систем газопостачання у сільській місцевості повинна здійснюватися відповідно до вимог чинних нормативних документів, зокрема </w:t>
            </w:r>
            <w:r w:rsidRPr="008C1DF5">
              <w:rPr>
                <w:rStyle w:val="af2"/>
                <w:lang w:val="uk-UA"/>
              </w:rPr>
              <w:t>«Правил безпеки систем газопостачання України»</w:t>
            </w:r>
            <w:r w:rsidRPr="008C1DF5">
              <w:rPr>
                <w:lang w:val="uk-UA"/>
              </w:rPr>
              <w:t xml:space="preserve">. </w:t>
            </w:r>
            <w:r>
              <w:t>Водночас, функціонування таких систем ускладнюється через наявність значної кількості дрібних об'єктів, розосереджених по невеликих населених пунктах, які часто знаходяться на значній відстані один від одного.</w:t>
            </w:r>
          </w:p>
          <w:p w14:paraId="223F054F" w14:textId="77777777" w:rsidR="008C1DF5" w:rsidRDefault="008C1DF5" w:rsidP="008C1DF5">
            <w:pPr>
              <w:pStyle w:val="aa"/>
            </w:pPr>
            <w:r>
              <w:t>На початкових етапах експлуатації сільських систем газопостачання технічне обслуговування здійснювалось відомчими службами, і вся відповідальність за надійне та безпечне газопостачання покладалась на керівників господарств. У містах обслуговуванням займалися міжрайонні газові господарства.</w:t>
            </w:r>
          </w:p>
          <w:p w14:paraId="66BB6178" w14:textId="77777777" w:rsidR="008C1DF5" w:rsidRDefault="008C1DF5" w:rsidP="008C1DF5">
            <w:pPr>
              <w:pStyle w:val="aa"/>
            </w:pPr>
            <w:r>
              <w:t>З метою підвищення ефективності експлуатації сільських газових мереж, згідно з розпорядженням Міністерства сільського господарства та Міністерства комунального господарства України, системи газопостачання, збудовані у сільській місцевості, безоплатно передавалися на баланс Управлінь експлуатації газового господарства (УЕГГ).</w:t>
            </w:r>
          </w:p>
          <w:p w14:paraId="3D971428" w14:textId="77777777" w:rsidR="008C1DF5" w:rsidRDefault="008C1DF5" w:rsidP="008C1DF5">
            <w:pPr>
              <w:pStyle w:val="aa"/>
            </w:pPr>
            <w:r>
              <w:t>Після передачі на баланс УЕГГ обслуговування газових мереж здійснюється відповідними структурними підрозділами цих управлінь.</w:t>
            </w:r>
          </w:p>
          <w:p w14:paraId="67ED1B05" w14:textId="77777777" w:rsidR="008C1DF5" w:rsidRDefault="008C1DF5" w:rsidP="008C1DF5">
            <w:pPr>
              <w:pStyle w:val="aa"/>
            </w:pPr>
            <w:r>
              <w:t xml:space="preserve">Один із ключових критеріїв ефективної експлуатації — </w:t>
            </w:r>
            <w:r>
              <w:rPr>
                <w:rStyle w:val="af2"/>
              </w:rPr>
              <w:t>дотримання нормативів реагування</w:t>
            </w:r>
            <w:r>
              <w:t xml:space="preserve">, наприклад, час прибуття аварійної бригади на найвіддаленіший об'єкт не повинен перевищувати 40 хвилин. Зважаючи на обсяг робіт та протяжність газових мереж, УЕГГ створюють </w:t>
            </w:r>
            <w:r>
              <w:rPr>
                <w:rStyle w:val="af2"/>
              </w:rPr>
              <w:t>сільські газові дільниці або служби</w:t>
            </w:r>
            <w:r>
              <w:t>. Як правило, повноцінна газова служба створюється у разі наявності навантаження, що забезпечує повну зайнятість 12–17 працівників, при зоні обслуговування радіусом 20–30 км.</w:t>
            </w:r>
          </w:p>
          <w:p w14:paraId="0E327C84" w14:textId="77777777" w:rsidR="008C1DF5" w:rsidRDefault="008C1DF5" w:rsidP="008C1DF5">
            <w:pPr>
              <w:pStyle w:val="aa"/>
            </w:pPr>
            <w:r>
              <w:t xml:space="preserve">Однією з особливостей організації сільської газової служби є розосередженість об’єктів. Часто обсяг робіт у межах одного населеного пункту недостатній навіть для завантаження одного працівника. При цьому низку технічних робіт заборонено виконувати одноосібно. Тому при формуванні структури сільської газової служби доцільно враховувати </w:t>
            </w:r>
            <w:r>
              <w:rPr>
                <w:rStyle w:val="af2"/>
              </w:rPr>
              <w:t>місцеві умови</w:t>
            </w:r>
            <w:r>
              <w:t xml:space="preserve"> та </w:t>
            </w:r>
            <w:r>
              <w:rPr>
                <w:rStyle w:val="af2"/>
              </w:rPr>
              <w:t>економічну обґрунтованість</w:t>
            </w:r>
            <w:r>
              <w:t xml:space="preserve"> організаційних рішень.</w:t>
            </w:r>
          </w:p>
          <w:p w14:paraId="41DF846F" w14:textId="77777777" w:rsidR="008C1DF5" w:rsidRDefault="008C1DF5" w:rsidP="008C1DF5">
            <w:pPr>
              <w:pStyle w:val="aa"/>
            </w:pPr>
            <w:r>
              <w:t xml:space="preserve">Оптимальною вважається </w:t>
            </w:r>
            <w:r>
              <w:rPr>
                <w:rStyle w:val="af2"/>
              </w:rPr>
              <w:t>структура з централізованим керівництвом</w:t>
            </w:r>
            <w:r>
              <w:t>, аналогічна тій, що впроваджена в Ленінградській області. Вона передбачає чіткий поділ обов’язків між спеціалізованими підрозділами, які виконують певні типи робіт під керівництвом майстрів, що координуються начальником служби.</w:t>
            </w:r>
          </w:p>
          <w:p w14:paraId="36E85DCF" w14:textId="77777777" w:rsidR="008C1DF5" w:rsidRDefault="008C1DF5" w:rsidP="008C1DF5">
            <w:pPr>
              <w:pStyle w:val="aa"/>
            </w:pPr>
            <w:r>
              <w:t>Розрахунок чисельності персоналу виконується на основі аналізу:</w:t>
            </w:r>
          </w:p>
          <w:p w14:paraId="0B638C9E" w14:textId="77777777" w:rsidR="008C1DF5" w:rsidRDefault="008C1DF5" w:rsidP="00155F29">
            <w:pPr>
              <w:pStyle w:val="aa"/>
              <w:numPr>
                <w:ilvl w:val="0"/>
                <w:numId w:val="5"/>
              </w:numPr>
            </w:pPr>
            <w:r>
              <w:t>трудомісткості обслуговування мереж і обладнання;</w:t>
            </w:r>
          </w:p>
          <w:p w14:paraId="051648A4" w14:textId="77777777" w:rsidR="008C1DF5" w:rsidRDefault="008C1DF5" w:rsidP="00155F29">
            <w:pPr>
              <w:pStyle w:val="aa"/>
              <w:numPr>
                <w:ilvl w:val="0"/>
                <w:numId w:val="5"/>
              </w:numPr>
            </w:pPr>
            <w:r>
              <w:t>періодичності регламентних робіт;</w:t>
            </w:r>
          </w:p>
          <w:p w14:paraId="42ED7ABE" w14:textId="77777777" w:rsidR="008C1DF5" w:rsidRDefault="008C1DF5" w:rsidP="00155F29">
            <w:pPr>
              <w:pStyle w:val="aa"/>
              <w:numPr>
                <w:ilvl w:val="0"/>
                <w:numId w:val="5"/>
              </w:numPr>
            </w:pPr>
            <w:r>
              <w:t>потреб у доставці балонного газу (за наявності);</w:t>
            </w:r>
          </w:p>
          <w:p w14:paraId="2B8AA996" w14:textId="77777777" w:rsidR="008C1DF5" w:rsidRDefault="008C1DF5" w:rsidP="00155F29">
            <w:pPr>
              <w:pStyle w:val="aa"/>
              <w:numPr>
                <w:ilvl w:val="0"/>
                <w:numId w:val="5"/>
              </w:numPr>
            </w:pPr>
            <w:r>
              <w:t>площі зони обслуговування;</w:t>
            </w:r>
          </w:p>
          <w:p w14:paraId="01989BD0" w14:textId="77777777" w:rsidR="008C1DF5" w:rsidRDefault="008C1DF5" w:rsidP="00155F29">
            <w:pPr>
              <w:pStyle w:val="aa"/>
              <w:numPr>
                <w:ilvl w:val="0"/>
                <w:numId w:val="5"/>
              </w:numPr>
            </w:pPr>
            <w:r>
              <w:t>віддаленості населених пунктів від центрального підрозділу.</w:t>
            </w:r>
          </w:p>
          <w:p w14:paraId="3C5C9A4C" w14:textId="075244D5" w:rsidR="008C1DF5" w:rsidRPr="008C1DF5" w:rsidRDefault="008C1DF5" w:rsidP="008C1DF5">
            <w:pPr>
              <w:pStyle w:val="aa"/>
            </w:pPr>
            <w:r>
              <w:t>У разі, якщо обслуговуванню підлягає декілька сіл, загальний обсяг робіт зростає пропорційно до відстані між населеними пунктами та щільності розміщення газифікованих об'єктів. Це необхідно враховувати при формуванні штату, визначенні кількості транспортних засобів та виборі оптимальної організаційної моделі обслуговування.</w:t>
            </w:r>
          </w:p>
        </w:tc>
      </w:tr>
      <w:tr w:rsidR="008C1DF5" w14:paraId="0F8C4B3D" w14:textId="77777777" w:rsidTr="008C1DF5">
        <w:trPr>
          <w:cantSplit/>
          <w:trHeight w:hRule="exact" w:val="284"/>
        </w:trPr>
        <w:tc>
          <w:tcPr>
            <w:tcW w:w="397" w:type="dxa"/>
          </w:tcPr>
          <w:p w14:paraId="351ED7EA" w14:textId="77777777" w:rsidR="008C1DF5" w:rsidRPr="000C3F9A" w:rsidRDefault="008C1DF5" w:rsidP="008C1DF5">
            <w:pPr>
              <w:ind w:right="-675"/>
            </w:pPr>
          </w:p>
        </w:tc>
        <w:tc>
          <w:tcPr>
            <w:tcW w:w="567" w:type="dxa"/>
            <w:vAlign w:val="center"/>
          </w:tcPr>
          <w:p w14:paraId="7B4E01F3" w14:textId="77777777" w:rsidR="008C1DF5" w:rsidRPr="000C3F9A" w:rsidRDefault="008C1DF5" w:rsidP="008C1DF5">
            <w:pPr>
              <w:ind w:right="-675"/>
            </w:pPr>
          </w:p>
        </w:tc>
        <w:tc>
          <w:tcPr>
            <w:tcW w:w="1304" w:type="dxa"/>
          </w:tcPr>
          <w:p w14:paraId="7AADAE3A" w14:textId="77777777" w:rsidR="008C1DF5" w:rsidRPr="000C3F9A" w:rsidRDefault="008C1DF5" w:rsidP="008C1DF5">
            <w:pPr>
              <w:ind w:right="-675"/>
            </w:pPr>
          </w:p>
        </w:tc>
        <w:tc>
          <w:tcPr>
            <w:tcW w:w="851" w:type="dxa"/>
          </w:tcPr>
          <w:p w14:paraId="7401D716" w14:textId="77777777" w:rsidR="008C1DF5" w:rsidRPr="000C3F9A" w:rsidRDefault="008C1DF5" w:rsidP="008C1DF5">
            <w:pPr>
              <w:ind w:right="-675"/>
            </w:pPr>
          </w:p>
        </w:tc>
        <w:tc>
          <w:tcPr>
            <w:tcW w:w="709" w:type="dxa"/>
          </w:tcPr>
          <w:p w14:paraId="05A5561D" w14:textId="77777777" w:rsidR="008C1DF5" w:rsidRPr="000C3F9A" w:rsidRDefault="008C1DF5" w:rsidP="008C1DF5">
            <w:pPr>
              <w:ind w:right="-675"/>
            </w:pPr>
          </w:p>
        </w:tc>
        <w:tc>
          <w:tcPr>
            <w:tcW w:w="6095" w:type="dxa"/>
            <w:vMerge w:val="restart"/>
            <w:vAlign w:val="center"/>
          </w:tcPr>
          <w:p w14:paraId="32E55866" w14:textId="588EDDD5" w:rsidR="008C1DF5" w:rsidRPr="002A3AB5" w:rsidRDefault="008C1DF5" w:rsidP="008C1DF5">
            <w:pPr>
              <w:ind w:right="-675"/>
              <w:jc w:val="center"/>
              <w:rPr>
                <w:b/>
                <w:sz w:val="44"/>
                <w:szCs w:val="44"/>
              </w:rPr>
            </w:pPr>
          </w:p>
        </w:tc>
        <w:tc>
          <w:tcPr>
            <w:tcW w:w="709" w:type="dxa"/>
            <w:vAlign w:val="center"/>
          </w:tcPr>
          <w:p w14:paraId="237D0DEF" w14:textId="0E9DD8B2" w:rsidR="008C1DF5" w:rsidRDefault="008C1DF5" w:rsidP="008C1DF5">
            <w:pPr>
              <w:pStyle w:val="2"/>
              <w:rPr>
                <w:b/>
                <w:sz w:val="22"/>
              </w:rPr>
            </w:pPr>
          </w:p>
        </w:tc>
      </w:tr>
      <w:tr w:rsidR="008C1DF5" w14:paraId="6C7BEEFB" w14:textId="77777777" w:rsidTr="008C1DF5">
        <w:trPr>
          <w:cantSplit/>
          <w:trHeight w:hRule="exact" w:val="284"/>
        </w:trPr>
        <w:tc>
          <w:tcPr>
            <w:tcW w:w="397" w:type="dxa"/>
          </w:tcPr>
          <w:p w14:paraId="142F2C98" w14:textId="77777777" w:rsidR="008C1DF5" w:rsidRDefault="008C1DF5" w:rsidP="008C1DF5">
            <w:pPr>
              <w:ind w:right="-675"/>
            </w:pPr>
          </w:p>
        </w:tc>
        <w:tc>
          <w:tcPr>
            <w:tcW w:w="567" w:type="dxa"/>
            <w:vAlign w:val="center"/>
          </w:tcPr>
          <w:p w14:paraId="70CE76FE" w14:textId="77777777" w:rsidR="008C1DF5" w:rsidRDefault="008C1DF5" w:rsidP="008C1DF5">
            <w:pPr>
              <w:ind w:right="-675"/>
            </w:pPr>
          </w:p>
        </w:tc>
        <w:tc>
          <w:tcPr>
            <w:tcW w:w="1304" w:type="dxa"/>
          </w:tcPr>
          <w:p w14:paraId="3BB7DBD2" w14:textId="77777777" w:rsidR="008C1DF5" w:rsidRDefault="008C1DF5" w:rsidP="008C1DF5">
            <w:pPr>
              <w:ind w:right="-675"/>
            </w:pPr>
          </w:p>
        </w:tc>
        <w:tc>
          <w:tcPr>
            <w:tcW w:w="851" w:type="dxa"/>
          </w:tcPr>
          <w:p w14:paraId="1778D059" w14:textId="77777777" w:rsidR="008C1DF5" w:rsidRDefault="008C1DF5" w:rsidP="008C1DF5">
            <w:pPr>
              <w:ind w:right="-675"/>
            </w:pPr>
          </w:p>
        </w:tc>
        <w:tc>
          <w:tcPr>
            <w:tcW w:w="709" w:type="dxa"/>
          </w:tcPr>
          <w:p w14:paraId="10DD9DA2" w14:textId="77777777" w:rsidR="008C1DF5" w:rsidRDefault="008C1DF5" w:rsidP="008C1DF5">
            <w:pPr>
              <w:ind w:right="-675"/>
            </w:pPr>
          </w:p>
        </w:tc>
        <w:tc>
          <w:tcPr>
            <w:tcW w:w="6095" w:type="dxa"/>
            <w:vMerge/>
          </w:tcPr>
          <w:p w14:paraId="20F50547" w14:textId="77777777" w:rsidR="008C1DF5" w:rsidRDefault="008C1DF5" w:rsidP="008C1DF5">
            <w:pPr>
              <w:ind w:right="-675"/>
              <w:rPr>
                <w:sz w:val="40"/>
              </w:rPr>
            </w:pPr>
          </w:p>
        </w:tc>
        <w:tc>
          <w:tcPr>
            <w:tcW w:w="709" w:type="dxa"/>
            <w:vMerge w:val="restart"/>
            <w:vAlign w:val="center"/>
          </w:tcPr>
          <w:p w14:paraId="72D83BD2" w14:textId="77777777" w:rsidR="008C1DF5" w:rsidRPr="0030211C" w:rsidRDefault="008C1DF5" w:rsidP="008C1DF5">
            <w:pPr>
              <w:ind w:right="-675"/>
              <w:rPr>
                <w:sz w:val="40"/>
              </w:rPr>
            </w:pPr>
          </w:p>
        </w:tc>
      </w:tr>
      <w:tr w:rsidR="008C1DF5" w14:paraId="3A88BB79" w14:textId="77777777" w:rsidTr="008C1DF5">
        <w:trPr>
          <w:cantSplit/>
          <w:trHeight w:hRule="exact" w:val="284"/>
        </w:trPr>
        <w:tc>
          <w:tcPr>
            <w:tcW w:w="397" w:type="dxa"/>
            <w:vAlign w:val="center"/>
          </w:tcPr>
          <w:p w14:paraId="698C1196" w14:textId="57A331E2" w:rsidR="008C1DF5" w:rsidRPr="002D0F66" w:rsidRDefault="008C1DF5" w:rsidP="008C1DF5">
            <w:pPr>
              <w:ind w:right="-675"/>
              <w:rPr>
                <w:rFonts w:ascii="Arial" w:hAnsi="Arial" w:cs="Arial"/>
                <w:i/>
              </w:rPr>
            </w:pPr>
          </w:p>
        </w:tc>
        <w:tc>
          <w:tcPr>
            <w:tcW w:w="567" w:type="dxa"/>
            <w:vAlign w:val="center"/>
          </w:tcPr>
          <w:p w14:paraId="3D8B91D1" w14:textId="698CBFB3" w:rsidR="008C1DF5" w:rsidRPr="002D0F66" w:rsidRDefault="008C1DF5" w:rsidP="008C1DF5">
            <w:pPr>
              <w:ind w:right="-675"/>
              <w:rPr>
                <w:rFonts w:ascii="Arial" w:hAnsi="Arial" w:cs="Arial"/>
                <w:i/>
              </w:rPr>
            </w:pPr>
          </w:p>
        </w:tc>
        <w:tc>
          <w:tcPr>
            <w:tcW w:w="1304" w:type="dxa"/>
            <w:vAlign w:val="center"/>
          </w:tcPr>
          <w:p w14:paraId="2E65CF1A" w14:textId="396EC51D" w:rsidR="008C1DF5" w:rsidRPr="002D0F66" w:rsidRDefault="008C1DF5" w:rsidP="008C1DF5">
            <w:pPr>
              <w:ind w:right="-675"/>
              <w:rPr>
                <w:rFonts w:ascii="Arial" w:hAnsi="Arial" w:cs="Arial"/>
                <w:i/>
              </w:rPr>
            </w:pPr>
          </w:p>
        </w:tc>
        <w:tc>
          <w:tcPr>
            <w:tcW w:w="851" w:type="dxa"/>
            <w:vAlign w:val="center"/>
          </w:tcPr>
          <w:p w14:paraId="12C6D990" w14:textId="542C1000" w:rsidR="008C1DF5" w:rsidRPr="002D0F66" w:rsidRDefault="008C1DF5" w:rsidP="008C1DF5">
            <w:pPr>
              <w:ind w:right="-675"/>
              <w:rPr>
                <w:rFonts w:ascii="Arial" w:hAnsi="Arial" w:cs="Arial"/>
                <w:i/>
              </w:rPr>
            </w:pPr>
          </w:p>
        </w:tc>
        <w:tc>
          <w:tcPr>
            <w:tcW w:w="709" w:type="dxa"/>
            <w:vAlign w:val="center"/>
          </w:tcPr>
          <w:p w14:paraId="719516DE" w14:textId="7A2763C9" w:rsidR="008C1DF5" w:rsidRPr="002D0F66" w:rsidRDefault="008C1DF5" w:rsidP="008C1DF5">
            <w:pPr>
              <w:ind w:right="-675"/>
              <w:rPr>
                <w:rFonts w:ascii="Arial" w:hAnsi="Arial" w:cs="Arial"/>
                <w:i/>
              </w:rPr>
            </w:pPr>
          </w:p>
        </w:tc>
        <w:tc>
          <w:tcPr>
            <w:tcW w:w="6095" w:type="dxa"/>
            <w:vMerge/>
          </w:tcPr>
          <w:p w14:paraId="7F9B2D45" w14:textId="77777777" w:rsidR="008C1DF5" w:rsidRDefault="008C1DF5" w:rsidP="008C1DF5">
            <w:pPr>
              <w:ind w:right="-675"/>
              <w:rPr>
                <w:sz w:val="40"/>
              </w:rPr>
            </w:pPr>
          </w:p>
        </w:tc>
        <w:tc>
          <w:tcPr>
            <w:tcW w:w="709" w:type="dxa"/>
            <w:vMerge/>
          </w:tcPr>
          <w:p w14:paraId="7F249C2F" w14:textId="77777777" w:rsidR="008C1DF5" w:rsidRPr="0028145D" w:rsidRDefault="008C1DF5" w:rsidP="008C1DF5">
            <w:pPr>
              <w:ind w:right="-675"/>
              <w:rPr>
                <w:b/>
                <w:sz w:val="40"/>
                <w:lang w:val="ru-RU"/>
              </w:rPr>
            </w:pPr>
          </w:p>
        </w:tc>
      </w:tr>
    </w:tbl>
    <w:p w14:paraId="2A8CE94D" w14:textId="77777777" w:rsidR="008C1DF5" w:rsidRDefault="008C1DF5" w:rsidP="008C1DF5">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8C1DF5" w:rsidRPr="00187F21" w14:paraId="121CCCAE" w14:textId="77777777" w:rsidTr="008C1DF5">
        <w:trPr>
          <w:cantSplit/>
          <w:trHeight w:val="15275"/>
        </w:trPr>
        <w:tc>
          <w:tcPr>
            <w:tcW w:w="10632" w:type="dxa"/>
            <w:gridSpan w:val="7"/>
          </w:tcPr>
          <w:p w14:paraId="7ADEE85D" w14:textId="77777777" w:rsidR="008C1DF5" w:rsidRDefault="008C1DF5" w:rsidP="008C1DF5">
            <w:pPr>
              <w:tabs>
                <w:tab w:val="left" w:pos="1515"/>
              </w:tabs>
              <w:ind w:left="-108" w:right="-108"/>
              <w:rPr>
                <w:sz w:val="28"/>
                <w:szCs w:val="28"/>
              </w:rPr>
            </w:pPr>
            <w:r>
              <w:rPr>
                <w:sz w:val="28"/>
                <w:szCs w:val="28"/>
              </w:rPr>
              <w:lastRenderedPageBreak/>
              <w:tab/>
            </w:r>
          </w:p>
          <w:p w14:paraId="54853D3B" w14:textId="77777777" w:rsidR="008C1DF5" w:rsidRDefault="008C1DF5" w:rsidP="008C1DF5">
            <w:pPr>
              <w:tabs>
                <w:tab w:val="left" w:pos="1515"/>
              </w:tabs>
              <w:ind w:left="283" w:right="170"/>
              <w:rPr>
                <w:sz w:val="28"/>
                <w:szCs w:val="28"/>
              </w:rPr>
            </w:pPr>
          </w:p>
          <w:p w14:paraId="77B33BD1" w14:textId="77777777" w:rsidR="008C1DF5" w:rsidRDefault="008C1DF5" w:rsidP="008C1DF5">
            <w:pPr>
              <w:pStyle w:val="3"/>
              <w:rPr>
                <w:lang w:eastAsia="en-US"/>
              </w:rPr>
            </w:pPr>
            <w:r>
              <w:t>Розрахунок чисельності експлуатаційного персоналу газового господарства</w:t>
            </w:r>
          </w:p>
          <w:p w14:paraId="320AC493" w14:textId="77777777" w:rsidR="008C1DF5" w:rsidRPr="008C1DF5" w:rsidRDefault="008C1DF5" w:rsidP="008C1DF5">
            <w:pPr>
              <w:pStyle w:val="aa"/>
              <w:rPr>
                <w:lang w:val="uk-UA"/>
              </w:rPr>
            </w:pPr>
            <w:r w:rsidRPr="008C1DF5">
              <w:rPr>
                <w:lang w:val="uk-UA"/>
              </w:rPr>
              <w:t xml:space="preserve">Розрахунок чисельності експлуатаційного персоналу газового господарства здійснюється на основі </w:t>
            </w:r>
            <w:r w:rsidRPr="008C1DF5">
              <w:rPr>
                <w:rStyle w:val="af2"/>
                <w:lang w:val="uk-UA"/>
              </w:rPr>
              <w:t>штатного розпису</w:t>
            </w:r>
            <w:r w:rsidRPr="008C1DF5">
              <w:rPr>
                <w:lang w:val="uk-UA"/>
              </w:rPr>
              <w:t>, який містить перелік посад та кількість інженерно-технічних працівників (ІТП), необхідних для забезпечення належного функціонування системи газопостачання.</w:t>
            </w:r>
          </w:p>
          <w:p w14:paraId="62241AC9" w14:textId="77777777" w:rsidR="008C1DF5" w:rsidRDefault="008C1DF5" w:rsidP="008C1DF5">
            <w:pPr>
              <w:pStyle w:val="aa"/>
            </w:pPr>
            <w:r>
              <w:t xml:space="preserve">Окрім ІТП, до складу експлуатаційного персоналу включається також </w:t>
            </w:r>
            <w:r>
              <w:rPr>
                <w:rStyle w:val="af2"/>
              </w:rPr>
              <w:t>лінійний персонал</w:t>
            </w:r>
            <w:r>
              <w:t>, до якого належать майстри, робітники, слюсарі-ремонтники, слюсарі-обхідники та електромонтери. Економічність організаційної структури газового господарства значною мірою залежить від раціонального співвідношення кількості майстрів до загальної чисельності робітників та працівників згідно зі штатним розписом.</w:t>
            </w:r>
          </w:p>
          <w:p w14:paraId="1E2473A1" w14:textId="77777777" w:rsidR="008C1DF5" w:rsidRDefault="008C1DF5" w:rsidP="008C1DF5">
            <w:pPr>
              <w:pStyle w:val="aa"/>
            </w:pPr>
            <w:r>
              <w:t>Кількість лінійного персоналу безпосередньо залежить від обсягів експлуатаційних робіт, а також визначається з урахуванням трудомісткості операцій технічного обслуговування, ремонту та нагляду за газовими мережами. Під час експлуатації підземних газопроводів основними виконавцями робіт є:</w:t>
            </w:r>
          </w:p>
          <w:p w14:paraId="77749C76" w14:textId="77777777" w:rsidR="008C1DF5" w:rsidRDefault="008C1DF5" w:rsidP="00155F29">
            <w:pPr>
              <w:pStyle w:val="aa"/>
              <w:numPr>
                <w:ilvl w:val="0"/>
                <w:numId w:val="6"/>
              </w:numPr>
            </w:pPr>
            <w:r>
              <w:t>слюсарі-обхідники,</w:t>
            </w:r>
          </w:p>
          <w:p w14:paraId="4FA344D1" w14:textId="77777777" w:rsidR="008C1DF5" w:rsidRDefault="008C1DF5" w:rsidP="00155F29">
            <w:pPr>
              <w:pStyle w:val="aa"/>
              <w:numPr>
                <w:ilvl w:val="0"/>
                <w:numId w:val="6"/>
              </w:numPr>
            </w:pPr>
            <w:r>
              <w:t>слюсарі-ремонтники,</w:t>
            </w:r>
          </w:p>
          <w:p w14:paraId="4593D9C5" w14:textId="77777777" w:rsidR="008C1DF5" w:rsidRDefault="008C1DF5" w:rsidP="00155F29">
            <w:pPr>
              <w:pStyle w:val="aa"/>
              <w:numPr>
                <w:ilvl w:val="0"/>
                <w:numId w:val="6"/>
              </w:numPr>
            </w:pPr>
            <w:r>
              <w:t>електромонтери з обслуговування систем електрохімічного захисту.</w:t>
            </w:r>
          </w:p>
          <w:p w14:paraId="54163E38" w14:textId="77777777" w:rsidR="008C1DF5" w:rsidRDefault="008C1DF5" w:rsidP="008C1DF5">
            <w:pPr>
              <w:pStyle w:val="aa"/>
            </w:pPr>
            <w:r>
              <w:t xml:space="preserve">Для обґрунтованого визначення кількості цих працівників необхідно враховувати </w:t>
            </w:r>
            <w:r>
              <w:rPr>
                <w:rStyle w:val="af2"/>
              </w:rPr>
              <w:t>види та обсяги виконуваних робіт</w:t>
            </w:r>
            <w:r>
              <w:t xml:space="preserve">, а також </w:t>
            </w:r>
            <w:r>
              <w:rPr>
                <w:rStyle w:val="af2"/>
              </w:rPr>
              <w:t>нормативний час</w:t>
            </w:r>
            <w:r>
              <w:t xml:space="preserve"> на їх виконання. Основні види робіт включають:</w:t>
            </w:r>
          </w:p>
          <w:p w14:paraId="745DDA82" w14:textId="77777777" w:rsidR="008C1DF5" w:rsidRDefault="008C1DF5" w:rsidP="00155F29">
            <w:pPr>
              <w:pStyle w:val="aa"/>
              <w:numPr>
                <w:ilvl w:val="0"/>
                <w:numId w:val="7"/>
              </w:numPr>
            </w:pPr>
            <w:r>
              <w:t>плановий обхід трас підземних газопроводів;</w:t>
            </w:r>
          </w:p>
          <w:p w14:paraId="4F94AA35" w14:textId="77777777" w:rsidR="008C1DF5" w:rsidRDefault="008C1DF5" w:rsidP="00155F29">
            <w:pPr>
              <w:pStyle w:val="aa"/>
              <w:numPr>
                <w:ilvl w:val="0"/>
                <w:numId w:val="7"/>
              </w:numPr>
            </w:pPr>
            <w:r>
              <w:t>контроль наявності загазованості уздовж трас;</w:t>
            </w:r>
          </w:p>
          <w:p w14:paraId="15528C32" w14:textId="77777777" w:rsidR="008C1DF5" w:rsidRDefault="008C1DF5" w:rsidP="00155F29">
            <w:pPr>
              <w:pStyle w:val="aa"/>
              <w:numPr>
                <w:ilvl w:val="0"/>
                <w:numId w:val="7"/>
              </w:numPr>
            </w:pPr>
            <w:r>
              <w:t>перевірка на загазованість газових колодязів;</w:t>
            </w:r>
          </w:p>
          <w:p w14:paraId="1AD924F2" w14:textId="77777777" w:rsidR="008C1DF5" w:rsidRDefault="008C1DF5" w:rsidP="00155F29">
            <w:pPr>
              <w:pStyle w:val="aa"/>
              <w:numPr>
                <w:ilvl w:val="0"/>
                <w:numId w:val="7"/>
              </w:numPr>
            </w:pPr>
            <w:r>
              <w:t xml:space="preserve">контроль стану колодязів інших інженерних мереж, що розташовані в </w:t>
            </w:r>
            <w:r>
              <w:rPr>
                <w:rStyle w:val="af2"/>
              </w:rPr>
              <w:t>зоні охорони газопроводу</w:t>
            </w:r>
            <w:r>
              <w:t xml:space="preserve"> — на відстані до 50 метрів по обидві сторони від його осі.</w:t>
            </w:r>
          </w:p>
          <w:p w14:paraId="4405035B" w14:textId="77777777" w:rsidR="008C1DF5" w:rsidRPr="008C1DF5" w:rsidRDefault="008C1DF5" w:rsidP="008C1DF5">
            <w:pPr>
              <w:ind w:left="283" w:right="170" w:firstLine="743"/>
              <w:jc w:val="both"/>
              <w:rPr>
                <w:color w:val="000000"/>
                <w:sz w:val="28"/>
                <w:szCs w:val="28"/>
                <w:lang w:val="ru-RU"/>
              </w:rPr>
            </w:pPr>
          </w:p>
          <w:p w14:paraId="0F5E98EC" w14:textId="77777777" w:rsidR="008C1DF5" w:rsidRDefault="008C1DF5" w:rsidP="008C1DF5">
            <w:pPr>
              <w:tabs>
                <w:tab w:val="left" w:pos="3600"/>
              </w:tabs>
              <w:rPr>
                <w:sz w:val="28"/>
                <w:szCs w:val="28"/>
              </w:rPr>
            </w:pPr>
          </w:p>
          <w:p w14:paraId="3B1D4790" w14:textId="77777777" w:rsidR="008C1DF5" w:rsidRDefault="008C1DF5" w:rsidP="008C1DF5">
            <w:pPr>
              <w:tabs>
                <w:tab w:val="left" w:pos="3600"/>
              </w:tabs>
              <w:rPr>
                <w:sz w:val="28"/>
                <w:szCs w:val="28"/>
              </w:rPr>
            </w:pPr>
          </w:p>
          <w:p w14:paraId="6D4F3122" w14:textId="77777777" w:rsidR="008C1DF5" w:rsidRPr="004A521C" w:rsidRDefault="008C1DF5" w:rsidP="008C1DF5">
            <w:pPr>
              <w:ind w:right="34" w:firstLine="34"/>
              <w:rPr>
                <w:sz w:val="28"/>
                <w:szCs w:val="28"/>
              </w:rPr>
            </w:pPr>
          </w:p>
        </w:tc>
      </w:tr>
      <w:tr w:rsidR="008C1DF5" w14:paraId="7E4AD7E6" w14:textId="77777777" w:rsidTr="008C1DF5">
        <w:trPr>
          <w:cantSplit/>
          <w:trHeight w:hRule="exact" w:val="284"/>
        </w:trPr>
        <w:tc>
          <w:tcPr>
            <w:tcW w:w="397" w:type="dxa"/>
          </w:tcPr>
          <w:p w14:paraId="75E4F544" w14:textId="77777777" w:rsidR="008C1DF5" w:rsidRPr="00187F21" w:rsidRDefault="008C1DF5" w:rsidP="008C1DF5">
            <w:pPr>
              <w:ind w:right="-675"/>
            </w:pPr>
          </w:p>
        </w:tc>
        <w:tc>
          <w:tcPr>
            <w:tcW w:w="567" w:type="dxa"/>
            <w:vAlign w:val="center"/>
          </w:tcPr>
          <w:p w14:paraId="6BA22B89" w14:textId="77777777" w:rsidR="008C1DF5" w:rsidRPr="00187F21" w:rsidRDefault="008C1DF5" w:rsidP="008C1DF5">
            <w:pPr>
              <w:ind w:right="-675"/>
            </w:pPr>
          </w:p>
        </w:tc>
        <w:tc>
          <w:tcPr>
            <w:tcW w:w="1304" w:type="dxa"/>
          </w:tcPr>
          <w:p w14:paraId="476D0E18" w14:textId="77777777" w:rsidR="008C1DF5" w:rsidRPr="00187F21" w:rsidRDefault="008C1DF5" w:rsidP="008C1DF5">
            <w:pPr>
              <w:ind w:right="-675"/>
            </w:pPr>
          </w:p>
        </w:tc>
        <w:tc>
          <w:tcPr>
            <w:tcW w:w="851" w:type="dxa"/>
          </w:tcPr>
          <w:p w14:paraId="3DC29B24" w14:textId="77777777" w:rsidR="008C1DF5" w:rsidRPr="00187F21" w:rsidRDefault="008C1DF5" w:rsidP="008C1DF5">
            <w:pPr>
              <w:ind w:right="-675"/>
            </w:pPr>
          </w:p>
        </w:tc>
        <w:tc>
          <w:tcPr>
            <w:tcW w:w="709" w:type="dxa"/>
          </w:tcPr>
          <w:p w14:paraId="6DC6878C" w14:textId="77777777" w:rsidR="008C1DF5" w:rsidRPr="00187F21" w:rsidRDefault="008C1DF5" w:rsidP="008C1DF5">
            <w:pPr>
              <w:ind w:right="-675"/>
            </w:pPr>
          </w:p>
        </w:tc>
        <w:tc>
          <w:tcPr>
            <w:tcW w:w="6095" w:type="dxa"/>
            <w:vMerge w:val="restart"/>
            <w:vAlign w:val="center"/>
          </w:tcPr>
          <w:p w14:paraId="744AED08" w14:textId="0D6FF775" w:rsidR="008C1DF5" w:rsidRPr="002A3AB5" w:rsidRDefault="008C1DF5" w:rsidP="008C1DF5">
            <w:pPr>
              <w:ind w:right="-675"/>
              <w:jc w:val="center"/>
              <w:rPr>
                <w:b/>
                <w:sz w:val="44"/>
                <w:szCs w:val="44"/>
              </w:rPr>
            </w:pPr>
          </w:p>
        </w:tc>
        <w:tc>
          <w:tcPr>
            <w:tcW w:w="709" w:type="dxa"/>
            <w:vAlign w:val="center"/>
          </w:tcPr>
          <w:p w14:paraId="797450C0" w14:textId="75F68597" w:rsidR="008C1DF5" w:rsidRDefault="008C1DF5" w:rsidP="008C1DF5">
            <w:pPr>
              <w:pStyle w:val="2"/>
              <w:rPr>
                <w:b/>
                <w:sz w:val="22"/>
              </w:rPr>
            </w:pPr>
          </w:p>
        </w:tc>
      </w:tr>
      <w:tr w:rsidR="008C1DF5" w14:paraId="2D090DB4" w14:textId="77777777" w:rsidTr="008C1DF5">
        <w:trPr>
          <w:cantSplit/>
          <w:trHeight w:hRule="exact" w:val="284"/>
        </w:trPr>
        <w:tc>
          <w:tcPr>
            <w:tcW w:w="397" w:type="dxa"/>
          </w:tcPr>
          <w:p w14:paraId="18498007" w14:textId="77777777" w:rsidR="008C1DF5" w:rsidRDefault="008C1DF5" w:rsidP="008C1DF5">
            <w:pPr>
              <w:ind w:right="-675"/>
            </w:pPr>
          </w:p>
        </w:tc>
        <w:tc>
          <w:tcPr>
            <w:tcW w:w="567" w:type="dxa"/>
            <w:vAlign w:val="center"/>
          </w:tcPr>
          <w:p w14:paraId="56C14E8E" w14:textId="77777777" w:rsidR="008C1DF5" w:rsidRDefault="008C1DF5" w:rsidP="008C1DF5">
            <w:pPr>
              <w:ind w:right="-675"/>
            </w:pPr>
          </w:p>
        </w:tc>
        <w:tc>
          <w:tcPr>
            <w:tcW w:w="1304" w:type="dxa"/>
          </w:tcPr>
          <w:p w14:paraId="50EF7866" w14:textId="77777777" w:rsidR="008C1DF5" w:rsidRDefault="008C1DF5" w:rsidP="008C1DF5">
            <w:pPr>
              <w:ind w:right="-675"/>
            </w:pPr>
          </w:p>
        </w:tc>
        <w:tc>
          <w:tcPr>
            <w:tcW w:w="851" w:type="dxa"/>
          </w:tcPr>
          <w:p w14:paraId="0DEAC097" w14:textId="77777777" w:rsidR="008C1DF5" w:rsidRDefault="008C1DF5" w:rsidP="008C1DF5">
            <w:pPr>
              <w:ind w:right="-675"/>
            </w:pPr>
          </w:p>
        </w:tc>
        <w:tc>
          <w:tcPr>
            <w:tcW w:w="709" w:type="dxa"/>
          </w:tcPr>
          <w:p w14:paraId="01EB2B0A" w14:textId="77777777" w:rsidR="008C1DF5" w:rsidRDefault="008C1DF5" w:rsidP="008C1DF5">
            <w:pPr>
              <w:ind w:right="-675"/>
            </w:pPr>
          </w:p>
        </w:tc>
        <w:tc>
          <w:tcPr>
            <w:tcW w:w="6095" w:type="dxa"/>
            <w:vMerge/>
          </w:tcPr>
          <w:p w14:paraId="35DECB5E" w14:textId="77777777" w:rsidR="008C1DF5" w:rsidRDefault="008C1DF5" w:rsidP="008C1DF5">
            <w:pPr>
              <w:ind w:right="-675"/>
              <w:rPr>
                <w:sz w:val="40"/>
              </w:rPr>
            </w:pPr>
          </w:p>
        </w:tc>
        <w:tc>
          <w:tcPr>
            <w:tcW w:w="709" w:type="dxa"/>
            <w:vMerge w:val="restart"/>
            <w:vAlign w:val="center"/>
          </w:tcPr>
          <w:p w14:paraId="3F2C997C" w14:textId="77777777" w:rsidR="008C1DF5" w:rsidRPr="0030211C" w:rsidRDefault="008C1DF5" w:rsidP="008C1DF5">
            <w:pPr>
              <w:ind w:right="-675"/>
              <w:rPr>
                <w:sz w:val="40"/>
              </w:rPr>
            </w:pPr>
          </w:p>
        </w:tc>
      </w:tr>
      <w:tr w:rsidR="008C1DF5" w14:paraId="2A72612B" w14:textId="77777777" w:rsidTr="008C1DF5">
        <w:trPr>
          <w:cantSplit/>
          <w:trHeight w:hRule="exact" w:val="284"/>
        </w:trPr>
        <w:tc>
          <w:tcPr>
            <w:tcW w:w="397" w:type="dxa"/>
            <w:vAlign w:val="center"/>
          </w:tcPr>
          <w:p w14:paraId="4F5F7C32" w14:textId="7C0564BC" w:rsidR="008C1DF5" w:rsidRPr="002D0F66" w:rsidRDefault="008C1DF5" w:rsidP="008C1DF5">
            <w:pPr>
              <w:ind w:right="-675"/>
              <w:rPr>
                <w:rFonts w:ascii="Arial" w:hAnsi="Arial" w:cs="Arial"/>
                <w:i/>
              </w:rPr>
            </w:pPr>
          </w:p>
        </w:tc>
        <w:tc>
          <w:tcPr>
            <w:tcW w:w="567" w:type="dxa"/>
            <w:vAlign w:val="center"/>
          </w:tcPr>
          <w:p w14:paraId="1D2C60C9" w14:textId="53EB1159" w:rsidR="008C1DF5" w:rsidRPr="002D0F66" w:rsidRDefault="008C1DF5" w:rsidP="008C1DF5">
            <w:pPr>
              <w:ind w:right="-675"/>
              <w:rPr>
                <w:rFonts w:ascii="Arial" w:hAnsi="Arial" w:cs="Arial"/>
                <w:i/>
              </w:rPr>
            </w:pPr>
          </w:p>
        </w:tc>
        <w:tc>
          <w:tcPr>
            <w:tcW w:w="1304" w:type="dxa"/>
            <w:vAlign w:val="center"/>
          </w:tcPr>
          <w:p w14:paraId="4A89B199" w14:textId="5EF40EDD" w:rsidR="008C1DF5" w:rsidRPr="002D0F66" w:rsidRDefault="008C1DF5" w:rsidP="008C1DF5">
            <w:pPr>
              <w:ind w:right="-675"/>
              <w:rPr>
                <w:rFonts w:ascii="Arial" w:hAnsi="Arial" w:cs="Arial"/>
                <w:i/>
              </w:rPr>
            </w:pPr>
          </w:p>
        </w:tc>
        <w:tc>
          <w:tcPr>
            <w:tcW w:w="851" w:type="dxa"/>
            <w:vAlign w:val="center"/>
          </w:tcPr>
          <w:p w14:paraId="1F6F055D" w14:textId="0238FAA4" w:rsidR="008C1DF5" w:rsidRPr="002D0F66" w:rsidRDefault="008C1DF5" w:rsidP="008C1DF5">
            <w:pPr>
              <w:ind w:right="-675"/>
              <w:rPr>
                <w:rFonts w:ascii="Arial" w:hAnsi="Arial" w:cs="Arial"/>
                <w:i/>
              </w:rPr>
            </w:pPr>
          </w:p>
        </w:tc>
        <w:tc>
          <w:tcPr>
            <w:tcW w:w="709" w:type="dxa"/>
            <w:vAlign w:val="center"/>
          </w:tcPr>
          <w:p w14:paraId="012D7EE8" w14:textId="176B1608" w:rsidR="008C1DF5" w:rsidRPr="002D0F66" w:rsidRDefault="008C1DF5" w:rsidP="008C1DF5">
            <w:pPr>
              <w:ind w:right="-675"/>
              <w:rPr>
                <w:rFonts w:ascii="Arial" w:hAnsi="Arial" w:cs="Arial"/>
                <w:i/>
              </w:rPr>
            </w:pPr>
          </w:p>
        </w:tc>
        <w:tc>
          <w:tcPr>
            <w:tcW w:w="6095" w:type="dxa"/>
            <w:vMerge/>
          </w:tcPr>
          <w:p w14:paraId="496A2DA6" w14:textId="77777777" w:rsidR="008C1DF5" w:rsidRDefault="008C1DF5" w:rsidP="008C1DF5">
            <w:pPr>
              <w:ind w:right="-675"/>
              <w:rPr>
                <w:sz w:val="40"/>
              </w:rPr>
            </w:pPr>
          </w:p>
        </w:tc>
        <w:tc>
          <w:tcPr>
            <w:tcW w:w="709" w:type="dxa"/>
            <w:vMerge/>
          </w:tcPr>
          <w:p w14:paraId="096608F5" w14:textId="77777777" w:rsidR="008C1DF5" w:rsidRPr="0028145D" w:rsidRDefault="008C1DF5" w:rsidP="008C1DF5">
            <w:pPr>
              <w:ind w:right="-675"/>
              <w:rPr>
                <w:b/>
                <w:sz w:val="40"/>
                <w:lang w:val="ru-RU"/>
              </w:rPr>
            </w:pPr>
          </w:p>
        </w:tc>
      </w:tr>
    </w:tbl>
    <w:p w14:paraId="01067103" w14:textId="77777777" w:rsidR="008C1DF5" w:rsidRDefault="008C1DF5" w:rsidP="008C1DF5">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8C1DF5" w:rsidRPr="00601FE9" w14:paraId="7852BD45" w14:textId="77777777" w:rsidTr="008C1DF5">
        <w:trPr>
          <w:cantSplit/>
          <w:trHeight w:val="15275"/>
        </w:trPr>
        <w:tc>
          <w:tcPr>
            <w:tcW w:w="10632" w:type="dxa"/>
            <w:gridSpan w:val="7"/>
          </w:tcPr>
          <w:p w14:paraId="29473415" w14:textId="77777777" w:rsidR="008C1DF5" w:rsidRDefault="008C1DF5" w:rsidP="008C1DF5">
            <w:pPr>
              <w:pStyle w:val="3"/>
              <w:rPr>
                <w:lang w:eastAsia="en-US"/>
              </w:rPr>
            </w:pPr>
            <w:r>
              <w:lastRenderedPageBreak/>
              <w:t>3.3 Організація обслуговування газопроводів, споруд на них та газового обладнання на зовнішніх мережах</w:t>
            </w:r>
          </w:p>
          <w:p w14:paraId="2BA5D0BD" w14:textId="77777777" w:rsidR="008C1DF5" w:rsidRPr="008C1DF5" w:rsidRDefault="008C1DF5" w:rsidP="008C1DF5">
            <w:pPr>
              <w:pStyle w:val="aa"/>
              <w:rPr>
                <w:lang w:val="uk-UA"/>
              </w:rPr>
            </w:pPr>
            <w:r w:rsidRPr="008C1DF5">
              <w:rPr>
                <w:lang w:val="uk-UA"/>
              </w:rPr>
              <w:t>Газопроводи, введені в експлуатацію, підлягають систематичному технічному контролю та обслуговуванню, яке включає планові перевірки, поточні та капітальні ремонти, а також моніторинг їхнього технічного стану.</w:t>
            </w:r>
          </w:p>
          <w:p w14:paraId="1345A49A" w14:textId="77777777" w:rsidR="008C1DF5" w:rsidRDefault="008C1DF5" w:rsidP="008C1DF5">
            <w:pPr>
              <w:pStyle w:val="aa"/>
            </w:pPr>
            <w:r>
              <w:rPr>
                <w:rStyle w:val="af2"/>
              </w:rPr>
              <w:t>Траси підземних газопроводів</w:t>
            </w:r>
            <w:r>
              <w:t xml:space="preserve"> у межах сільських населених пунктів, а також міжселищні магістралі, маркуються спеціальними знаками (реперами, настінними покажчиками, сигнальними табличками), які встановлюють підприємства газового господарства. Вздовж траси виділяється </w:t>
            </w:r>
            <w:r>
              <w:rPr>
                <w:rStyle w:val="af2"/>
              </w:rPr>
              <w:t>охоронна зона</w:t>
            </w:r>
            <w:r>
              <w:t xml:space="preserve"> (полоса відчуження) шириною не менше 4 метрів.</w:t>
            </w:r>
          </w:p>
          <w:p w14:paraId="71C8556D" w14:textId="77777777" w:rsidR="008C1DF5" w:rsidRDefault="008C1DF5" w:rsidP="008C1DF5">
            <w:pPr>
              <w:pStyle w:val="aa"/>
            </w:pPr>
            <w:r>
              <w:t>Контроль технічного стану зовнішніх газопроводів і споруд на них здійснюється відповідно до графіка, затвердженого експлуатаційною організацією, і включає такі заходи:</w:t>
            </w:r>
          </w:p>
          <w:p w14:paraId="2D821A41" w14:textId="77777777" w:rsidR="008C1DF5" w:rsidRDefault="008C1DF5" w:rsidP="00155F29">
            <w:pPr>
              <w:pStyle w:val="aa"/>
              <w:numPr>
                <w:ilvl w:val="0"/>
                <w:numId w:val="8"/>
              </w:numPr>
            </w:pPr>
            <w:r>
              <w:rPr>
                <w:rStyle w:val="af2"/>
              </w:rPr>
              <w:t>регулярні обходи</w:t>
            </w:r>
            <w:r>
              <w:t>;</w:t>
            </w:r>
          </w:p>
          <w:p w14:paraId="7335F991" w14:textId="77777777" w:rsidR="008C1DF5" w:rsidRDefault="008C1DF5" w:rsidP="00155F29">
            <w:pPr>
              <w:pStyle w:val="aa"/>
              <w:numPr>
                <w:ilvl w:val="0"/>
                <w:numId w:val="8"/>
              </w:numPr>
            </w:pPr>
            <w:r>
              <w:rPr>
                <w:rStyle w:val="af2"/>
              </w:rPr>
              <w:t>комплексне приладове обстеження (КПО)</w:t>
            </w:r>
            <w:r>
              <w:t>;</w:t>
            </w:r>
          </w:p>
          <w:p w14:paraId="78B4143A" w14:textId="77777777" w:rsidR="008C1DF5" w:rsidRDefault="008C1DF5" w:rsidP="00155F29">
            <w:pPr>
              <w:pStyle w:val="aa"/>
              <w:numPr>
                <w:ilvl w:val="0"/>
                <w:numId w:val="8"/>
              </w:numPr>
            </w:pPr>
            <w:r>
              <w:rPr>
                <w:rStyle w:val="af2"/>
              </w:rPr>
              <w:t>вимірювання електропотенціалів</w:t>
            </w:r>
            <w:r>
              <w:t xml:space="preserve"> для контролю ефективності електрохімічного захисту.</w:t>
            </w:r>
          </w:p>
          <w:p w14:paraId="2F78EC48" w14:textId="77777777" w:rsidR="008C1DF5" w:rsidRDefault="008C1DF5" w:rsidP="008C1DF5">
            <w:pPr>
              <w:pStyle w:val="3"/>
            </w:pPr>
            <w:r>
              <w:t>Основні заходи технічного обслуговування:</w:t>
            </w:r>
          </w:p>
          <w:p w14:paraId="4D0D5FB2" w14:textId="77777777" w:rsidR="008C1DF5" w:rsidRDefault="008C1DF5" w:rsidP="00155F29">
            <w:pPr>
              <w:pStyle w:val="aa"/>
              <w:numPr>
                <w:ilvl w:val="0"/>
                <w:numId w:val="9"/>
              </w:numPr>
            </w:pPr>
            <w:r>
              <w:rPr>
                <w:rStyle w:val="af2"/>
              </w:rPr>
              <w:t>Плановий обхід трас</w:t>
            </w:r>
            <w:r>
              <w:t xml:space="preserve"> із метою виявлення несправностей, пошкоджень та витоків газу, а також перевірки стану підземних і надземних об'єктів.</w:t>
            </w:r>
          </w:p>
          <w:p w14:paraId="151D0BD4" w14:textId="77777777" w:rsidR="008C1DF5" w:rsidRDefault="008C1DF5" w:rsidP="00155F29">
            <w:pPr>
              <w:pStyle w:val="aa"/>
              <w:numPr>
                <w:ilvl w:val="0"/>
                <w:numId w:val="9"/>
              </w:numPr>
            </w:pPr>
            <w:r>
              <w:rPr>
                <w:rStyle w:val="af2"/>
              </w:rPr>
              <w:t>Огляд та обслуговування арматури</w:t>
            </w:r>
            <w:r>
              <w:t xml:space="preserve"> (кранів, засувок, редукторів), що встановлена на зовнішніх мережах.</w:t>
            </w:r>
          </w:p>
          <w:p w14:paraId="165B8787" w14:textId="77777777" w:rsidR="008C1DF5" w:rsidRDefault="008C1DF5" w:rsidP="00155F29">
            <w:pPr>
              <w:pStyle w:val="aa"/>
              <w:numPr>
                <w:ilvl w:val="0"/>
                <w:numId w:val="9"/>
              </w:numPr>
            </w:pPr>
            <w:r>
              <w:rPr>
                <w:rStyle w:val="af2"/>
              </w:rPr>
              <w:t>Перевірка засобів електрохімічного захисту</w:t>
            </w:r>
            <w:r>
              <w:t xml:space="preserve"> – оцінювання стану ізоляції, потенціалу захищеності трубопроводів згідно з регламентом технічного обслуговування.</w:t>
            </w:r>
          </w:p>
          <w:p w14:paraId="506B12C5" w14:textId="77777777" w:rsidR="008C1DF5" w:rsidRDefault="008C1DF5" w:rsidP="00155F29">
            <w:pPr>
              <w:pStyle w:val="aa"/>
              <w:numPr>
                <w:ilvl w:val="0"/>
                <w:numId w:val="9"/>
              </w:numPr>
            </w:pPr>
            <w:r>
              <w:rPr>
                <w:rStyle w:val="af2"/>
              </w:rPr>
              <w:t>Виявлення порушень</w:t>
            </w:r>
            <w:r>
              <w:t>:</w:t>
            </w:r>
          </w:p>
          <w:p w14:paraId="36BBE968" w14:textId="77777777" w:rsidR="008C1DF5" w:rsidRDefault="008C1DF5" w:rsidP="00155F29">
            <w:pPr>
              <w:pStyle w:val="aa"/>
              <w:numPr>
                <w:ilvl w:val="1"/>
                <w:numId w:val="9"/>
              </w:numPr>
            </w:pPr>
            <w:r>
              <w:t>ослаблення або пошкодження кріплень;</w:t>
            </w:r>
          </w:p>
          <w:p w14:paraId="61F60C74" w14:textId="77777777" w:rsidR="008C1DF5" w:rsidRDefault="008C1DF5" w:rsidP="00155F29">
            <w:pPr>
              <w:pStyle w:val="aa"/>
              <w:numPr>
                <w:ilvl w:val="1"/>
                <w:numId w:val="9"/>
              </w:numPr>
            </w:pPr>
            <w:r>
              <w:t>провисання трубопроводів;</w:t>
            </w:r>
          </w:p>
          <w:p w14:paraId="37489788" w14:textId="77777777" w:rsidR="008C1DF5" w:rsidRDefault="008C1DF5" w:rsidP="00155F29">
            <w:pPr>
              <w:pStyle w:val="aa"/>
              <w:numPr>
                <w:ilvl w:val="1"/>
                <w:numId w:val="9"/>
              </w:numPr>
            </w:pPr>
            <w:r>
              <w:t>корозійні пошкодження;</w:t>
            </w:r>
          </w:p>
          <w:p w14:paraId="76EA0AA1" w14:textId="77777777" w:rsidR="008C1DF5" w:rsidRDefault="008C1DF5" w:rsidP="00155F29">
            <w:pPr>
              <w:pStyle w:val="aa"/>
              <w:numPr>
                <w:ilvl w:val="1"/>
                <w:numId w:val="9"/>
              </w:numPr>
            </w:pPr>
            <w:r>
              <w:t>стан фланцевих з'єднань та ізолюючих вставок;</w:t>
            </w:r>
          </w:p>
          <w:p w14:paraId="0BA6B49C" w14:textId="77777777" w:rsidR="008C1DF5" w:rsidRDefault="008C1DF5" w:rsidP="00155F29">
            <w:pPr>
              <w:pStyle w:val="aa"/>
              <w:numPr>
                <w:ilvl w:val="1"/>
                <w:numId w:val="9"/>
              </w:numPr>
            </w:pPr>
            <w:r>
              <w:t>пошкодження зовнішнього покриття (фарби) на надземних ділянках труб.</w:t>
            </w:r>
          </w:p>
          <w:p w14:paraId="156B6A5D" w14:textId="77777777" w:rsidR="008C1DF5" w:rsidRDefault="008C1DF5" w:rsidP="008C1DF5">
            <w:pPr>
              <w:pStyle w:val="3"/>
            </w:pPr>
            <w:r>
              <w:t>Порядок виконання обхідних робіт:</w:t>
            </w:r>
          </w:p>
          <w:p w14:paraId="54DC3346" w14:textId="77777777" w:rsidR="008C1DF5" w:rsidRDefault="008C1DF5" w:rsidP="008C1DF5">
            <w:pPr>
              <w:pStyle w:val="aa"/>
            </w:pPr>
            <w:r>
              <w:t xml:space="preserve">Періодичність обходів визначається </w:t>
            </w:r>
            <w:r>
              <w:rPr>
                <w:rStyle w:val="af2"/>
              </w:rPr>
              <w:t>календарним графіком</w:t>
            </w:r>
            <w:r>
              <w:t>, який затверджується головним інженером підприємства газового господарства. Графік переглядається у разі змін експлуатаційних умов або на основі накопиченого досвіду роботи. Під час обходу виконується:</w:t>
            </w:r>
          </w:p>
          <w:p w14:paraId="1EA7D4D5" w14:textId="77777777" w:rsidR="008C1DF5" w:rsidRDefault="008C1DF5" w:rsidP="00155F29">
            <w:pPr>
              <w:pStyle w:val="aa"/>
              <w:numPr>
                <w:ilvl w:val="0"/>
                <w:numId w:val="10"/>
              </w:numPr>
            </w:pPr>
            <w:r>
              <w:t xml:space="preserve">виявлення витоків газу за </w:t>
            </w:r>
            <w:r>
              <w:rPr>
                <w:rStyle w:val="af2"/>
              </w:rPr>
              <w:t>зовнішніми ознаками</w:t>
            </w:r>
            <w:r>
              <w:t xml:space="preserve"> та за допомогою </w:t>
            </w:r>
            <w:r>
              <w:rPr>
                <w:rStyle w:val="af2"/>
              </w:rPr>
              <w:t>приладів</w:t>
            </w:r>
            <w:r>
              <w:t xml:space="preserve"> (газоаналізаторів, газошукачів);</w:t>
            </w:r>
          </w:p>
          <w:p w14:paraId="279C9F09" w14:textId="77777777" w:rsidR="008C1DF5" w:rsidRDefault="008C1DF5" w:rsidP="00155F29">
            <w:pPr>
              <w:pStyle w:val="aa"/>
              <w:numPr>
                <w:ilvl w:val="0"/>
                <w:numId w:val="10"/>
              </w:numPr>
            </w:pPr>
            <w:r>
              <w:t xml:space="preserve">перевірка </w:t>
            </w:r>
            <w:r>
              <w:rPr>
                <w:rStyle w:val="af2"/>
              </w:rPr>
              <w:t>всіх колодязів, контрольних трубок, камер, підвалів, колекторів</w:t>
            </w:r>
            <w:r>
              <w:t xml:space="preserve">, підземних переходів, які розташовані в зоні до </w:t>
            </w:r>
            <w:r>
              <w:rPr>
                <w:rStyle w:val="af2"/>
              </w:rPr>
              <w:t>15 м по обидві сторони</w:t>
            </w:r>
            <w:r>
              <w:t xml:space="preserve"> від осі газопроводу;</w:t>
            </w:r>
          </w:p>
          <w:p w14:paraId="3E8DE3D4" w14:textId="77777777" w:rsidR="008C1DF5" w:rsidRDefault="008C1DF5" w:rsidP="00155F29">
            <w:pPr>
              <w:pStyle w:val="aa"/>
              <w:numPr>
                <w:ilvl w:val="0"/>
                <w:numId w:val="10"/>
              </w:numPr>
            </w:pPr>
            <w:r>
              <w:t xml:space="preserve">перевірка стану </w:t>
            </w:r>
            <w:r>
              <w:rPr>
                <w:rStyle w:val="af2"/>
              </w:rPr>
              <w:t>настінних покажчиків, орієнтирів</w:t>
            </w:r>
            <w:r>
              <w:t xml:space="preserve"> і </w:t>
            </w:r>
            <w:r>
              <w:rPr>
                <w:rStyle w:val="af2"/>
              </w:rPr>
              <w:t>табличок</w:t>
            </w:r>
            <w:r>
              <w:t xml:space="preserve"> з інформацією;</w:t>
            </w:r>
          </w:p>
          <w:p w14:paraId="646A0166" w14:textId="77777777" w:rsidR="008C1DF5" w:rsidRDefault="008C1DF5" w:rsidP="00155F29">
            <w:pPr>
              <w:pStyle w:val="aa"/>
              <w:numPr>
                <w:ilvl w:val="0"/>
                <w:numId w:val="10"/>
              </w:numPr>
            </w:pPr>
            <w:r>
              <w:rPr>
                <w:rStyle w:val="af2"/>
              </w:rPr>
              <w:t>очищення кришок газових колодязів</w:t>
            </w:r>
            <w:r>
              <w:t xml:space="preserve"> від снігу, льоду, бруду та іншого забруднення.</w:t>
            </w:r>
          </w:p>
          <w:p w14:paraId="3F7B4D56" w14:textId="0A242FB7" w:rsidR="008C1DF5" w:rsidRPr="00601FE9" w:rsidRDefault="008C1DF5" w:rsidP="008C1DF5">
            <w:pPr>
              <w:ind w:left="283" w:right="170" w:firstLine="460"/>
              <w:rPr>
                <w:sz w:val="28"/>
                <w:szCs w:val="28"/>
              </w:rPr>
            </w:pPr>
          </w:p>
        </w:tc>
      </w:tr>
      <w:tr w:rsidR="008C1DF5" w:rsidRPr="002A3AB5" w14:paraId="623F5B45" w14:textId="77777777" w:rsidTr="008C1DF5">
        <w:trPr>
          <w:cantSplit/>
          <w:trHeight w:hRule="exact" w:val="284"/>
        </w:trPr>
        <w:tc>
          <w:tcPr>
            <w:tcW w:w="397" w:type="dxa"/>
          </w:tcPr>
          <w:p w14:paraId="193408E3" w14:textId="77777777" w:rsidR="008C1DF5" w:rsidRPr="002A3AB5" w:rsidRDefault="008C1DF5" w:rsidP="008C1DF5">
            <w:pPr>
              <w:ind w:right="-675"/>
            </w:pPr>
          </w:p>
        </w:tc>
        <w:tc>
          <w:tcPr>
            <w:tcW w:w="567" w:type="dxa"/>
            <w:vAlign w:val="center"/>
          </w:tcPr>
          <w:p w14:paraId="7C45BA03" w14:textId="77777777" w:rsidR="008C1DF5" w:rsidRPr="002A3AB5" w:rsidRDefault="008C1DF5" w:rsidP="008C1DF5">
            <w:pPr>
              <w:ind w:right="-675"/>
            </w:pPr>
          </w:p>
        </w:tc>
        <w:tc>
          <w:tcPr>
            <w:tcW w:w="1304" w:type="dxa"/>
          </w:tcPr>
          <w:p w14:paraId="19FE0538" w14:textId="77777777" w:rsidR="008C1DF5" w:rsidRPr="002A3AB5" w:rsidRDefault="008C1DF5" w:rsidP="008C1DF5">
            <w:pPr>
              <w:ind w:right="-675"/>
            </w:pPr>
          </w:p>
        </w:tc>
        <w:tc>
          <w:tcPr>
            <w:tcW w:w="851" w:type="dxa"/>
          </w:tcPr>
          <w:p w14:paraId="411B0033" w14:textId="77777777" w:rsidR="008C1DF5" w:rsidRPr="002A3AB5" w:rsidRDefault="008C1DF5" w:rsidP="008C1DF5">
            <w:pPr>
              <w:ind w:right="-675"/>
            </w:pPr>
          </w:p>
        </w:tc>
        <w:tc>
          <w:tcPr>
            <w:tcW w:w="709" w:type="dxa"/>
          </w:tcPr>
          <w:p w14:paraId="43E3699C" w14:textId="77777777" w:rsidR="008C1DF5" w:rsidRPr="002A3AB5" w:rsidRDefault="008C1DF5" w:rsidP="008C1DF5">
            <w:pPr>
              <w:ind w:right="-675"/>
            </w:pPr>
          </w:p>
        </w:tc>
        <w:tc>
          <w:tcPr>
            <w:tcW w:w="6095" w:type="dxa"/>
            <w:vMerge w:val="restart"/>
            <w:vAlign w:val="center"/>
          </w:tcPr>
          <w:p w14:paraId="065771A6" w14:textId="39BDDF9C" w:rsidR="008C1DF5" w:rsidRPr="002A3AB5" w:rsidRDefault="008C1DF5" w:rsidP="008C1DF5">
            <w:pPr>
              <w:ind w:right="-675"/>
              <w:jc w:val="center"/>
              <w:rPr>
                <w:b/>
                <w:sz w:val="44"/>
                <w:szCs w:val="44"/>
              </w:rPr>
            </w:pPr>
          </w:p>
        </w:tc>
        <w:tc>
          <w:tcPr>
            <w:tcW w:w="709" w:type="dxa"/>
            <w:vAlign w:val="center"/>
          </w:tcPr>
          <w:p w14:paraId="63AF96F7" w14:textId="37E07A3A" w:rsidR="008C1DF5" w:rsidRPr="002A3AB5" w:rsidRDefault="008C1DF5" w:rsidP="008C1DF5">
            <w:pPr>
              <w:pStyle w:val="2"/>
              <w:rPr>
                <w:b/>
                <w:sz w:val="22"/>
              </w:rPr>
            </w:pPr>
          </w:p>
        </w:tc>
      </w:tr>
      <w:tr w:rsidR="008C1DF5" w14:paraId="4F74F40D" w14:textId="77777777" w:rsidTr="008C1DF5">
        <w:trPr>
          <w:cantSplit/>
          <w:trHeight w:hRule="exact" w:val="284"/>
        </w:trPr>
        <w:tc>
          <w:tcPr>
            <w:tcW w:w="397" w:type="dxa"/>
          </w:tcPr>
          <w:p w14:paraId="339D423B" w14:textId="77777777" w:rsidR="008C1DF5" w:rsidRDefault="008C1DF5" w:rsidP="008C1DF5">
            <w:pPr>
              <w:ind w:right="-675"/>
            </w:pPr>
          </w:p>
        </w:tc>
        <w:tc>
          <w:tcPr>
            <w:tcW w:w="567" w:type="dxa"/>
            <w:vAlign w:val="center"/>
          </w:tcPr>
          <w:p w14:paraId="330294F2" w14:textId="77777777" w:rsidR="008C1DF5" w:rsidRDefault="008C1DF5" w:rsidP="008C1DF5">
            <w:pPr>
              <w:ind w:right="-675"/>
            </w:pPr>
          </w:p>
        </w:tc>
        <w:tc>
          <w:tcPr>
            <w:tcW w:w="1304" w:type="dxa"/>
          </w:tcPr>
          <w:p w14:paraId="0518D4A5" w14:textId="77777777" w:rsidR="008C1DF5" w:rsidRDefault="008C1DF5" w:rsidP="008C1DF5">
            <w:pPr>
              <w:ind w:right="-675"/>
            </w:pPr>
          </w:p>
        </w:tc>
        <w:tc>
          <w:tcPr>
            <w:tcW w:w="851" w:type="dxa"/>
          </w:tcPr>
          <w:p w14:paraId="24A2716B" w14:textId="77777777" w:rsidR="008C1DF5" w:rsidRDefault="008C1DF5" w:rsidP="008C1DF5">
            <w:pPr>
              <w:ind w:right="-675"/>
            </w:pPr>
          </w:p>
        </w:tc>
        <w:tc>
          <w:tcPr>
            <w:tcW w:w="709" w:type="dxa"/>
          </w:tcPr>
          <w:p w14:paraId="06E5E78C" w14:textId="77777777" w:rsidR="008C1DF5" w:rsidRDefault="008C1DF5" w:rsidP="008C1DF5">
            <w:pPr>
              <w:ind w:right="-675"/>
            </w:pPr>
          </w:p>
        </w:tc>
        <w:tc>
          <w:tcPr>
            <w:tcW w:w="6095" w:type="dxa"/>
            <w:vMerge/>
          </w:tcPr>
          <w:p w14:paraId="3CF098E3" w14:textId="77777777" w:rsidR="008C1DF5" w:rsidRDefault="008C1DF5" w:rsidP="008C1DF5">
            <w:pPr>
              <w:ind w:right="-675"/>
              <w:rPr>
                <w:sz w:val="40"/>
              </w:rPr>
            </w:pPr>
          </w:p>
        </w:tc>
        <w:tc>
          <w:tcPr>
            <w:tcW w:w="709" w:type="dxa"/>
            <w:vMerge w:val="restart"/>
            <w:vAlign w:val="center"/>
          </w:tcPr>
          <w:p w14:paraId="75260AB0" w14:textId="77777777" w:rsidR="008C1DF5" w:rsidRPr="0030211C" w:rsidRDefault="008C1DF5" w:rsidP="008C1DF5">
            <w:pPr>
              <w:ind w:right="-675"/>
              <w:rPr>
                <w:sz w:val="40"/>
              </w:rPr>
            </w:pPr>
          </w:p>
        </w:tc>
      </w:tr>
      <w:tr w:rsidR="008C1DF5" w14:paraId="286B3F5E" w14:textId="77777777" w:rsidTr="008C1DF5">
        <w:trPr>
          <w:cantSplit/>
          <w:trHeight w:hRule="exact" w:val="284"/>
        </w:trPr>
        <w:tc>
          <w:tcPr>
            <w:tcW w:w="397" w:type="dxa"/>
            <w:vAlign w:val="center"/>
          </w:tcPr>
          <w:p w14:paraId="54C38923" w14:textId="7C6E8B3C" w:rsidR="008C1DF5" w:rsidRPr="002D0F66" w:rsidRDefault="008C1DF5" w:rsidP="008C1DF5">
            <w:pPr>
              <w:ind w:right="-675"/>
              <w:rPr>
                <w:rFonts w:ascii="Arial" w:hAnsi="Arial" w:cs="Arial"/>
                <w:i/>
              </w:rPr>
            </w:pPr>
          </w:p>
        </w:tc>
        <w:tc>
          <w:tcPr>
            <w:tcW w:w="567" w:type="dxa"/>
            <w:vAlign w:val="center"/>
          </w:tcPr>
          <w:p w14:paraId="6C70EB90" w14:textId="691597D4" w:rsidR="008C1DF5" w:rsidRPr="002D0F66" w:rsidRDefault="008C1DF5" w:rsidP="008C1DF5">
            <w:pPr>
              <w:ind w:right="-675"/>
              <w:rPr>
                <w:rFonts w:ascii="Arial" w:hAnsi="Arial" w:cs="Arial"/>
                <w:i/>
              </w:rPr>
            </w:pPr>
          </w:p>
        </w:tc>
        <w:tc>
          <w:tcPr>
            <w:tcW w:w="1304" w:type="dxa"/>
            <w:vAlign w:val="center"/>
          </w:tcPr>
          <w:p w14:paraId="4309EA13" w14:textId="70723985" w:rsidR="008C1DF5" w:rsidRPr="002D0F66" w:rsidRDefault="008C1DF5" w:rsidP="008C1DF5">
            <w:pPr>
              <w:ind w:right="-675"/>
              <w:rPr>
                <w:rFonts w:ascii="Arial" w:hAnsi="Arial" w:cs="Arial"/>
                <w:i/>
              </w:rPr>
            </w:pPr>
          </w:p>
        </w:tc>
        <w:tc>
          <w:tcPr>
            <w:tcW w:w="851" w:type="dxa"/>
            <w:vAlign w:val="center"/>
          </w:tcPr>
          <w:p w14:paraId="6E65B0FE" w14:textId="7B9078AB" w:rsidR="008C1DF5" w:rsidRPr="002D0F66" w:rsidRDefault="008C1DF5" w:rsidP="008C1DF5">
            <w:pPr>
              <w:ind w:right="-675"/>
              <w:rPr>
                <w:rFonts w:ascii="Arial" w:hAnsi="Arial" w:cs="Arial"/>
                <w:i/>
              </w:rPr>
            </w:pPr>
          </w:p>
        </w:tc>
        <w:tc>
          <w:tcPr>
            <w:tcW w:w="709" w:type="dxa"/>
            <w:vAlign w:val="center"/>
          </w:tcPr>
          <w:p w14:paraId="4E43F529" w14:textId="51C48789" w:rsidR="008C1DF5" w:rsidRPr="002D0F66" w:rsidRDefault="008C1DF5" w:rsidP="008C1DF5">
            <w:pPr>
              <w:ind w:right="-675"/>
              <w:rPr>
                <w:rFonts w:ascii="Arial" w:hAnsi="Arial" w:cs="Arial"/>
                <w:i/>
              </w:rPr>
            </w:pPr>
          </w:p>
        </w:tc>
        <w:tc>
          <w:tcPr>
            <w:tcW w:w="6095" w:type="dxa"/>
            <w:vMerge/>
          </w:tcPr>
          <w:p w14:paraId="20210D86" w14:textId="77777777" w:rsidR="008C1DF5" w:rsidRDefault="008C1DF5" w:rsidP="008C1DF5">
            <w:pPr>
              <w:ind w:right="-675"/>
              <w:rPr>
                <w:sz w:val="40"/>
              </w:rPr>
            </w:pPr>
          </w:p>
        </w:tc>
        <w:tc>
          <w:tcPr>
            <w:tcW w:w="709" w:type="dxa"/>
            <w:vMerge/>
          </w:tcPr>
          <w:p w14:paraId="2F10892D" w14:textId="77777777" w:rsidR="008C1DF5" w:rsidRPr="0028145D" w:rsidRDefault="008C1DF5" w:rsidP="008C1DF5">
            <w:pPr>
              <w:ind w:right="-675"/>
              <w:rPr>
                <w:b/>
                <w:sz w:val="40"/>
                <w:lang w:val="ru-RU"/>
              </w:rPr>
            </w:pPr>
          </w:p>
        </w:tc>
      </w:tr>
    </w:tbl>
    <w:p w14:paraId="356ABF95" w14:textId="77777777" w:rsidR="008C1DF5" w:rsidRDefault="008C1DF5" w:rsidP="008C1DF5">
      <w:pPr>
        <w:rPr>
          <w:sz w:val="4"/>
          <w:szCs w:val="4"/>
        </w:rPr>
      </w:pPr>
    </w:p>
    <w:p w14:paraId="5B448713" w14:textId="77777777" w:rsidR="008C1DF5" w:rsidRDefault="008C1DF5" w:rsidP="008C1DF5"/>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8C1DF5" w:rsidRPr="00C90190" w14:paraId="2EA9C70B" w14:textId="77777777" w:rsidTr="008C1DF5">
        <w:trPr>
          <w:cantSplit/>
          <w:trHeight w:val="15275"/>
        </w:trPr>
        <w:tc>
          <w:tcPr>
            <w:tcW w:w="10632" w:type="dxa"/>
            <w:gridSpan w:val="7"/>
          </w:tcPr>
          <w:p w14:paraId="6D0FC922" w14:textId="77777777" w:rsidR="008C1DF5" w:rsidRDefault="008C1DF5" w:rsidP="008C1DF5">
            <w:pPr>
              <w:pStyle w:val="aa"/>
              <w:rPr>
                <w:lang w:eastAsia="en-US"/>
              </w:rPr>
            </w:pPr>
            <w:r>
              <w:lastRenderedPageBreak/>
              <w:t xml:space="preserve">рім основних заходів обходу, обхідники зобов’язані </w:t>
            </w:r>
            <w:r>
              <w:rPr>
                <w:rStyle w:val="af2"/>
              </w:rPr>
              <w:t>оглядати стан місцевості вздовж траси газопроводу</w:t>
            </w:r>
            <w:r>
              <w:t xml:space="preserve"> з метою виявлення:</w:t>
            </w:r>
          </w:p>
          <w:p w14:paraId="11A41371" w14:textId="77777777" w:rsidR="008C1DF5" w:rsidRDefault="008C1DF5" w:rsidP="00155F29">
            <w:pPr>
              <w:pStyle w:val="aa"/>
              <w:numPr>
                <w:ilvl w:val="0"/>
                <w:numId w:val="11"/>
              </w:numPr>
            </w:pPr>
            <w:r>
              <w:t>обвалів або осідання ґрунту;</w:t>
            </w:r>
          </w:p>
          <w:p w14:paraId="5E8A93B7" w14:textId="77777777" w:rsidR="008C1DF5" w:rsidRDefault="008C1DF5" w:rsidP="00155F29">
            <w:pPr>
              <w:pStyle w:val="aa"/>
              <w:numPr>
                <w:ilvl w:val="0"/>
                <w:numId w:val="11"/>
              </w:numPr>
            </w:pPr>
            <w:r>
              <w:t>розмивів, спричинених талими чи дощовими водами;</w:t>
            </w:r>
          </w:p>
          <w:p w14:paraId="0551C021" w14:textId="77777777" w:rsidR="008C1DF5" w:rsidRDefault="008C1DF5" w:rsidP="00155F29">
            <w:pPr>
              <w:pStyle w:val="aa"/>
              <w:numPr>
                <w:ilvl w:val="0"/>
                <w:numId w:val="11"/>
              </w:numPr>
            </w:pPr>
            <w:r>
              <w:t>несанкціонованих земляних робіт у зоні охоронної смуги (15 метрів по обидві сторони від осі газопроводу), які можуть призвести до пошкодження трубопроводу.</w:t>
            </w:r>
          </w:p>
          <w:p w14:paraId="2C447400" w14:textId="77777777" w:rsidR="008C1DF5" w:rsidRDefault="008C1DF5" w:rsidP="008C1DF5">
            <w:pPr>
              <w:pStyle w:val="aa"/>
            </w:pPr>
            <w:r>
              <w:t xml:space="preserve">Також обхідник повинен </w:t>
            </w:r>
            <w:r>
              <w:rPr>
                <w:rStyle w:val="af2"/>
              </w:rPr>
              <w:t>проводити візуальну перевірку стану електрохімічного захисту (ЕХЗ)</w:t>
            </w:r>
            <w:r>
              <w:t xml:space="preserve"> та фіксувати будь-які пошкодження або порушення в роботі.</w:t>
            </w:r>
          </w:p>
          <w:p w14:paraId="5922FED0" w14:textId="77777777" w:rsidR="008C1DF5" w:rsidRDefault="008C1DF5" w:rsidP="008C1DF5">
            <w:pPr>
              <w:pStyle w:val="3"/>
            </w:pPr>
            <w:r>
              <w:t>Періодичність обходів</w:t>
            </w:r>
          </w:p>
          <w:p w14:paraId="2E965119" w14:textId="77777777" w:rsidR="008C1DF5" w:rsidRDefault="008C1DF5" w:rsidP="008C1DF5">
            <w:pPr>
              <w:pStyle w:val="aa"/>
            </w:pPr>
            <w:r>
              <w:t xml:space="preserve">Частота обходу траси газопроводу визначається </w:t>
            </w:r>
            <w:r>
              <w:rPr>
                <w:rStyle w:val="af2"/>
              </w:rPr>
              <w:t>власником або експлуатуючою організацією</w:t>
            </w:r>
            <w:r>
              <w:t xml:space="preserve"> на основі:</w:t>
            </w:r>
          </w:p>
          <w:p w14:paraId="57B1F643" w14:textId="77777777" w:rsidR="008C1DF5" w:rsidRDefault="008C1DF5" w:rsidP="00155F29">
            <w:pPr>
              <w:pStyle w:val="aa"/>
              <w:numPr>
                <w:ilvl w:val="0"/>
                <w:numId w:val="12"/>
              </w:numPr>
            </w:pPr>
            <w:r>
              <w:t>технічного стану газопроводу;</w:t>
            </w:r>
          </w:p>
          <w:p w14:paraId="61413B6F" w14:textId="77777777" w:rsidR="008C1DF5" w:rsidRDefault="008C1DF5" w:rsidP="00155F29">
            <w:pPr>
              <w:pStyle w:val="aa"/>
              <w:numPr>
                <w:ilvl w:val="0"/>
                <w:numId w:val="12"/>
              </w:numPr>
            </w:pPr>
            <w:r>
              <w:t>ступеня небезпеки корозії;</w:t>
            </w:r>
          </w:p>
          <w:p w14:paraId="1E91FC06" w14:textId="77777777" w:rsidR="008C1DF5" w:rsidRDefault="008C1DF5" w:rsidP="00155F29">
            <w:pPr>
              <w:pStyle w:val="aa"/>
              <w:numPr>
                <w:ilvl w:val="0"/>
                <w:numId w:val="12"/>
              </w:numPr>
            </w:pPr>
            <w:r>
              <w:t>ефективності роботи систем ЕХЗ;</w:t>
            </w:r>
          </w:p>
          <w:p w14:paraId="617E3ED4" w14:textId="77777777" w:rsidR="008C1DF5" w:rsidRDefault="008C1DF5" w:rsidP="00155F29">
            <w:pPr>
              <w:pStyle w:val="aa"/>
              <w:numPr>
                <w:ilvl w:val="0"/>
                <w:numId w:val="12"/>
              </w:numPr>
            </w:pPr>
            <w:r>
              <w:t>тиску газу в трубопроводі;</w:t>
            </w:r>
          </w:p>
          <w:p w14:paraId="433D4440" w14:textId="77777777" w:rsidR="008C1DF5" w:rsidRDefault="008C1DF5" w:rsidP="00155F29">
            <w:pPr>
              <w:pStyle w:val="aa"/>
              <w:numPr>
                <w:ilvl w:val="0"/>
                <w:numId w:val="12"/>
              </w:numPr>
            </w:pPr>
            <w:r>
              <w:t>наявності сигналізаторів загазованості;</w:t>
            </w:r>
          </w:p>
          <w:p w14:paraId="2070210C" w14:textId="77777777" w:rsidR="008C1DF5" w:rsidRDefault="008C1DF5" w:rsidP="00155F29">
            <w:pPr>
              <w:pStyle w:val="aa"/>
              <w:numPr>
                <w:ilvl w:val="0"/>
                <w:numId w:val="12"/>
              </w:numPr>
            </w:pPr>
            <w:r>
              <w:t>типу ґрунту, сейсмічності району;</w:t>
            </w:r>
          </w:p>
          <w:p w14:paraId="08B07C04" w14:textId="77777777" w:rsidR="008C1DF5" w:rsidRDefault="008C1DF5" w:rsidP="00155F29">
            <w:pPr>
              <w:pStyle w:val="aa"/>
              <w:numPr>
                <w:ilvl w:val="0"/>
                <w:numId w:val="12"/>
              </w:numPr>
            </w:pPr>
            <w:r>
              <w:t>характеру місцевості та щільності забудови;</w:t>
            </w:r>
          </w:p>
          <w:p w14:paraId="759250D5" w14:textId="77777777" w:rsidR="008C1DF5" w:rsidRDefault="008C1DF5" w:rsidP="00155F29">
            <w:pPr>
              <w:pStyle w:val="aa"/>
              <w:numPr>
                <w:ilvl w:val="0"/>
                <w:numId w:val="12"/>
              </w:numPr>
            </w:pPr>
            <w:r>
              <w:t>пори року.</w:t>
            </w:r>
          </w:p>
          <w:p w14:paraId="0934021B" w14:textId="77777777" w:rsidR="008C1DF5" w:rsidRDefault="008C1DF5" w:rsidP="008C1DF5">
            <w:pPr>
              <w:pStyle w:val="aa"/>
            </w:pPr>
            <w:r>
              <w:t xml:space="preserve">При цьому періодичність не повинна бути меншою за встановлену в </w:t>
            </w:r>
            <w:r>
              <w:rPr>
                <w:rStyle w:val="af2"/>
              </w:rPr>
              <w:t>Положенні про періодичність обслуговування систем газопостачання</w:t>
            </w:r>
            <w:r>
              <w:t>.</w:t>
            </w:r>
          </w:p>
          <w:p w14:paraId="2B4169B3" w14:textId="77777777" w:rsidR="008C1DF5" w:rsidRDefault="008C1DF5" w:rsidP="008C1DF5">
            <w:pPr>
              <w:pStyle w:val="3"/>
            </w:pPr>
            <w:r>
              <w:t>Бурові та шурфові огляди</w:t>
            </w:r>
          </w:p>
          <w:p w14:paraId="0780D218" w14:textId="77777777" w:rsidR="008C1DF5" w:rsidRDefault="008C1DF5" w:rsidP="008C1DF5">
            <w:pPr>
              <w:pStyle w:val="aa"/>
            </w:pPr>
            <w:r>
              <w:t xml:space="preserve">Для </w:t>
            </w:r>
            <w:r>
              <w:rPr>
                <w:rStyle w:val="af2"/>
              </w:rPr>
              <w:t>виявлення витоків газу</w:t>
            </w:r>
            <w:r>
              <w:t xml:space="preserve"> на підземних газопроводах у період промерзання ґрунту, а також на ділянках, які проходять під дорогами з удосконаленим покриттям, застосовується </w:t>
            </w:r>
            <w:r>
              <w:rPr>
                <w:rStyle w:val="af2"/>
              </w:rPr>
              <w:t>буровий метод огляду</w:t>
            </w:r>
            <w:r>
              <w:t>.</w:t>
            </w:r>
          </w:p>
          <w:p w14:paraId="050512AA" w14:textId="77777777" w:rsidR="008C1DF5" w:rsidRPr="006D2D7C" w:rsidRDefault="008C1DF5" w:rsidP="008C1DF5">
            <w:pPr>
              <w:pStyle w:val="aa"/>
              <w:autoSpaceDE w:val="0"/>
              <w:autoSpaceDN w:val="0"/>
              <w:spacing w:before="0" w:beforeAutospacing="0" w:after="0" w:afterAutospacing="0"/>
              <w:ind w:firstLine="708"/>
              <w:jc w:val="both"/>
              <w:rPr>
                <w:sz w:val="28"/>
                <w:szCs w:val="28"/>
              </w:rPr>
            </w:pPr>
          </w:p>
        </w:tc>
      </w:tr>
      <w:tr w:rsidR="008C1DF5" w:rsidRPr="00C90190" w14:paraId="05CF0881" w14:textId="77777777" w:rsidTr="008C1DF5">
        <w:trPr>
          <w:cantSplit/>
          <w:trHeight w:hRule="exact" w:val="284"/>
        </w:trPr>
        <w:tc>
          <w:tcPr>
            <w:tcW w:w="397" w:type="dxa"/>
          </w:tcPr>
          <w:p w14:paraId="4245CF2E" w14:textId="77777777" w:rsidR="008C1DF5" w:rsidRPr="00C90190" w:rsidRDefault="008C1DF5" w:rsidP="008C1DF5">
            <w:pPr>
              <w:ind w:right="-675"/>
            </w:pPr>
          </w:p>
        </w:tc>
        <w:tc>
          <w:tcPr>
            <w:tcW w:w="567" w:type="dxa"/>
            <w:vAlign w:val="center"/>
          </w:tcPr>
          <w:p w14:paraId="0B29FDEB" w14:textId="77777777" w:rsidR="008C1DF5" w:rsidRPr="00C90190" w:rsidRDefault="008C1DF5" w:rsidP="008C1DF5">
            <w:pPr>
              <w:ind w:right="-675"/>
            </w:pPr>
          </w:p>
        </w:tc>
        <w:tc>
          <w:tcPr>
            <w:tcW w:w="1304" w:type="dxa"/>
          </w:tcPr>
          <w:p w14:paraId="64FECA8E" w14:textId="77777777" w:rsidR="008C1DF5" w:rsidRPr="00C90190" w:rsidRDefault="008C1DF5" w:rsidP="008C1DF5">
            <w:pPr>
              <w:ind w:right="-675"/>
            </w:pPr>
          </w:p>
        </w:tc>
        <w:tc>
          <w:tcPr>
            <w:tcW w:w="851" w:type="dxa"/>
          </w:tcPr>
          <w:p w14:paraId="1DAD8D8B" w14:textId="77777777" w:rsidR="008C1DF5" w:rsidRPr="00C90190" w:rsidRDefault="008C1DF5" w:rsidP="008C1DF5">
            <w:pPr>
              <w:ind w:right="-675"/>
            </w:pPr>
          </w:p>
        </w:tc>
        <w:tc>
          <w:tcPr>
            <w:tcW w:w="709" w:type="dxa"/>
          </w:tcPr>
          <w:p w14:paraId="261BCCD0" w14:textId="77777777" w:rsidR="008C1DF5" w:rsidRPr="00C90190" w:rsidRDefault="008C1DF5" w:rsidP="008C1DF5">
            <w:pPr>
              <w:ind w:right="-675"/>
            </w:pPr>
          </w:p>
        </w:tc>
        <w:tc>
          <w:tcPr>
            <w:tcW w:w="6095" w:type="dxa"/>
            <w:vMerge w:val="restart"/>
            <w:vAlign w:val="center"/>
          </w:tcPr>
          <w:p w14:paraId="138D0DB3" w14:textId="1940E360" w:rsidR="008C1DF5" w:rsidRPr="002A3AB5" w:rsidRDefault="008C1DF5" w:rsidP="008C1DF5">
            <w:pPr>
              <w:ind w:right="-675"/>
              <w:jc w:val="center"/>
              <w:rPr>
                <w:b/>
                <w:sz w:val="44"/>
                <w:szCs w:val="44"/>
              </w:rPr>
            </w:pPr>
          </w:p>
        </w:tc>
        <w:tc>
          <w:tcPr>
            <w:tcW w:w="709" w:type="dxa"/>
            <w:vAlign w:val="center"/>
          </w:tcPr>
          <w:p w14:paraId="2553401B" w14:textId="7866C282" w:rsidR="008C1DF5" w:rsidRDefault="008C1DF5" w:rsidP="008C1DF5">
            <w:pPr>
              <w:pStyle w:val="2"/>
              <w:rPr>
                <w:b/>
                <w:sz w:val="22"/>
              </w:rPr>
            </w:pPr>
          </w:p>
        </w:tc>
      </w:tr>
      <w:tr w:rsidR="008C1DF5" w:rsidRPr="00C90190" w14:paraId="08A25279" w14:textId="77777777" w:rsidTr="008C1DF5">
        <w:trPr>
          <w:cantSplit/>
          <w:trHeight w:hRule="exact" w:val="284"/>
        </w:trPr>
        <w:tc>
          <w:tcPr>
            <w:tcW w:w="397" w:type="dxa"/>
          </w:tcPr>
          <w:p w14:paraId="7285F548" w14:textId="77777777" w:rsidR="008C1DF5" w:rsidRPr="00C90190" w:rsidRDefault="008C1DF5" w:rsidP="008C1DF5">
            <w:pPr>
              <w:ind w:right="-675"/>
            </w:pPr>
          </w:p>
        </w:tc>
        <w:tc>
          <w:tcPr>
            <w:tcW w:w="567" w:type="dxa"/>
            <w:vAlign w:val="center"/>
          </w:tcPr>
          <w:p w14:paraId="181FC2BF" w14:textId="77777777" w:rsidR="008C1DF5" w:rsidRPr="00C90190" w:rsidRDefault="008C1DF5" w:rsidP="008C1DF5">
            <w:pPr>
              <w:ind w:right="-675"/>
            </w:pPr>
          </w:p>
        </w:tc>
        <w:tc>
          <w:tcPr>
            <w:tcW w:w="1304" w:type="dxa"/>
          </w:tcPr>
          <w:p w14:paraId="157EC8F8" w14:textId="77777777" w:rsidR="008C1DF5" w:rsidRPr="00C90190" w:rsidRDefault="008C1DF5" w:rsidP="008C1DF5">
            <w:pPr>
              <w:ind w:right="-675"/>
            </w:pPr>
          </w:p>
        </w:tc>
        <w:tc>
          <w:tcPr>
            <w:tcW w:w="851" w:type="dxa"/>
          </w:tcPr>
          <w:p w14:paraId="3BF092AF" w14:textId="77777777" w:rsidR="008C1DF5" w:rsidRPr="00C90190" w:rsidRDefault="008C1DF5" w:rsidP="008C1DF5">
            <w:pPr>
              <w:ind w:right="-675"/>
            </w:pPr>
          </w:p>
        </w:tc>
        <w:tc>
          <w:tcPr>
            <w:tcW w:w="709" w:type="dxa"/>
          </w:tcPr>
          <w:p w14:paraId="17380D15" w14:textId="77777777" w:rsidR="008C1DF5" w:rsidRPr="00C90190" w:rsidRDefault="008C1DF5" w:rsidP="008C1DF5">
            <w:pPr>
              <w:ind w:right="-675"/>
            </w:pPr>
          </w:p>
        </w:tc>
        <w:tc>
          <w:tcPr>
            <w:tcW w:w="6095" w:type="dxa"/>
            <w:vMerge/>
          </w:tcPr>
          <w:p w14:paraId="5C5A995F" w14:textId="77777777" w:rsidR="008C1DF5" w:rsidRPr="00C90190" w:rsidRDefault="008C1DF5" w:rsidP="008C1DF5">
            <w:pPr>
              <w:ind w:right="-675"/>
              <w:rPr>
                <w:sz w:val="40"/>
              </w:rPr>
            </w:pPr>
          </w:p>
        </w:tc>
        <w:tc>
          <w:tcPr>
            <w:tcW w:w="709" w:type="dxa"/>
            <w:vMerge w:val="restart"/>
            <w:vAlign w:val="center"/>
          </w:tcPr>
          <w:p w14:paraId="1ABABAF0" w14:textId="77777777" w:rsidR="008C1DF5" w:rsidRPr="0030211C" w:rsidRDefault="008C1DF5" w:rsidP="008C1DF5">
            <w:pPr>
              <w:ind w:right="-675"/>
              <w:rPr>
                <w:sz w:val="40"/>
              </w:rPr>
            </w:pPr>
          </w:p>
        </w:tc>
      </w:tr>
      <w:tr w:rsidR="008C1DF5" w14:paraId="248E32EA" w14:textId="77777777" w:rsidTr="008C1DF5">
        <w:trPr>
          <w:cantSplit/>
          <w:trHeight w:hRule="exact" w:val="284"/>
        </w:trPr>
        <w:tc>
          <w:tcPr>
            <w:tcW w:w="397" w:type="dxa"/>
            <w:vAlign w:val="center"/>
          </w:tcPr>
          <w:p w14:paraId="564291CB" w14:textId="1673ED64" w:rsidR="008C1DF5" w:rsidRPr="002D0F66" w:rsidRDefault="008C1DF5" w:rsidP="008C1DF5">
            <w:pPr>
              <w:ind w:right="-675"/>
              <w:rPr>
                <w:rFonts w:ascii="Arial" w:hAnsi="Arial" w:cs="Arial"/>
                <w:i/>
              </w:rPr>
            </w:pPr>
          </w:p>
        </w:tc>
        <w:tc>
          <w:tcPr>
            <w:tcW w:w="567" w:type="dxa"/>
            <w:vAlign w:val="center"/>
          </w:tcPr>
          <w:p w14:paraId="52E00E88" w14:textId="73802763" w:rsidR="008C1DF5" w:rsidRPr="002D0F66" w:rsidRDefault="008C1DF5" w:rsidP="008C1DF5">
            <w:pPr>
              <w:ind w:right="-675"/>
              <w:rPr>
                <w:rFonts w:ascii="Arial" w:hAnsi="Arial" w:cs="Arial"/>
                <w:i/>
              </w:rPr>
            </w:pPr>
          </w:p>
        </w:tc>
        <w:tc>
          <w:tcPr>
            <w:tcW w:w="1304" w:type="dxa"/>
            <w:vAlign w:val="center"/>
          </w:tcPr>
          <w:p w14:paraId="789A65EC" w14:textId="45D4103F" w:rsidR="008C1DF5" w:rsidRPr="002D0F66" w:rsidRDefault="008C1DF5" w:rsidP="008C1DF5">
            <w:pPr>
              <w:ind w:right="-675"/>
              <w:rPr>
                <w:rFonts w:ascii="Arial" w:hAnsi="Arial" w:cs="Arial"/>
                <w:i/>
              </w:rPr>
            </w:pPr>
          </w:p>
        </w:tc>
        <w:tc>
          <w:tcPr>
            <w:tcW w:w="851" w:type="dxa"/>
            <w:vAlign w:val="center"/>
          </w:tcPr>
          <w:p w14:paraId="56450BDD" w14:textId="23927D0D" w:rsidR="008C1DF5" w:rsidRPr="002D0F66" w:rsidRDefault="008C1DF5" w:rsidP="008C1DF5">
            <w:pPr>
              <w:ind w:right="-675"/>
              <w:rPr>
                <w:rFonts w:ascii="Arial" w:hAnsi="Arial" w:cs="Arial"/>
                <w:i/>
              </w:rPr>
            </w:pPr>
          </w:p>
        </w:tc>
        <w:tc>
          <w:tcPr>
            <w:tcW w:w="709" w:type="dxa"/>
            <w:vAlign w:val="center"/>
          </w:tcPr>
          <w:p w14:paraId="31E50450" w14:textId="0B85B58C" w:rsidR="008C1DF5" w:rsidRPr="002D0F66" w:rsidRDefault="008C1DF5" w:rsidP="008C1DF5">
            <w:pPr>
              <w:ind w:right="-675"/>
              <w:rPr>
                <w:rFonts w:ascii="Arial" w:hAnsi="Arial" w:cs="Arial"/>
                <w:i/>
              </w:rPr>
            </w:pPr>
          </w:p>
        </w:tc>
        <w:tc>
          <w:tcPr>
            <w:tcW w:w="6095" w:type="dxa"/>
            <w:vMerge/>
          </w:tcPr>
          <w:p w14:paraId="39E34189" w14:textId="77777777" w:rsidR="008C1DF5" w:rsidRDefault="008C1DF5" w:rsidP="008C1DF5">
            <w:pPr>
              <w:ind w:right="-675"/>
              <w:rPr>
                <w:sz w:val="40"/>
              </w:rPr>
            </w:pPr>
          </w:p>
        </w:tc>
        <w:tc>
          <w:tcPr>
            <w:tcW w:w="709" w:type="dxa"/>
            <w:vMerge/>
          </w:tcPr>
          <w:p w14:paraId="5E5601C1" w14:textId="77777777" w:rsidR="008C1DF5" w:rsidRPr="0028145D" w:rsidRDefault="008C1DF5" w:rsidP="008C1DF5">
            <w:pPr>
              <w:ind w:right="-675"/>
              <w:rPr>
                <w:b/>
                <w:sz w:val="40"/>
                <w:lang w:val="ru-RU"/>
              </w:rPr>
            </w:pPr>
          </w:p>
        </w:tc>
      </w:tr>
    </w:tbl>
    <w:p w14:paraId="7E4400C3" w14:textId="77777777" w:rsidR="008C1DF5" w:rsidRDefault="008C1DF5" w:rsidP="008C1DF5">
      <w:pPr>
        <w:rPr>
          <w:sz w:val="4"/>
          <w:szCs w:val="4"/>
        </w:rPr>
      </w:pPr>
    </w:p>
    <w:p w14:paraId="11DE3D2B" w14:textId="77777777" w:rsidR="008C1DF5" w:rsidRDefault="008C1DF5" w:rsidP="008C1DF5">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8C1DF5" w14:paraId="1622466F" w14:textId="77777777" w:rsidTr="008C1DF5">
        <w:trPr>
          <w:cantSplit/>
          <w:trHeight w:val="15275"/>
        </w:trPr>
        <w:tc>
          <w:tcPr>
            <w:tcW w:w="10632" w:type="dxa"/>
            <w:gridSpan w:val="7"/>
          </w:tcPr>
          <w:p w14:paraId="15DD45B5" w14:textId="77777777" w:rsidR="008C1DF5" w:rsidRDefault="008C1DF5" w:rsidP="008C1DF5">
            <w:pPr>
              <w:ind w:firstLine="743"/>
              <w:jc w:val="center"/>
              <w:rPr>
                <w:sz w:val="28"/>
                <w:szCs w:val="28"/>
              </w:rPr>
            </w:pPr>
          </w:p>
          <w:p w14:paraId="64C7F53D" w14:textId="77777777" w:rsidR="008C1DF5" w:rsidRDefault="008C1DF5" w:rsidP="008C1DF5">
            <w:pPr>
              <w:ind w:firstLine="743"/>
              <w:jc w:val="center"/>
              <w:rPr>
                <w:sz w:val="28"/>
                <w:szCs w:val="28"/>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977"/>
              <w:gridCol w:w="709"/>
              <w:gridCol w:w="567"/>
              <w:gridCol w:w="850"/>
              <w:gridCol w:w="1134"/>
              <w:gridCol w:w="1134"/>
              <w:gridCol w:w="979"/>
              <w:gridCol w:w="1431"/>
            </w:tblGrid>
            <w:tr w:rsidR="008C1DF5" w:rsidRPr="00E32742" w14:paraId="43BF8D9C"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431DDA4F" w14:textId="77777777" w:rsidR="008C1DF5" w:rsidRPr="00E32742" w:rsidRDefault="008C1DF5" w:rsidP="008C1DF5">
                  <w:pPr>
                    <w:jc w:val="center"/>
                    <w:rPr>
                      <w:b/>
                      <w:sz w:val="24"/>
                      <w:szCs w:val="24"/>
                    </w:rPr>
                  </w:pPr>
                  <w:r w:rsidRPr="00E32742">
                    <w:rPr>
                      <w:b/>
                      <w:sz w:val="24"/>
                      <w:szCs w:val="24"/>
                    </w:rPr>
                    <w:t>1</w:t>
                  </w:r>
                </w:p>
              </w:tc>
              <w:tc>
                <w:tcPr>
                  <w:tcW w:w="2977" w:type="dxa"/>
                  <w:tcBorders>
                    <w:top w:val="single" w:sz="4" w:space="0" w:color="auto"/>
                    <w:left w:val="single" w:sz="4" w:space="0" w:color="auto"/>
                    <w:bottom w:val="single" w:sz="4" w:space="0" w:color="auto"/>
                    <w:right w:val="single" w:sz="4" w:space="0" w:color="auto"/>
                  </w:tcBorders>
                </w:tcPr>
                <w:p w14:paraId="6B4CD6EC" w14:textId="77777777" w:rsidR="008C1DF5" w:rsidRPr="00E32742" w:rsidRDefault="008C1DF5" w:rsidP="008C1DF5">
                  <w:pPr>
                    <w:jc w:val="center"/>
                    <w:rPr>
                      <w:b/>
                      <w:sz w:val="24"/>
                      <w:szCs w:val="24"/>
                    </w:rPr>
                  </w:pPr>
                  <w:r w:rsidRPr="00E32742">
                    <w:rPr>
                      <w:b/>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7DDE0DD9" w14:textId="77777777" w:rsidR="008C1DF5" w:rsidRPr="00E32742" w:rsidRDefault="008C1DF5" w:rsidP="008C1DF5">
                  <w:pPr>
                    <w:jc w:val="center"/>
                    <w:rPr>
                      <w:b/>
                      <w:sz w:val="24"/>
                      <w:szCs w:val="24"/>
                    </w:rPr>
                  </w:pPr>
                  <w:r w:rsidRPr="00E32742">
                    <w:rPr>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4AC6303F" w14:textId="77777777" w:rsidR="008C1DF5" w:rsidRPr="00E32742" w:rsidRDefault="008C1DF5" w:rsidP="008C1DF5">
                  <w:pPr>
                    <w:jc w:val="center"/>
                    <w:rPr>
                      <w:b/>
                      <w:sz w:val="24"/>
                      <w:szCs w:val="24"/>
                    </w:rPr>
                  </w:pPr>
                  <w:r w:rsidRPr="00E32742">
                    <w:rPr>
                      <w:b/>
                      <w:sz w:val="24"/>
                      <w:szCs w:val="24"/>
                    </w:rPr>
                    <w:t>4</w:t>
                  </w:r>
                </w:p>
              </w:tc>
              <w:tc>
                <w:tcPr>
                  <w:tcW w:w="850" w:type="dxa"/>
                  <w:tcBorders>
                    <w:top w:val="single" w:sz="4" w:space="0" w:color="auto"/>
                    <w:left w:val="single" w:sz="4" w:space="0" w:color="auto"/>
                    <w:bottom w:val="single" w:sz="4" w:space="0" w:color="auto"/>
                    <w:right w:val="single" w:sz="4" w:space="0" w:color="auto"/>
                  </w:tcBorders>
                </w:tcPr>
                <w:p w14:paraId="3035C8D0" w14:textId="77777777" w:rsidR="008C1DF5" w:rsidRPr="00E32742" w:rsidRDefault="008C1DF5" w:rsidP="008C1DF5">
                  <w:pPr>
                    <w:jc w:val="center"/>
                    <w:rPr>
                      <w:b/>
                      <w:sz w:val="24"/>
                      <w:szCs w:val="24"/>
                    </w:rPr>
                  </w:pPr>
                  <w:r w:rsidRPr="00E32742">
                    <w:rPr>
                      <w:b/>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1A65AAEE" w14:textId="77777777" w:rsidR="008C1DF5" w:rsidRPr="00A0039B" w:rsidRDefault="008C1DF5" w:rsidP="008C1DF5">
                  <w:pPr>
                    <w:jc w:val="center"/>
                    <w:rPr>
                      <w:b/>
                      <w:sz w:val="24"/>
                      <w:szCs w:val="24"/>
                    </w:rPr>
                  </w:pPr>
                  <w:r w:rsidRPr="00A0039B">
                    <w:rPr>
                      <w:b/>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495B3E5B" w14:textId="77777777" w:rsidR="008C1DF5" w:rsidRPr="00A0039B" w:rsidRDefault="008C1DF5" w:rsidP="008C1DF5">
                  <w:pPr>
                    <w:jc w:val="center"/>
                    <w:rPr>
                      <w:b/>
                      <w:sz w:val="24"/>
                      <w:szCs w:val="24"/>
                    </w:rPr>
                  </w:pPr>
                  <w:r w:rsidRPr="00A0039B">
                    <w:rPr>
                      <w:b/>
                      <w:sz w:val="24"/>
                      <w:szCs w:val="24"/>
                    </w:rPr>
                    <w:t>7</w:t>
                  </w:r>
                </w:p>
              </w:tc>
              <w:tc>
                <w:tcPr>
                  <w:tcW w:w="979" w:type="dxa"/>
                  <w:tcBorders>
                    <w:top w:val="single" w:sz="4" w:space="0" w:color="auto"/>
                    <w:left w:val="single" w:sz="4" w:space="0" w:color="auto"/>
                    <w:bottom w:val="single" w:sz="4" w:space="0" w:color="auto"/>
                    <w:right w:val="single" w:sz="4" w:space="0" w:color="auto"/>
                  </w:tcBorders>
                </w:tcPr>
                <w:p w14:paraId="4C74175A" w14:textId="77777777" w:rsidR="008C1DF5" w:rsidRPr="00A0039B" w:rsidRDefault="008C1DF5" w:rsidP="008C1DF5">
                  <w:pPr>
                    <w:jc w:val="center"/>
                    <w:rPr>
                      <w:b/>
                      <w:sz w:val="24"/>
                      <w:szCs w:val="24"/>
                    </w:rPr>
                  </w:pPr>
                  <w:r w:rsidRPr="00A0039B">
                    <w:rPr>
                      <w:b/>
                      <w:sz w:val="24"/>
                      <w:szCs w:val="24"/>
                    </w:rPr>
                    <w:t>8</w:t>
                  </w:r>
                </w:p>
              </w:tc>
              <w:tc>
                <w:tcPr>
                  <w:tcW w:w="1431" w:type="dxa"/>
                  <w:tcBorders>
                    <w:top w:val="single" w:sz="4" w:space="0" w:color="auto"/>
                    <w:left w:val="single" w:sz="4" w:space="0" w:color="auto"/>
                    <w:bottom w:val="single" w:sz="4" w:space="0" w:color="auto"/>
                    <w:right w:val="single" w:sz="4" w:space="0" w:color="auto"/>
                  </w:tcBorders>
                </w:tcPr>
                <w:p w14:paraId="1CB0BFEC" w14:textId="77777777" w:rsidR="008C1DF5" w:rsidRPr="00A0039B" w:rsidRDefault="008C1DF5" w:rsidP="008C1DF5">
                  <w:pPr>
                    <w:jc w:val="center"/>
                    <w:rPr>
                      <w:b/>
                      <w:sz w:val="24"/>
                      <w:szCs w:val="24"/>
                    </w:rPr>
                  </w:pPr>
                  <w:r w:rsidRPr="00A0039B">
                    <w:rPr>
                      <w:b/>
                      <w:sz w:val="24"/>
                      <w:szCs w:val="24"/>
                    </w:rPr>
                    <w:t>9</w:t>
                  </w:r>
                </w:p>
              </w:tc>
            </w:tr>
            <w:tr w:rsidR="008C1DF5" w:rsidRPr="00E32742" w14:paraId="3E1F697A"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26A88173" w14:textId="11D58656" w:rsidR="008C1DF5" w:rsidRPr="00E32742" w:rsidRDefault="008C1DF5" w:rsidP="008C1DF5">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110CC48" w14:textId="695F8DF3"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C79B5F5" w14:textId="77777777" w:rsidR="008C1DF5" w:rsidRPr="00E32742" w:rsidRDefault="008C1DF5" w:rsidP="008C1DF5">
                  <w:pPr>
                    <w:jc w:val="center"/>
                    <w:rPr>
                      <w:sz w:val="24"/>
                      <w:szCs w:val="24"/>
                    </w:rPr>
                  </w:pPr>
                </w:p>
                <w:p w14:paraId="24463CA4" w14:textId="77777777" w:rsidR="008C1DF5" w:rsidRPr="00E32742" w:rsidRDefault="008C1DF5" w:rsidP="008C1DF5">
                  <w:pPr>
                    <w:jc w:val="center"/>
                    <w:rPr>
                      <w:sz w:val="24"/>
                      <w:szCs w:val="24"/>
                    </w:rPr>
                  </w:pPr>
                </w:p>
                <w:p w14:paraId="359121BE" w14:textId="77777777" w:rsidR="008C1DF5" w:rsidRPr="00E32742" w:rsidRDefault="008C1DF5" w:rsidP="008C1DF5">
                  <w:pPr>
                    <w:jc w:val="center"/>
                    <w:rPr>
                      <w:sz w:val="24"/>
                      <w:szCs w:val="24"/>
                    </w:rPr>
                  </w:pPr>
                  <w:r w:rsidRPr="00E32742">
                    <w:rPr>
                      <w:sz w:val="24"/>
                      <w:szCs w:val="24"/>
                    </w:rPr>
                    <w:t>10</w:t>
                  </w:r>
                </w:p>
                <w:p w14:paraId="1BC8386A" w14:textId="77777777" w:rsidR="008C1DF5" w:rsidRPr="00E32742" w:rsidRDefault="008C1DF5" w:rsidP="008C1DF5">
                  <w:pPr>
                    <w:jc w:val="center"/>
                    <w:rPr>
                      <w:sz w:val="24"/>
                      <w:szCs w:val="24"/>
                    </w:rPr>
                  </w:pPr>
                  <w:r w:rsidRPr="00E32742">
                    <w:rPr>
                      <w:sz w:val="24"/>
                      <w:szCs w:val="24"/>
                    </w:rPr>
                    <w:t>10</w:t>
                  </w:r>
                </w:p>
                <w:p w14:paraId="6B28EB6F" w14:textId="77777777" w:rsidR="008C1DF5" w:rsidRPr="00E32742" w:rsidRDefault="008C1DF5" w:rsidP="008C1DF5">
                  <w:pPr>
                    <w:jc w:val="center"/>
                    <w:rPr>
                      <w:sz w:val="24"/>
                      <w:szCs w:val="24"/>
                    </w:rPr>
                  </w:pPr>
                  <w:r w:rsidRPr="00E32742">
                    <w:rPr>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tcPr>
                <w:p w14:paraId="1BDCF29E" w14:textId="77777777" w:rsidR="008C1DF5" w:rsidRPr="00E32742" w:rsidRDefault="008C1DF5" w:rsidP="008C1DF5">
                  <w:pPr>
                    <w:jc w:val="center"/>
                    <w:rPr>
                      <w:sz w:val="24"/>
                      <w:szCs w:val="24"/>
                    </w:rPr>
                  </w:pPr>
                </w:p>
                <w:p w14:paraId="06546374" w14:textId="77777777" w:rsidR="008C1DF5" w:rsidRPr="00E32742" w:rsidRDefault="008C1DF5" w:rsidP="008C1DF5">
                  <w:pPr>
                    <w:jc w:val="center"/>
                    <w:rPr>
                      <w:sz w:val="24"/>
                      <w:szCs w:val="24"/>
                    </w:rPr>
                  </w:pPr>
                </w:p>
                <w:p w14:paraId="6E781AA0" w14:textId="77777777" w:rsidR="008C1DF5" w:rsidRPr="00E32742" w:rsidRDefault="008C1DF5" w:rsidP="008C1DF5">
                  <w:pPr>
                    <w:jc w:val="center"/>
                    <w:rPr>
                      <w:sz w:val="24"/>
                      <w:szCs w:val="24"/>
                    </w:rPr>
                  </w:pPr>
                  <w:r w:rsidRPr="00E32742">
                    <w:rPr>
                      <w:sz w:val="24"/>
                      <w:szCs w:val="24"/>
                    </w:rPr>
                    <w:t>км</w:t>
                  </w:r>
                </w:p>
                <w:p w14:paraId="10A262E4" w14:textId="77777777" w:rsidR="008C1DF5" w:rsidRPr="00E32742" w:rsidRDefault="008C1DF5" w:rsidP="008C1DF5">
                  <w:pPr>
                    <w:jc w:val="center"/>
                    <w:rPr>
                      <w:sz w:val="24"/>
                      <w:szCs w:val="24"/>
                    </w:rPr>
                  </w:pPr>
                  <w:r w:rsidRPr="00E32742">
                    <w:rPr>
                      <w:sz w:val="24"/>
                      <w:szCs w:val="24"/>
                    </w:rPr>
                    <w:t>км</w:t>
                  </w:r>
                </w:p>
                <w:p w14:paraId="40B8748F" w14:textId="77777777" w:rsidR="008C1DF5" w:rsidRPr="00E32742" w:rsidRDefault="008C1DF5" w:rsidP="008C1DF5">
                  <w:pPr>
                    <w:jc w:val="center"/>
                    <w:rPr>
                      <w:sz w:val="24"/>
                      <w:szCs w:val="24"/>
                    </w:rPr>
                  </w:pPr>
                  <w:r w:rsidRPr="00E32742">
                    <w:rPr>
                      <w:sz w:val="24"/>
                      <w:szCs w:val="24"/>
                    </w:rPr>
                    <w:t>км</w:t>
                  </w:r>
                </w:p>
              </w:tc>
              <w:tc>
                <w:tcPr>
                  <w:tcW w:w="850" w:type="dxa"/>
                  <w:tcBorders>
                    <w:top w:val="single" w:sz="4" w:space="0" w:color="auto"/>
                    <w:left w:val="single" w:sz="4" w:space="0" w:color="auto"/>
                    <w:bottom w:val="single" w:sz="4" w:space="0" w:color="auto"/>
                    <w:right w:val="single" w:sz="4" w:space="0" w:color="auto"/>
                  </w:tcBorders>
                  <w:vAlign w:val="center"/>
                </w:tcPr>
                <w:p w14:paraId="7F5C6078" w14:textId="77777777" w:rsidR="008C1DF5" w:rsidRDefault="008C1DF5" w:rsidP="008C1DF5">
                  <w:pPr>
                    <w:rPr>
                      <w:sz w:val="24"/>
                      <w:szCs w:val="24"/>
                    </w:rPr>
                  </w:pPr>
                </w:p>
                <w:p w14:paraId="15EDE996" w14:textId="77777777" w:rsidR="008C1DF5" w:rsidRDefault="008C1DF5" w:rsidP="008C1DF5">
                  <w:pPr>
                    <w:rPr>
                      <w:sz w:val="24"/>
                      <w:szCs w:val="24"/>
                    </w:rPr>
                  </w:pPr>
                </w:p>
                <w:p w14:paraId="6326DB0F" w14:textId="77777777" w:rsidR="008C1DF5" w:rsidRPr="00E07EE9" w:rsidRDefault="008C1DF5" w:rsidP="008C1DF5">
                  <w:pPr>
                    <w:rPr>
                      <w:sz w:val="24"/>
                      <w:szCs w:val="24"/>
                      <w:lang w:val="ru-RU"/>
                    </w:rPr>
                  </w:pPr>
                  <w:r>
                    <w:rPr>
                      <w:sz w:val="24"/>
                      <w:szCs w:val="24"/>
                    </w:rPr>
                    <w:t>0,</w:t>
                  </w:r>
                  <w:r>
                    <w:rPr>
                      <w:sz w:val="24"/>
                      <w:szCs w:val="24"/>
                      <w:lang w:val="ru-RU"/>
                    </w:rPr>
                    <w:t>8</w:t>
                  </w:r>
                </w:p>
                <w:p w14:paraId="64AEB7CC" w14:textId="77777777" w:rsidR="008C1DF5" w:rsidRPr="001B5652" w:rsidRDefault="008C1DF5" w:rsidP="008C1DF5">
                  <w:pPr>
                    <w:rPr>
                      <w:sz w:val="24"/>
                      <w:szCs w:val="24"/>
                      <w:lang w:val="ru-RU"/>
                    </w:rPr>
                  </w:pPr>
                  <w:r>
                    <w:rPr>
                      <w:sz w:val="24"/>
                      <w:szCs w:val="24"/>
                    </w:rPr>
                    <w:t>0,</w:t>
                  </w:r>
                  <w:r>
                    <w:rPr>
                      <w:sz w:val="24"/>
                      <w:szCs w:val="24"/>
                      <w:lang w:val="ru-RU"/>
                    </w:rPr>
                    <w:t>15</w:t>
                  </w:r>
                </w:p>
                <w:p w14:paraId="1DCDF5C9" w14:textId="77777777" w:rsidR="008C1DF5" w:rsidRPr="001B5652" w:rsidRDefault="008C1DF5" w:rsidP="008C1DF5">
                  <w:pPr>
                    <w:rPr>
                      <w:sz w:val="24"/>
                      <w:szCs w:val="24"/>
                      <w:lang w:val="ru-RU"/>
                    </w:rPr>
                  </w:pPr>
                  <w:r>
                    <w:rPr>
                      <w:sz w:val="24"/>
                      <w:szCs w:val="24"/>
                    </w:rPr>
                    <w:t>0,</w:t>
                  </w:r>
                  <w:r>
                    <w:rPr>
                      <w:sz w:val="24"/>
                      <w:szCs w:val="24"/>
                      <w:lang w:val="ru-RU"/>
                    </w:rPr>
                    <w:t>185</w:t>
                  </w:r>
                </w:p>
              </w:tc>
              <w:tc>
                <w:tcPr>
                  <w:tcW w:w="1134" w:type="dxa"/>
                  <w:tcBorders>
                    <w:top w:val="single" w:sz="4" w:space="0" w:color="auto"/>
                    <w:left w:val="single" w:sz="4" w:space="0" w:color="auto"/>
                    <w:bottom w:val="single" w:sz="4" w:space="0" w:color="auto"/>
                    <w:right w:val="single" w:sz="4" w:space="0" w:color="auto"/>
                  </w:tcBorders>
                  <w:vAlign w:val="center"/>
                </w:tcPr>
                <w:p w14:paraId="015AF059" w14:textId="77777777" w:rsidR="008C1DF5" w:rsidRPr="00A0039B" w:rsidRDefault="008C1DF5" w:rsidP="008C1DF5">
                  <w:pPr>
                    <w:rPr>
                      <w:sz w:val="24"/>
                      <w:szCs w:val="24"/>
                    </w:rPr>
                  </w:pPr>
                </w:p>
                <w:p w14:paraId="18C32F05" w14:textId="77777777" w:rsidR="008C1DF5" w:rsidRPr="00A0039B" w:rsidRDefault="008C1DF5" w:rsidP="008C1DF5">
                  <w:pPr>
                    <w:jc w:val="center"/>
                    <w:rPr>
                      <w:sz w:val="24"/>
                      <w:szCs w:val="24"/>
                    </w:rPr>
                  </w:pPr>
                  <w:r w:rsidRPr="00A0039B">
                    <w:rPr>
                      <w:sz w:val="24"/>
                      <w:szCs w:val="24"/>
                    </w:rPr>
                    <w:t>3.5</w:t>
                  </w:r>
                </w:p>
                <w:p w14:paraId="12EF9E80" w14:textId="77777777" w:rsidR="008C1DF5" w:rsidRPr="00A0039B" w:rsidRDefault="008C1DF5" w:rsidP="008C1DF5">
                  <w:pPr>
                    <w:jc w:val="center"/>
                    <w:rPr>
                      <w:sz w:val="24"/>
                      <w:szCs w:val="24"/>
                    </w:rPr>
                  </w:pPr>
                  <w:r w:rsidRPr="00A0039B">
                    <w:rPr>
                      <w:sz w:val="24"/>
                      <w:szCs w:val="24"/>
                    </w:rPr>
                    <w:t>3.5</w:t>
                  </w:r>
                </w:p>
                <w:p w14:paraId="0DA03EA7" w14:textId="77777777" w:rsidR="008C1DF5" w:rsidRPr="00A0039B" w:rsidRDefault="008C1DF5" w:rsidP="008C1DF5">
                  <w:pPr>
                    <w:jc w:val="center"/>
                    <w:rPr>
                      <w:sz w:val="24"/>
                      <w:szCs w:val="24"/>
                    </w:rPr>
                  </w:pPr>
                  <w:r w:rsidRPr="00A0039B">
                    <w:rPr>
                      <w:sz w:val="24"/>
                      <w:szCs w:val="24"/>
                    </w:rPr>
                    <w:t>3.5</w:t>
                  </w:r>
                </w:p>
              </w:tc>
              <w:tc>
                <w:tcPr>
                  <w:tcW w:w="1134" w:type="dxa"/>
                  <w:tcBorders>
                    <w:top w:val="single" w:sz="4" w:space="0" w:color="auto"/>
                    <w:left w:val="single" w:sz="4" w:space="0" w:color="auto"/>
                    <w:bottom w:val="single" w:sz="4" w:space="0" w:color="auto"/>
                    <w:right w:val="single" w:sz="4" w:space="0" w:color="auto"/>
                  </w:tcBorders>
                  <w:vAlign w:val="center"/>
                </w:tcPr>
                <w:p w14:paraId="57903398" w14:textId="77777777" w:rsidR="008C1DF5" w:rsidRPr="00A0039B" w:rsidRDefault="008C1DF5" w:rsidP="008C1DF5">
                  <w:pPr>
                    <w:jc w:val="center"/>
                    <w:rPr>
                      <w:sz w:val="24"/>
                      <w:szCs w:val="24"/>
                    </w:rPr>
                  </w:pPr>
                </w:p>
                <w:p w14:paraId="521822C6" w14:textId="77777777" w:rsidR="008C1DF5" w:rsidRPr="001B5652" w:rsidRDefault="008C1DF5" w:rsidP="008C1DF5">
                  <w:pPr>
                    <w:jc w:val="center"/>
                    <w:rPr>
                      <w:sz w:val="24"/>
                      <w:szCs w:val="24"/>
                      <w:lang w:val="ru-RU"/>
                    </w:rPr>
                  </w:pPr>
                  <w:r>
                    <w:rPr>
                      <w:sz w:val="24"/>
                      <w:szCs w:val="24"/>
                      <w:lang w:val="ru-RU"/>
                    </w:rPr>
                    <w:t>0,28</w:t>
                  </w:r>
                </w:p>
                <w:p w14:paraId="02FAF248" w14:textId="77777777" w:rsidR="008C1DF5" w:rsidRPr="001B5652" w:rsidRDefault="008C1DF5" w:rsidP="008C1DF5">
                  <w:pPr>
                    <w:jc w:val="center"/>
                    <w:rPr>
                      <w:sz w:val="24"/>
                      <w:szCs w:val="24"/>
                      <w:lang w:val="ru-RU"/>
                    </w:rPr>
                  </w:pPr>
                  <w:r>
                    <w:rPr>
                      <w:sz w:val="24"/>
                      <w:szCs w:val="24"/>
                      <w:lang w:val="ru-RU"/>
                    </w:rPr>
                    <w:t>0,525</w:t>
                  </w:r>
                </w:p>
                <w:p w14:paraId="702D5A4B" w14:textId="77777777" w:rsidR="008C1DF5" w:rsidRPr="00E07EE9" w:rsidRDefault="008C1DF5" w:rsidP="008C1DF5">
                  <w:pPr>
                    <w:jc w:val="center"/>
                    <w:rPr>
                      <w:sz w:val="24"/>
                      <w:szCs w:val="24"/>
                      <w:lang w:val="ru-RU"/>
                    </w:rPr>
                  </w:pPr>
                  <w:r>
                    <w:rPr>
                      <w:sz w:val="24"/>
                      <w:szCs w:val="24"/>
                      <w:lang w:val="ru-RU"/>
                    </w:rPr>
                    <w:t>0,6475</w:t>
                  </w:r>
                </w:p>
              </w:tc>
              <w:tc>
                <w:tcPr>
                  <w:tcW w:w="979" w:type="dxa"/>
                  <w:tcBorders>
                    <w:top w:val="single" w:sz="4" w:space="0" w:color="auto"/>
                    <w:left w:val="single" w:sz="4" w:space="0" w:color="auto"/>
                    <w:bottom w:val="single" w:sz="4" w:space="0" w:color="auto"/>
                    <w:right w:val="single" w:sz="4" w:space="0" w:color="auto"/>
                  </w:tcBorders>
                  <w:vAlign w:val="center"/>
                </w:tcPr>
                <w:p w14:paraId="16EDDA8C" w14:textId="77777777" w:rsidR="008C1DF5" w:rsidRPr="00A0039B" w:rsidRDefault="008C1DF5" w:rsidP="008C1DF5">
                  <w:pPr>
                    <w:rPr>
                      <w:sz w:val="24"/>
                      <w:szCs w:val="24"/>
                    </w:rPr>
                  </w:pPr>
                </w:p>
                <w:p w14:paraId="3DE5FB9C" w14:textId="77777777" w:rsidR="008C1DF5" w:rsidRPr="00A0039B" w:rsidRDefault="008C1DF5" w:rsidP="008C1DF5">
                  <w:pPr>
                    <w:jc w:val="center"/>
                    <w:rPr>
                      <w:sz w:val="24"/>
                      <w:szCs w:val="24"/>
                    </w:rPr>
                  </w:pPr>
                  <w:r w:rsidRPr="00A0039B">
                    <w:rPr>
                      <w:sz w:val="24"/>
                      <w:szCs w:val="24"/>
                    </w:rPr>
                    <w:t>2.6</w:t>
                  </w:r>
                </w:p>
                <w:p w14:paraId="3AF265D7" w14:textId="77777777" w:rsidR="008C1DF5" w:rsidRPr="00A0039B" w:rsidRDefault="008C1DF5" w:rsidP="008C1DF5">
                  <w:pPr>
                    <w:jc w:val="center"/>
                    <w:rPr>
                      <w:sz w:val="24"/>
                      <w:szCs w:val="24"/>
                    </w:rPr>
                  </w:pPr>
                  <w:r w:rsidRPr="00A0039B">
                    <w:rPr>
                      <w:sz w:val="24"/>
                      <w:szCs w:val="24"/>
                    </w:rPr>
                    <w:t>2.6</w:t>
                  </w:r>
                </w:p>
                <w:p w14:paraId="0039BE9A" w14:textId="77777777" w:rsidR="008C1DF5" w:rsidRPr="00A0039B" w:rsidRDefault="008C1DF5" w:rsidP="008C1DF5">
                  <w:pPr>
                    <w:jc w:val="center"/>
                    <w:rPr>
                      <w:sz w:val="24"/>
                      <w:szCs w:val="24"/>
                    </w:rPr>
                  </w:pPr>
                  <w:r w:rsidRPr="00A0039B">
                    <w:rPr>
                      <w:sz w:val="24"/>
                      <w:szCs w:val="24"/>
                    </w:rPr>
                    <w:t>2.6</w:t>
                  </w:r>
                </w:p>
              </w:tc>
              <w:tc>
                <w:tcPr>
                  <w:tcW w:w="1431" w:type="dxa"/>
                  <w:tcBorders>
                    <w:top w:val="single" w:sz="4" w:space="0" w:color="auto"/>
                    <w:left w:val="single" w:sz="4" w:space="0" w:color="auto"/>
                    <w:bottom w:val="single" w:sz="4" w:space="0" w:color="auto"/>
                    <w:right w:val="single" w:sz="4" w:space="0" w:color="auto"/>
                  </w:tcBorders>
                  <w:vAlign w:val="center"/>
                </w:tcPr>
                <w:p w14:paraId="4251D716" w14:textId="77777777" w:rsidR="008C1DF5" w:rsidRPr="00A0039B" w:rsidRDefault="008C1DF5" w:rsidP="008C1DF5">
                  <w:pPr>
                    <w:jc w:val="center"/>
                    <w:rPr>
                      <w:sz w:val="24"/>
                      <w:szCs w:val="24"/>
                    </w:rPr>
                  </w:pPr>
                </w:p>
                <w:p w14:paraId="58B54939" w14:textId="77777777" w:rsidR="008C1DF5" w:rsidRPr="001B5652" w:rsidRDefault="008C1DF5" w:rsidP="008C1DF5">
                  <w:pPr>
                    <w:jc w:val="center"/>
                    <w:rPr>
                      <w:sz w:val="24"/>
                      <w:szCs w:val="24"/>
                      <w:lang w:val="ru-RU"/>
                    </w:rPr>
                  </w:pPr>
                  <w:r>
                    <w:rPr>
                      <w:sz w:val="24"/>
                      <w:szCs w:val="24"/>
                    </w:rPr>
                    <w:t>0,</w:t>
                  </w:r>
                  <w:r>
                    <w:rPr>
                      <w:sz w:val="24"/>
                      <w:szCs w:val="24"/>
                      <w:lang w:val="ru-RU"/>
                    </w:rPr>
                    <w:t>208</w:t>
                  </w:r>
                </w:p>
                <w:p w14:paraId="3DC6FCF4" w14:textId="77777777" w:rsidR="008C1DF5" w:rsidRPr="001B5652" w:rsidRDefault="008C1DF5" w:rsidP="008C1DF5">
                  <w:pPr>
                    <w:jc w:val="center"/>
                    <w:rPr>
                      <w:sz w:val="24"/>
                      <w:szCs w:val="24"/>
                      <w:lang w:val="ru-RU"/>
                    </w:rPr>
                  </w:pPr>
                  <w:r>
                    <w:rPr>
                      <w:sz w:val="24"/>
                      <w:szCs w:val="24"/>
                    </w:rPr>
                    <w:t>0,</w:t>
                  </w:r>
                  <w:r>
                    <w:rPr>
                      <w:sz w:val="24"/>
                      <w:szCs w:val="24"/>
                      <w:lang w:val="ru-RU"/>
                    </w:rPr>
                    <w:t>039</w:t>
                  </w:r>
                </w:p>
                <w:p w14:paraId="15E2F00A" w14:textId="77777777" w:rsidR="008C1DF5" w:rsidRPr="001B5652" w:rsidRDefault="008C1DF5" w:rsidP="008C1DF5">
                  <w:pPr>
                    <w:jc w:val="center"/>
                    <w:rPr>
                      <w:sz w:val="24"/>
                      <w:szCs w:val="24"/>
                      <w:lang w:val="ru-RU"/>
                    </w:rPr>
                  </w:pPr>
                  <w:r>
                    <w:rPr>
                      <w:sz w:val="24"/>
                      <w:szCs w:val="24"/>
                    </w:rPr>
                    <w:t>0,</w:t>
                  </w:r>
                  <w:r>
                    <w:rPr>
                      <w:sz w:val="24"/>
                      <w:szCs w:val="24"/>
                      <w:lang w:val="ru-RU"/>
                    </w:rPr>
                    <w:t>481</w:t>
                  </w:r>
                </w:p>
              </w:tc>
            </w:tr>
            <w:tr w:rsidR="008C1DF5" w:rsidRPr="00E32742" w14:paraId="768EBC1B"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561E4FDA" w14:textId="5F09CFFA"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02F7CF9" w14:textId="478F49AA"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8DA431B" w14:textId="77777777" w:rsidR="008C1DF5" w:rsidRPr="00E32742" w:rsidRDefault="008C1DF5" w:rsidP="008C1DF5">
                  <w:pPr>
                    <w:jc w:val="center"/>
                    <w:rPr>
                      <w:sz w:val="24"/>
                      <w:szCs w:val="24"/>
                    </w:rPr>
                  </w:pPr>
                </w:p>
                <w:p w14:paraId="184D5D52" w14:textId="77777777" w:rsidR="008C1DF5" w:rsidRPr="00E32742" w:rsidRDefault="008C1DF5" w:rsidP="008C1DF5">
                  <w:pPr>
                    <w:jc w:val="center"/>
                    <w:rPr>
                      <w:sz w:val="24"/>
                      <w:szCs w:val="24"/>
                    </w:rPr>
                  </w:pPr>
                </w:p>
                <w:p w14:paraId="6B01C597" w14:textId="77777777" w:rsidR="008C1DF5" w:rsidRPr="00E32742" w:rsidRDefault="008C1DF5" w:rsidP="008C1DF5">
                  <w:pPr>
                    <w:jc w:val="center"/>
                    <w:rPr>
                      <w:sz w:val="24"/>
                      <w:szCs w:val="24"/>
                    </w:rPr>
                  </w:pPr>
                  <w:r w:rsidRPr="00E32742">
                    <w:rPr>
                      <w:sz w:val="24"/>
                      <w:szCs w:val="24"/>
                    </w:rPr>
                    <w:t>10</w:t>
                  </w:r>
                </w:p>
                <w:p w14:paraId="3E06118A" w14:textId="77777777" w:rsidR="008C1DF5" w:rsidRPr="00E32742" w:rsidRDefault="008C1DF5" w:rsidP="008C1DF5">
                  <w:pPr>
                    <w:jc w:val="center"/>
                    <w:rPr>
                      <w:sz w:val="24"/>
                      <w:szCs w:val="24"/>
                    </w:rPr>
                  </w:pPr>
                  <w:r w:rsidRPr="00E32742">
                    <w:rPr>
                      <w:sz w:val="24"/>
                      <w:szCs w:val="24"/>
                    </w:rPr>
                    <w:t>10</w:t>
                  </w:r>
                </w:p>
                <w:p w14:paraId="09DBB354" w14:textId="77777777" w:rsidR="008C1DF5" w:rsidRPr="00E32742" w:rsidRDefault="008C1DF5" w:rsidP="008C1DF5">
                  <w:pPr>
                    <w:jc w:val="center"/>
                    <w:rPr>
                      <w:sz w:val="24"/>
                      <w:szCs w:val="24"/>
                    </w:rPr>
                  </w:pPr>
                  <w:r w:rsidRPr="00E32742">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4C7B48F9" w14:textId="77777777" w:rsidR="008C1DF5" w:rsidRPr="00E32742" w:rsidRDefault="008C1DF5" w:rsidP="008C1DF5">
                  <w:pPr>
                    <w:jc w:val="center"/>
                    <w:rPr>
                      <w:sz w:val="24"/>
                      <w:szCs w:val="24"/>
                    </w:rPr>
                  </w:pPr>
                </w:p>
                <w:p w14:paraId="30AB5FC9" w14:textId="77777777" w:rsidR="008C1DF5" w:rsidRPr="00E32742" w:rsidRDefault="008C1DF5" w:rsidP="008C1DF5">
                  <w:pPr>
                    <w:jc w:val="center"/>
                    <w:rPr>
                      <w:sz w:val="24"/>
                      <w:szCs w:val="24"/>
                    </w:rPr>
                  </w:pPr>
                </w:p>
                <w:p w14:paraId="39866801" w14:textId="77777777" w:rsidR="008C1DF5" w:rsidRPr="00E32742" w:rsidRDefault="008C1DF5" w:rsidP="008C1DF5">
                  <w:pPr>
                    <w:jc w:val="center"/>
                    <w:rPr>
                      <w:sz w:val="24"/>
                      <w:szCs w:val="24"/>
                    </w:rPr>
                  </w:pPr>
                  <w:r w:rsidRPr="00E32742">
                    <w:rPr>
                      <w:sz w:val="24"/>
                      <w:szCs w:val="24"/>
                    </w:rPr>
                    <w:t>км</w:t>
                  </w:r>
                </w:p>
                <w:p w14:paraId="7450BADD" w14:textId="77777777" w:rsidR="008C1DF5" w:rsidRPr="00E32742" w:rsidRDefault="008C1DF5" w:rsidP="008C1DF5">
                  <w:pPr>
                    <w:jc w:val="center"/>
                    <w:rPr>
                      <w:sz w:val="24"/>
                      <w:szCs w:val="24"/>
                    </w:rPr>
                  </w:pPr>
                  <w:r w:rsidRPr="00E32742">
                    <w:rPr>
                      <w:sz w:val="24"/>
                      <w:szCs w:val="24"/>
                    </w:rPr>
                    <w:t>км</w:t>
                  </w:r>
                </w:p>
                <w:p w14:paraId="581D9B95" w14:textId="77777777" w:rsidR="008C1DF5" w:rsidRPr="00E32742" w:rsidRDefault="008C1DF5" w:rsidP="008C1DF5">
                  <w:pPr>
                    <w:jc w:val="center"/>
                    <w:rPr>
                      <w:sz w:val="24"/>
                      <w:szCs w:val="24"/>
                    </w:rPr>
                  </w:pPr>
                  <w:r w:rsidRPr="00E32742">
                    <w:rPr>
                      <w:sz w:val="24"/>
                      <w:szCs w:val="24"/>
                    </w:rPr>
                    <w:t>км</w:t>
                  </w:r>
                </w:p>
              </w:tc>
              <w:tc>
                <w:tcPr>
                  <w:tcW w:w="850" w:type="dxa"/>
                  <w:tcBorders>
                    <w:top w:val="single" w:sz="4" w:space="0" w:color="auto"/>
                    <w:left w:val="single" w:sz="4" w:space="0" w:color="auto"/>
                    <w:bottom w:val="single" w:sz="4" w:space="0" w:color="auto"/>
                    <w:right w:val="single" w:sz="4" w:space="0" w:color="auto"/>
                  </w:tcBorders>
                </w:tcPr>
                <w:p w14:paraId="02E6812B" w14:textId="77777777" w:rsidR="008C1DF5" w:rsidRPr="00E32742" w:rsidRDefault="008C1DF5" w:rsidP="008C1DF5">
                  <w:pPr>
                    <w:jc w:val="center"/>
                    <w:rPr>
                      <w:sz w:val="24"/>
                      <w:szCs w:val="24"/>
                    </w:rPr>
                  </w:pPr>
                </w:p>
                <w:p w14:paraId="5FF60086" w14:textId="77777777" w:rsidR="008C1DF5" w:rsidRPr="00E32742" w:rsidRDefault="008C1DF5" w:rsidP="008C1DF5">
                  <w:pPr>
                    <w:jc w:val="center"/>
                    <w:rPr>
                      <w:sz w:val="24"/>
                      <w:szCs w:val="24"/>
                    </w:rPr>
                  </w:pPr>
                </w:p>
                <w:p w14:paraId="7B7EED78" w14:textId="77777777" w:rsidR="008C1DF5" w:rsidRPr="00E07EE9" w:rsidRDefault="008C1DF5" w:rsidP="008C1DF5">
                  <w:pPr>
                    <w:jc w:val="center"/>
                    <w:rPr>
                      <w:sz w:val="24"/>
                      <w:szCs w:val="24"/>
                      <w:lang w:val="ru-RU"/>
                    </w:rPr>
                  </w:pPr>
                  <w:r>
                    <w:rPr>
                      <w:sz w:val="24"/>
                      <w:szCs w:val="24"/>
                    </w:rPr>
                    <w:t>0,</w:t>
                  </w:r>
                  <w:r>
                    <w:rPr>
                      <w:sz w:val="24"/>
                      <w:szCs w:val="24"/>
                      <w:lang w:val="ru-RU"/>
                    </w:rPr>
                    <w:t>8</w:t>
                  </w:r>
                </w:p>
                <w:p w14:paraId="4F690ECD" w14:textId="77777777" w:rsidR="008C1DF5" w:rsidRPr="001B5652" w:rsidRDefault="008C1DF5" w:rsidP="008C1DF5">
                  <w:pPr>
                    <w:jc w:val="center"/>
                    <w:rPr>
                      <w:sz w:val="24"/>
                      <w:szCs w:val="24"/>
                      <w:lang w:val="ru-RU"/>
                    </w:rPr>
                  </w:pPr>
                  <w:r>
                    <w:rPr>
                      <w:sz w:val="24"/>
                      <w:szCs w:val="24"/>
                    </w:rPr>
                    <w:t>0,</w:t>
                  </w:r>
                  <w:r>
                    <w:rPr>
                      <w:sz w:val="24"/>
                      <w:szCs w:val="24"/>
                      <w:lang w:val="ru-RU"/>
                    </w:rPr>
                    <w:t>15</w:t>
                  </w:r>
                </w:p>
                <w:p w14:paraId="0C69B235" w14:textId="77777777" w:rsidR="008C1DF5" w:rsidRPr="001B5652" w:rsidRDefault="008C1DF5" w:rsidP="008C1DF5">
                  <w:pPr>
                    <w:jc w:val="center"/>
                    <w:rPr>
                      <w:sz w:val="24"/>
                      <w:szCs w:val="24"/>
                      <w:lang w:val="ru-RU"/>
                    </w:rPr>
                  </w:pPr>
                  <w:r>
                    <w:rPr>
                      <w:sz w:val="24"/>
                      <w:szCs w:val="24"/>
                    </w:rPr>
                    <w:t>0,</w:t>
                  </w:r>
                  <w:r>
                    <w:rPr>
                      <w:sz w:val="24"/>
                      <w:szCs w:val="24"/>
                      <w:lang w:val="ru-RU"/>
                    </w:rPr>
                    <w:t>185</w:t>
                  </w:r>
                </w:p>
              </w:tc>
              <w:tc>
                <w:tcPr>
                  <w:tcW w:w="1134" w:type="dxa"/>
                  <w:tcBorders>
                    <w:top w:val="single" w:sz="4" w:space="0" w:color="auto"/>
                    <w:left w:val="single" w:sz="4" w:space="0" w:color="auto"/>
                    <w:bottom w:val="single" w:sz="4" w:space="0" w:color="auto"/>
                    <w:right w:val="single" w:sz="4" w:space="0" w:color="auto"/>
                  </w:tcBorders>
                </w:tcPr>
                <w:p w14:paraId="4DE645AA" w14:textId="77777777" w:rsidR="008C1DF5" w:rsidRPr="00A0039B" w:rsidRDefault="008C1DF5" w:rsidP="008C1DF5">
                  <w:pPr>
                    <w:jc w:val="center"/>
                    <w:rPr>
                      <w:sz w:val="24"/>
                      <w:szCs w:val="24"/>
                    </w:rPr>
                  </w:pPr>
                </w:p>
                <w:p w14:paraId="160B5D42" w14:textId="77777777" w:rsidR="008C1DF5" w:rsidRPr="00A0039B" w:rsidRDefault="008C1DF5" w:rsidP="008C1DF5">
                  <w:pPr>
                    <w:jc w:val="center"/>
                    <w:rPr>
                      <w:sz w:val="24"/>
                      <w:szCs w:val="24"/>
                    </w:rPr>
                  </w:pPr>
                </w:p>
                <w:p w14:paraId="4D055FED" w14:textId="77777777" w:rsidR="008C1DF5" w:rsidRPr="00A0039B" w:rsidRDefault="008C1DF5" w:rsidP="008C1DF5">
                  <w:pPr>
                    <w:jc w:val="center"/>
                    <w:rPr>
                      <w:sz w:val="24"/>
                      <w:szCs w:val="24"/>
                    </w:rPr>
                  </w:pPr>
                  <w:r w:rsidRPr="00A0039B">
                    <w:rPr>
                      <w:sz w:val="24"/>
                      <w:szCs w:val="24"/>
                    </w:rPr>
                    <w:t>5</w:t>
                  </w:r>
                </w:p>
                <w:p w14:paraId="623DF4B7" w14:textId="77777777" w:rsidR="008C1DF5" w:rsidRPr="00A0039B" w:rsidRDefault="008C1DF5" w:rsidP="008C1DF5">
                  <w:pPr>
                    <w:jc w:val="center"/>
                    <w:rPr>
                      <w:sz w:val="24"/>
                      <w:szCs w:val="24"/>
                    </w:rPr>
                  </w:pPr>
                  <w:r w:rsidRPr="00A0039B">
                    <w:rPr>
                      <w:sz w:val="24"/>
                      <w:szCs w:val="24"/>
                    </w:rPr>
                    <w:t>5</w:t>
                  </w:r>
                </w:p>
                <w:p w14:paraId="7DE206B7" w14:textId="77777777" w:rsidR="008C1DF5" w:rsidRPr="00A0039B" w:rsidRDefault="008C1DF5" w:rsidP="008C1DF5">
                  <w:pPr>
                    <w:jc w:val="center"/>
                    <w:rPr>
                      <w:sz w:val="24"/>
                      <w:szCs w:val="24"/>
                    </w:rPr>
                  </w:pPr>
                  <w:r w:rsidRPr="00A0039B">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63288C72" w14:textId="77777777" w:rsidR="008C1DF5" w:rsidRPr="00A0039B" w:rsidRDefault="008C1DF5" w:rsidP="008C1DF5">
                  <w:pPr>
                    <w:jc w:val="center"/>
                    <w:rPr>
                      <w:sz w:val="24"/>
                      <w:szCs w:val="24"/>
                    </w:rPr>
                  </w:pPr>
                </w:p>
                <w:p w14:paraId="25A0D5E5" w14:textId="77777777" w:rsidR="008C1DF5" w:rsidRPr="00A0039B" w:rsidRDefault="008C1DF5" w:rsidP="008C1DF5">
                  <w:pPr>
                    <w:jc w:val="center"/>
                    <w:rPr>
                      <w:sz w:val="24"/>
                      <w:szCs w:val="24"/>
                    </w:rPr>
                  </w:pPr>
                </w:p>
                <w:p w14:paraId="263A7BEC" w14:textId="77777777" w:rsidR="008C1DF5" w:rsidRPr="001B5652" w:rsidRDefault="008C1DF5" w:rsidP="008C1DF5">
                  <w:pPr>
                    <w:jc w:val="center"/>
                    <w:rPr>
                      <w:sz w:val="24"/>
                      <w:szCs w:val="24"/>
                      <w:lang w:val="ru-RU"/>
                    </w:rPr>
                  </w:pPr>
                  <w:r>
                    <w:rPr>
                      <w:sz w:val="24"/>
                      <w:szCs w:val="24"/>
                    </w:rPr>
                    <w:t>0,</w:t>
                  </w:r>
                  <w:r>
                    <w:rPr>
                      <w:sz w:val="24"/>
                      <w:szCs w:val="24"/>
                      <w:lang w:val="ru-RU"/>
                    </w:rPr>
                    <w:t>4</w:t>
                  </w:r>
                </w:p>
                <w:p w14:paraId="2CB0DC62" w14:textId="77777777" w:rsidR="008C1DF5" w:rsidRPr="001B5652" w:rsidRDefault="008C1DF5" w:rsidP="008C1DF5">
                  <w:pPr>
                    <w:jc w:val="center"/>
                    <w:rPr>
                      <w:sz w:val="24"/>
                      <w:szCs w:val="24"/>
                      <w:lang w:val="ru-RU"/>
                    </w:rPr>
                  </w:pPr>
                  <w:r>
                    <w:rPr>
                      <w:sz w:val="24"/>
                      <w:szCs w:val="24"/>
                      <w:lang w:val="ru-RU"/>
                    </w:rPr>
                    <w:t>0,75</w:t>
                  </w:r>
                </w:p>
                <w:p w14:paraId="180378AA" w14:textId="77777777" w:rsidR="008C1DF5" w:rsidRPr="00E07EE9" w:rsidRDefault="008C1DF5" w:rsidP="008C1DF5">
                  <w:pPr>
                    <w:jc w:val="center"/>
                    <w:rPr>
                      <w:sz w:val="24"/>
                      <w:szCs w:val="24"/>
                      <w:lang w:val="ru-RU"/>
                    </w:rPr>
                  </w:pPr>
                  <w:r>
                    <w:rPr>
                      <w:sz w:val="24"/>
                      <w:szCs w:val="24"/>
                      <w:lang w:val="ru-RU"/>
                    </w:rPr>
                    <w:t>0,37</w:t>
                  </w:r>
                </w:p>
              </w:tc>
              <w:tc>
                <w:tcPr>
                  <w:tcW w:w="979" w:type="dxa"/>
                  <w:tcBorders>
                    <w:top w:val="single" w:sz="4" w:space="0" w:color="auto"/>
                    <w:left w:val="single" w:sz="4" w:space="0" w:color="auto"/>
                    <w:bottom w:val="single" w:sz="4" w:space="0" w:color="auto"/>
                    <w:right w:val="single" w:sz="4" w:space="0" w:color="auto"/>
                  </w:tcBorders>
                </w:tcPr>
                <w:p w14:paraId="5838DC29" w14:textId="77777777" w:rsidR="008C1DF5" w:rsidRPr="00A0039B" w:rsidRDefault="008C1DF5" w:rsidP="008C1DF5">
                  <w:pPr>
                    <w:jc w:val="center"/>
                    <w:rPr>
                      <w:sz w:val="24"/>
                      <w:szCs w:val="24"/>
                    </w:rPr>
                  </w:pPr>
                </w:p>
                <w:p w14:paraId="1862F8E6" w14:textId="77777777" w:rsidR="008C1DF5" w:rsidRPr="00A0039B" w:rsidRDefault="008C1DF5" w:rsidP="008C1DF5">
                  <w:pPr>
                    <w:jc w:val="center"/>
                    <w:rPr>
                      <w:sz w:val="24"/>
                      <w:szCs w:val="24"/>
                    </w:rPr>
                  </w:pPr>
                </w:p>
                <w:p w14:paraId="27F34787" w14:textId="77777777" w:rsidR="008C1DF5" w:rsidRPr="00E07EE9" w:rsidRDefault="008C1DF5" w:rsidP="008C1DF5">
                  <w:pPr>
                    <w:jc w:val="center"/>
                    <w:rPr>
                      <w:sz w:val="24"/>
                      <w:szCs w:val="24"/>
                      <w:lang w:val="ru-RU"/>
                    </w:rPr>
                  </w:pPr>
                  <w:r>
                    <w:rPr>
                      <w:sz w:val="24"/>
                      <w:szCs w:val="24"/>
                      <w:lang w:val="ru-RU"/>
                    </w:rPr>
                    <w:t>1,6</w:t>
                  </w:r>
                </w:p>
                <w:p w14:paraId="3B0BD3D2" w14:textId="77777777" w:rsidR="008C1DF5" w:rsidRPr="00E07EE9" w:rsidRDefault="008C1DF5" w:rsidP="008C1DF5">
                  <w:pPr>
                    <w:jc w:val="center"/>
                    <w:rPr>
                      <w:sz w:val="24"/>
                      <w:szCs w:val="24"/>
                      <w:lang w:val="ru-RU"/>
                    </w:rPr>
                  </w:pPr>
                  <w:r>
                    <w:rPr>
                      <w:sz w:val="24"/>
                      <w:szCs w:val="24"/>
                      <w:lang w:val="ru-RU"/>
                    </w:rPr>
                    <w:t>1,8</w:t>
                  </w:r>
                </w:p>
                <w:p w14:paraId="4FC9E798" w14:textId="77777777" w:rsidR="008C1DF5" w:rsidRPr="00E07EE9" w:rsidRDefault="008C1DF5" w:rsidP="008C1DF5">
                  <w:pPr>
                    <w:jc w:val="center"/>
                    <w:rPr>
                      <w:sz w:val="24"/>
                      <w:szCs w:val="24"/>
                      <w:lang w:val="ru-RU"/>
                    </w:rPr>
                  </w:pPr>
                  <w:r>
                    <w:rPr>
                      <w:sz w:val="24"/>
                      <w:szCs w:val="24"/>
                      <w:lang w:val="ru-RU"/>
                    </w:rPr>
                    <w:t>8</w:t>
                  </w:r>
                </w:p>
              </w:tc>
              <w:tc>
                <w:tcPr>
                  <w:tcW w:w="1431" w:type="dxa"/>
                  <w:tcBorders>
                    <w:top w:val="single" w:sz="4" w:space="0" w:color="auto"/>
                    <w:left w:val="single" w:sz="4" w:space="0" w:color="auto"/>
                    <w:bottom w:val="single" w:sz="4" w:space="0" w:color="auto"/>
                    <w:right w:val="single" w:sz="4" w:space="0" w:color="auto"/>
                  </w:tcBorders>
                </w:tcPr>
                <w:p w14:paraId="0FC696ED" w14:textId="77777777" w:rsidR="008C1DF5" w:rsidRPr="00A0039B" w:rsidRDefault="008C1DF5" w:rsidP="008C1DF5">
                  <w:pPr>
                    <w:jc w:val="center"/>
                    <w:rPr>
                      <w:sz w:val="24"/>
                      <w:szCs w:val="24"/>
                    </w:rPr>
                  </w:pPr>
                </w:p>
                <w:p w14:paraId="5098BA5E" w14:textId="77777777" w:rsidR="008C1DF5" w:rsidRPr="00A0039B" w:rsidRDefault="008C1DF5" w:rsidP="008C1DF5">
                  <w:pPr>
                    <w:jc w:val="center"/>
                    <w:rPr>
                      <w:sz w:val="24"/>
                      <w:szCs w:val="24"/>
                    </w:rPr>
                  </w:pPr>
                </w:p>
                <w:p w14:paraId="0E3291CD" w14:textId="77777777" w:rsidR="008C1DF5" w:rsidRPr="00E07EE9" w:rsidRDefault="008C1DF5" w:rsidP="008C1DF5">
                  <w:pPr>
                    <w:jc w:val="center"/>
                    <w:rPr>
                      <w:sz w:val="24"/>
                      <w:szCs w:val="24"/>
                      <w:lang w:val="ru-RU"/>
                    </w:rPr>
                  </w:pPr>
                  <w:r>
                    <w:rPr>
                      <w:sz w:val="24"/>
                      <w:szCs w:val="24"/>
                    </w:rPr>
                    <w:t>0,</w:t>
                  </w:r>
                  <w:r>
                    <w:rPr>
                      <w:sz w:val="24"/>
                      <w:szCs w:val="24"/>
                      <w:lang w:val="ru-RU"/>
                    </w:rPr>
                    <w:t>128</w:t>
                  </w:r>
                </w:p>
                <w:p w14:paraId="45101D4B" w14:textId="77777777" w:rsidR="008C1DF5" w:rsidRPr="001B5652" w:rsidRDefault="008C1DF5" w:rsidP="008C1DF5">
                  <w:pPr>
                    <w:jc w:val="center"/>
                    <w:rPr>
                      <w:sz w:val="24"/>
                      <w:szCs w:val="24"/>
                      <w:lang w:val="ru-RU"/>
                    </w:rPr>
                  </w:pPr>
                  <w:r>
                    <w:rPr>
                      <w:sz w:val="24"/>
                      <w:szCs w:val="24"/>
                    </w:rPr>
                    <w:t>0,</w:t>
                  </w:r>
                  <w:r>
                    <w:rPr>
                      <w:sz w:val="24"/>
                      <w:szCs w:val="24"/>
                      <w:lang w:val="ru-RU"/>
                    </w:rPr>
                    <w:t>27</w:t>
                  </w:r>
                </w:p>
                <w:p w14:paraId="1640AC73" w14:textId="77777777" w:rsidR="008C1DF5" w:rsidRPr="00E07EE9" w:rsidRDefault="008C1DF5" w:rsidP="008C1DF5">
                  <w:pPr>
                    <w:jc w:val="center"/>
                    <w:rPr>
                      <w:sz w:val="24"/>
                      <w:szCs w:val="24"/>
                      <w:lang w:val="ru-RU"/>
                    </w:rPr>
                  </w:pPr>
                  <w:r>
                    <w:rPr>
                      <w:sz w:val="24"/>
                      <w:szCs w:val="24"/>
                      <w:lang w:val="ru-RU"/>
                    </w:rPr>
                    <w:t>1,48</w:t>
                  </w:r>
                </w:p>
                <w:p w14:paraId="4A248853" w14:textId="77777777" w:rsidR="008C1DF5" w:rsidRPr="00A0039B" w:rsidRDefault="008C1DF5" w:rsidP="008C1DF5">
                  <w:pPr>
                    <w:jc w:val="center"/>
                    <w:rPr>
                      <w:sz w:val="24"/>
                      <w:szCs w:val="24"/>
                    </w:rPr>
                  </w:pPr>
                </w:p>
              </w:tc>
            </w:tr>
            <w:tr w:rsidR="008C1DF5" w:rsidRPr="00E32742" w14:paraId="2C0BE871"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5CD33D7C" w14:textId="46FE0094"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EEAAA9F" w14:textId="167CA621"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BA050CD" w14:textId="77777777" w:rsidR="008C1DF5" w:rsidRPr="00E32742" w:rsidRDefault="008C1DF5" w:rsidP="008C1DF5">
                  <w:pPr>
                    <w:jc w:val="center"/>
                    <w:rPr>
                      <w:sz w:val="24"/>
                      <w:szCs w:val="24"/>
                    </w:rPr>
                  </w:pPr>
                  <w:r w:rsidRPr="00E32742">
                    <w:rPr>
                      <w:sz w:val="24"/>
                      <w:szCs w:val="24"/>
                    </w:rPr>
                    <w:t>1000</w:t>
                  </w:r>
                </w:p>
              </w:tc>
              <w:tc>
                <w:tcPr>
                  <w:tcW w:w="567" w:type="dxa"/>
                  <w:tcBorders>
                    <w:top w:val="single" w:sz="4" w:space="0" w:color="auto"/>
                    <w:left w:val="single" w:sz="4" w:space="0" w:color="auto"/>
                    <w:bottom w:val="single" w:sz="4" w:space="0" w:color="auto"/>
                    <w:right w:val="single" w:sz="4" w:space="0" w:color="auto"/>
                  </w:tcBorders>
                </w:tcPr>
                <w:p w14:paraId="5048CDC5" w14:textId="77777777" w:rsidR="008C1DF5" w:rsidRPr="00E32742" w:rsidRDefault="008C1DF5" w:rsidP="008C1DF5">
                  <w:pPr>
                    <w:jc w:val="center"/>
                    <w:rPr>
                      <w:sz w:val="24"/>
                      <w:szCs w:val="24"/>
                    </w:rPr>
                  </w:pPr>
                  <w:r w:rsidRPr="00E32742">
                    <w:rPr>
                      <w:sz w:val="24"/>
                      <w:szCs w:val="24"/>
                    </w:rPr>
                    <w:t>пр.</w:t>
                  </w:r>
                </w:p>
              </w:tc>
              <w:tc>
                <w:tcPr>
                  <w:tcW w:w="850" w:type="dxa"/>
                  <w:tcBorders>
                    <w:top w:val="single" w:sz="4" w:space="0" w:color="auto"/>
                    <w:left w:val="single" w:sz="4" w:space="0" w:color="auto"/>
                    <w:bottom w:val="single" w:sz="4" w:space="0" w:color="auto"/>
                    <w:right w:val="single" w:sz="4" w:space="0" w:color="auto"/>
                  </w:tcBorders>
                </w:tcPr>
                <w:p w14:paraId="140ADDCE" w14:textId="77777777" w:rsidR="008C1DF5" w:rsidRPr="001B5652" w:rsidRDefault="008C1DF5" w:rsidP="008C1DF5">
                  <w:pPr>
                    <w:jc w:val="center"/>
                    <w:rPr>
                      <w:sz w:val="24"/>
                      <w:szCs w:val="24"/>
                      <w:lang w:val="ru-RU"/>
                    </w:rPr>
                  </w:pPr>
                  <w:r>
                    <w:rPr>
                      <w:sz w:val="24"/>
                      <w:szCs w:val="24"/>
                    </w:rPr>
                    <w:t>0,</w:t>
                  </w:r>
                  <w:r>
                    <w:rPr>
                      <w:sz w:val="24"/>
                      <w:szCs w:val="24"/>
                      <w:lang w:val="ru-RU"/>
                    </w:rPr>
                    <w:t>246</w:t>
                  </w:r>
                </w:p>
              </w:tc>
              <w:tc>
                <w:tcPr>
                  <w:tcW w:w="1134" w:type="dxa"/>
                  <w:tcBorders>
                    <w:top w:val="single" w:sz="4" w:space="0" w:color="auto"/>
                    <w:left w:val="single" w:sz="4" w:space="0" w:color="auto"/>
                    <w:bottom w:val="single" w:sz="4" w:space="0" w:color="auto"/>
                    <w:right w:val="single" w:sz="4" w:space="0" w:color="auto"/>
                  </w:tcBorders>
                </w:tcPr>
                <w:p w14:paraId="7FEBD623" w14:textId="77777777" w:rsidR="008C1DF5" w:rsidRPr="00A0039B" w:rsidRDefault="008C1DF5" w:rsidP="008C1DF5">
                  <w:pPr>
                    <w:jc w:val="center"/>
                    <w:rPr>
                      <w:sz w:val="24"/>
                      <w:szCs w:val="24"/>
                    </w:rPr>
                  </w:pPr>
                  <w:r w:rsidRPr="00A0039B">
                    <w:rPr>
                      <w:sz w:val="24"/>
                      <w:szCs w:val="24"/>
                    </w:rPr>
                    <w:t>3.5</w:t>
                  </w:r>
                </w:p>
              </w:tc>
              <w:tc>
                <w:tcPr>
                  <w:tcW w:w="1134" w:type="dxa"/>
                  <w:tcBorders>
                    <w:top w:val="single" w:sz="4" w:space="0" w:color="auto"/>
                    <w:left w:val="single" w:sz="4" w:space="0" w:color="auto"/>
                    <w:bottom w:val="single" w:sz="4" w:space="0" w:color="auto"/>
                    <w:right w:val="single" w:sz="4" w:space="0" w:color="auto"/>
                  </w:tcBorders>
                </w:tcPr>
                <w:p w14:paraId="158306A9" w14:textId="77777777" w:rsidR="008C1DF5" w:rsidRPr="001B5652" w:rsidRDefault="008C1DF5" w:rsidP="008C1DF5">
                  <w:pPr>
                    <w:jc w:val="center"/>
                    <w:rPr>
                      <w:sz w:val="24"/>
                      <w:szCs w:val="24"/>
                      <w:lang w:val="ru-RU"/>
                    </w:rPr>
                  </w:pPr>
                  <w:r>
                    <w:rPr>
                      <w:sz w:val="24"/>
                      <w:szCs w:val="24"/>
                      <w:lang w:val="ru-RU"/>
                    </w:rPr>
                    <w:t>0,861</w:t>
                  </w:r>
                </w:p>
              </w:tc>
              <w:tc>
                <w:tcPr>
                  <w:tcW w:w="979" w:type="dxa"/>
                  <w:tcBorders>
                    <w:top w:val="single" w:sz="4" w:space="0" w:color="auto"/>
                    <w:left w:val="single" w:sz="4" w:space="0" w:color="auto"/>
                    <w:bottom w:val="single" w:sz="4" w:space="0" w:color="auto"/>
                    <w:right w:val="single" w:sz="4" w:space="0" w:color="auto"/>
                  </w:tcBorders>
                </w:tcPr>
                <w:p w14:paraId="5EA3444E" w14:textId="77777777" w:rsidR="008C1DF5" w:rsidRPr="00A0039B" w:rsidRDefault="008C1DF5" w:rsidP="008C1DF5">
                  <w:pPr>
                    <w:jc w:val="center"/>
                    <w:rPr>
                      <w:sz w:val="24"/>
                      <w:szCs w:val="24"/>
                    </w:rPr>
                  </w:pPr>
                  <w:r w:rsidRPr="00A0039B">
                    <w:rPr>
                      <w:sz w:val="24"/>
                      <w:szCs w:val="24"/>
                    </w:rPr>
                    <w:t>2.5</w:t>
                  </w:r>
                </w:p>
              </w:tc>
              <w:tc>
                <w:tcPr>
                  <w:tcW w:w="1431" w:type="dxa"/>
                  <w:tcBorders>
                    <w:top w:val="single" w:sz="4" w:space="0" w:color="auto"/>
                    <w:left w:val="single" w:sz="4" w:space="0" w:color="auto"/>
                    <w:bottom w:val="single" w:sz="4" w:space="0" w:color="auto"/>
                    <w:right w:val="single" w:sz="4" w:space="0" w:color="auto"/>
                  </w:tcBorders>
                </w:tcPr>
                <w:p w14:paraId="3880460B" w14:textId="77777777" w:rsidR="008C1DF5" w:rsidRPr="001B5652" w:rsidRDefault="008C1DF5" w:rsidP="008C1DF5">
                  <w:pPr>
                    <w:jc w:val="center"/>
                    <w:rPr>
                      <w:sz w:val="24"/>
                      <w:szCs w:val="24"/>
                      <w:lang w:val="ru-RU"/>
                    </w:rPr>
                  </w:pPr>
                  <w:r>
                    <w:rPr>
                      <w:sz w:val="24"/>
                      <w:szCs w:val="24"/>
                    </w:rPr>
                    <w:t>0,</w:t>
                  </w:r>
                  <w:r>
                    <w:rPr>
                      <w:sz w:val="24"/>
                      <w:szCs w:val="24"/>
                      <w:lang w:val="ru-RU"/>
                    </w:rPr>
                    <w:t>615</w:t>
                  </w:r>
                </w:p>
              </w:tc>
            </w:tr>
            <w:tr w:rsidR="008C1DF5" w:rsidRPr="00E32742" w14:paraId="057E9642"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5FE105B9" w14:textId="6AE2F32C"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623822F" w14:textId="1968F746" w:rsidR="008C1DF5" w:rsidRPr="00E32742" w:rsidRDefault="008C1DF5" w:rsidP="008C1DF5">
                  <w:pPr>
                    <w:ind w:right="-6912"/>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B4601D7" w14:textId="77777777" w:rsidR="008C1DF5" w:rsidRPr="00E32742" w:rsidRDefault="008C1DF5" w:rsidP="008C1DF5">
                  <w:pPr>
                    <w:jc w:val="center"/>
                    <w:rPr>
                      <w:sz w:val="24"/>
                      <w:szCs w:val="24"/>
                    </w:rPr>
                  </w:pPr>
                  <w:r w:rsidRPr="00E32742">
                    <w:rPr>
                      <w:sz w:val="24"/>
                      <w:szCs w:val="24"/>
                    </w:rPr>
                    <w:t>1000</w:t>
                  </w:r>
                </w:p>
              </w:tc>
              <w:tc>
                <w:tcPr>
                  <w:tcW w:w="567" w:type="dxa"/>
                  <w:tcBorders>
                    <w:top w:val="single" w:sz="4" w:space="0" w:color="auto"/>
                    <w:left w:val="single" w:sz="4" w:space="0" w:color="auto"/>
                    <w:bottom w:val="single" w:sz="4" w:space="0" w:color="auto"/>
                    <w:right w:val="single" w:sz="4" w:space="0" w:color="auto"/>
                  </w:tcBorders>
                </w:tcPr>
                <w:p w14:paraId="07C17ADD" w14:textId="77777777" w:rsidR="008C1DF5" w:rsidRPr="00E32742" w:rsidRDefault="008C1DF5" w:rsidP="008C1DF5">
                  <w:pPr>
                    <w:jc w:val="center"/>
                    <w:rPr>
                      <w:sz w:val="24"/>
                      <w:szCs w:val="24"/>
                    </w:rPr>
                  </w:pPr>
                  <w:r w:rsidRPr="00E32742">
                    <w:rPr>
                      <w:sz w:val="24"/>
                      <w:szCs w:val="24"/>
                    </w:rPr>
                    <w:t>пр.</w:t>
                  </w:r>
                </w:p>
              </w:tc>
              <w:tc>
                <w:tcPr>
                  <w:tcW w:w="850" w:type="dxa"/>
                  <w:tcBorders>
                    <w:top w:val="single" w:sz="4" w:space="0" w:color="auto"/>
                    <w:left w:val="single" w:sz="4" w:space="0" w:color="auto"/>
                    <w:bottom w:val="single" w:sz="4" w:space="0" w:color="auto"/>
                    <w:right w:val="single" w:sz="4" w:space="0" w:color="auto"/>
                  </w:tcBorders>
                </w:tcPr>
                <w:p w14:paraId="24931706" w14:textId="77777777" w:rsidR="008C1DF5" w:rsidRPr="00E07EE9" w:rsidRDefault="008C1DF5" w:rsidP="008C1DF5">
                  <w:pPr>
                    <w:jc w:val="center"/>
                    <w:rPr>
                      <w:sz w:val="24"/>
                      <w:szCs w:val="24"/>
                      <w:lang w:val="ru-RU"/>
                    </w:rPr>
                  </w:pPr>
                  <w:r>
                    <w:rPr>
                      <w:sz w:val="24"/>
                      <w:szCs w:val="24"/>
                    </w:rPr>
                    <w:t>0,</w:t>
                  </w:r>
                  <w:r>
                    <w:rPr>
                      <w:sz w:val="24"/>
                      <w:szCs w:val="24"/>
                      <w:lang w:val="ru-RU"/>
                    </w:rPr>
                    <w:t>073</w:t>
                  </w:r>
                </w:p>
              </w:tc>
              <w:tc>
                <w:tcPr>
                  <w:tcW w:w="1134" w:type="dxa"/>
                  <w:tcBorders>
                    <w:top w:val="single" w:sz="4" w:space="0" w:color="auto"/>
                    <w:left w:val="single" w:sz="4" w:space="0" w:color="auto"/>
                    <w:bottom w:val="single" w:sz="4" w:space="0" w:color="auto"/>
                    <w:right w:val="single" w:sz="4" w:space="0" w:color="auto"/>
                  </w:tcBorders>
                </w:tcPr>
                <w:p w14:paraId="39E7177F" w14:textId="77777777" w:rsidR="008C1DF5" w:rsidRPr="00A0039B" w:rsidRDefault="008C1DF5" w:rsidP="008C1DF5">
                  <w:pPr>
                    <w:jc w:val="center"/>
                    <w:rPr>
                      <w:sz w:val="24"/>
                      <w:szCs w:val="24"/>
                    </w:rPr>
                  </w:pPr>
                  <w:r w:rsidRPr="00A0039B">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17D4690" w14:textId="77777777" w:rsidR="008C1DF5" w:rsidRPr="00E07EE9" w:rsidRDefault="008C1DF5" w:rsidP="008C1DF5">
                  <w:pPr>
                    <w:jc w:val="center"/>
                    <w:rPr>
                      <w:sz w:val="24"/>
                      <w:szCs w:val="24"/>
                      <w:lang w:val="ru-RU"/>
                    </w:rPr>
                  </w:pPr>
                  <w:r>
                    <w:rPr>
                      <w:sz w:val="24"/>
                      <w:szCs w:val="24"/>
                    </w:rPr>
                    <w:t>0,</w:t>
                  </w:r>
                  <w:r>
                    <w:rPr>
                      <w:sz w:val="24"/>
                      <w:szCs w:val="24"/>
                      <w:lang w:val="ru-RU"/>
                    </w:rPr>
                    <w:t>255</w:t>
                  </w:r>
                </w:p>
              </w:tc>
              <w:tc>
                <w:tcPr>
                  <w:tcW w:w="979" w:type="dxa"/>
                  <w:tcBorders>
                    <w:top w:val="single" w:sz="4" w:space="0" w:color="auto"/>
                    <w:left w:val="single" w:sz="4" w:space="0" w:color="auto"/>
                    <w:bottom w:val="single" w:sz="4" w:space="0" w:color="auto"/>
                    <w:right w:val="single" w:sz="4" w:space="0" w:color="auto"/>
                  </w:tcBorders>
                </w:tcPr>
                <w:p w14:paraId="6E0903F0" w14:textId="77777777" w:rsidR="008C1DF5" w:rsidRPr="00A0039B" w:rsidRDefault="008C1DF5" w:rsidP="008C1DF5">
                  <w:pPr>
                    <w:jc w:val="center"/>
                    <w:rPr>
                      <w:sz w:val="24"/>
                      <w:szCs w:val="24"/>
                    </w:rPr>
                  </w:pPr>
                  <w:r w:rsidRPr="00A0039B">
                    <w:rPr>
                      <w:sz w:val="24"/>
                      <w:szCs w:val="24"/>
                    </w:rPr>
                    <w:t>0.5</w:t>
                  </w:r>
                </w:p>
              </w:tc>
              <w:tc>
                <w:tcPr>
                  <w:tcW w:w="1431" w:type="dxa"/>
                  <w:tcBorders>
                    <w:top w:val="single" w:sz="4" w:space="0" w:color="auto"/>
                    <w:left w:val="single" w:sz="4" w:space="0" w:color="auto"/>
                    <w:bottom w:val="single" w:sz="4" w:space="0" w:color="auto"/>
                    <w:right w:val="single" w:sz="4" w:space="0" w:color="auto"/>
                  </w:tcBorders>
                </w:tcPr>
                <w:p w14:paraId="6AE8F151" w14:textId="77777777" w:rsidR="008C1DF5" w:rsidRPr="001B5652" w:rsidRDefault="008C1DF5" w:rsidP="008C1DF5">
                  <w:pPr>
                    <w:jc w:val="center"/>
                    <w:rPr>
                      <w:sz w:val="24"/>
                      <w:szCs w:val="24"/>
                      <w:lang w:val="ru-RU"/>
                    </w:rPr>
                  </w:pPr>
                  <w:r>
                    <w:rPr>
                      <w:sz w:val="24"/>
                      <w:szCs w:val="24"/>
                    </w:rPr>
                    <w:t>0.0</w:t>
                  </w:r>
                  <w:r>
                    <w:rPr>
                      <w:sz w:val="24"/>
                      <w:szCs w:val="24"/>
                      <w:lang w:val="ru-RU"/>
                    </w:rPr>
                    <w:t>365</w:t>
                  </w:r>
                </w:p>
              </w:tc>
            </w:tr>
            <w:tr w:rsidR="008C1DF5" w:rsidRPr="00E32742" w14:paraId="5D37D4C3"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64570FC2" w14:textId="1CF02D80"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B045EA3" w14:textId="1F97C869"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1AF9942" w14:textId="77777777" w:rsidR="008C1DF5" w:rsidRPr="00E32742" w:rsidRDefault="008C1DF5" w:rsidP="008C1DF5">
                  <w:pPr>
                    <w:jc w:val="center"/>
                    <w:rPr>
                      <w:sz w:val="24"/>
                      <w:szCs w:val="24"/>
                    </w:rPr>
                  </w:pPr>
                  <w:r w:rsidRPr="00E32742">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78977787" w14:textId="77777777" w:rsidR="008C1DF5" w:rsidRPr="00E32742" w:rsidRDefault="008C1DF5" w:rsidP="008C1DF5">
                  <w:pPr>
                    <w:jc w:val="center"/>
                    <w:rPr>
                      <w:sz w:val="24"/>
                      <w:szCs w:val="24"/>
                    </w:rPr>
                  </w:pPr>
                  <w:r w:rsidRPr="00E32742">
                    <w:rPr>
                      <w:sz w:val="24"/>
                      <w:szCs w:val="24"/>
                    </w:rPr>
                    <w:t>кот</w:t>
                  </w:r>
                </w:p>
              </w:tc>
              <w:tc>
                <w:tcPr>
                  <w:tcW w:w="850" w:type="dxa"/>
                  <w:tcBorders>
                    <w:top w:val="single" w:sz="4" w:space="0" w:color="auto"/>
                    <w:left w:val="single" w:sz="4" w:space="0" w:color="auto"/>
                    <w:bottom w:val="single" w:sz="4" w:space="0" w:color="auto"/>
                    <w:right w:val="single" w:sz="4" w:space="0" w:color="auto"/>
                  </w:tcBorders>
                </w:tcPr>
                <w:p w14:paraId="65D16E4D" w14:textId="77777777" w:rsidR="008C1DF5" w:rsidRPr="001B5652" w:rsidRDefault="008C1DF5" w:rsidP="008C1DF5">
                  <w:pPr>
                    <w:jc w:val="center"/>
                    <w:rPr>
                      <w:sz w:val="24"/>
                      <w:szCs w:val="24"/>
                      <w:lang w:val="ru-RU"/>
                    </w:rPr>
                  </w:pPr>
                  <w:r>
                    <w:rPr>
                      <w:sz w:val="24"/>
                      <w:szCs w:val="24"/>
                    </w:rPr>
                    <w:t>0.</w:t>
                  </w:r>
                  <w:r>
                    <w:rPr>
                      <w:sz w:val="24"/>
                      <w:szCs w:val="24"/>
                      <w:lang w:val="ru-RU"/>
                    </w:rPr>
                    <w:t>3</w:t>
                  </w:r>
                </w:p>
              </w:tc>
              <w:tc>
                <w:tcPr>
                  <w:tcW w:w="1134" w:type="dxa"/>
                  <w:tcBorders>
                    <w:top w:val="single" w:sz="4" w:space="0" w:color="auto"/>
                    <w:left w:val="single" w:sz="4" w:space="0" w:color="auto"/>
                    <w:bottom w:val="single" w:sz="4" w:space="0" w:color="auto"/>
                    <w:right w:val="single" w:sz="4" w:space="0" w:color="auto"/>
                  </w:tcBorders>
                </w:tcPr>
                <w:p w14:paraId="2E816E58" w14:textId="77777777" w:rsidR="008C1DF5" w:rsidRPr="00A0039B" w:rsidRDefault="008C1DF5" w:rsidP="008C1DF5">
                  <w:pPr>
                    <w:jc w:val="center"/>
                    <w:rPr>
                      <w:sz w:val="24"/>
                      <w:szCs w:val="24"/>
                    </w:rPr>
                  </w:pPr>
                  <w:r w:rsidRPr="00A0039B">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672EECD" w14:textId="77777777" w:rsidR="008C1DF5" w:rsidRPr="001B5652" w:rsidRDefault="008C1DF5" w:rsidP="008C1DF5">
                  <w:pPr>
                    <w:jc w:val="center"/>
                    <w:rPr>
                      <w:sz w:val="24"/>
                      <w:szCs w:val="24"/>
                      <w:lang w:val="ru-RU"/>
                    </w:rPr>
                  </w:pPr>
                  <w:r>
                    <w:rPr>
                      <w:sz w:val="24"/>
                      <w:szCs w:val="24"/>
                    </w:rPr>
                    <w:t>0.</w:t>
                  </w:r>
                  <w:r>
                    <w:rPr>
                      <w:sz w:val="24"/>
                      <w:szCs w:val="24"/>
                      <w:lang w:val="ru-RU"/>
                    </w:rPr>
                    <w:t>9</w:t>
                  </w:r>
                </w:p>
              </w:tc>
              <w:tc>
                <w:tcPr>
                  <w:tcW w:w="979" w:type="dxa"/>
                  <w:tcBorders>
                    <w:top w:val="single" w:sz="4" w:space="0" w:color="auto"/>
                    <w:left w:val="single" w:sz="4" w:space="0" w:color="auto"/>
                    <w:bottom w:val="single" w:sz="4" w:space="0" w:color="auto"/>
                    <w:right w:val="single" w:sz="4" w:space="0" w:color="auto"/>
                  </w:tcBorders>
                </w:tcPr>
                <w:p w14:paraId="723FF73A" w14:textId="77777777" w:rsidR="008C1DF5" w:rsidRPr="00A0039B" w:rsidRDefault="008C1DF5" w:rsidP="008C1DF5">
                  <w:pPr>
                    <w:jc w:val="center"/>
                    <w:rPr>
                      <w:sz w:val="24"/>
                      <w:szCs w:val="24"/>
                    </w:rPr>
                  </w:pPr>
                  <w:r w:rsidRPr="00A0039B">
                    <w:rPr>
                      <w:sz w:val="24"/>
                      <w:szCs w:val="24"/>
                    </w:rPr>
                    <w:t>1</w:t>
                  </w:r>
                </w:p>
              </w:tc>
              <w:tc>
                <w:tcPr>
                  <w:tcW w:w="1431" w:type="dxa"/>
                  <w:tcBorders>
                    <w:top w:val="single" w:sz="4" w:space="0" w:color="auto"/>
                    <w:left w:val="single" w:sz="4" w:space="0" w:color="auto"/>
                    <w:bottom w:val="single" w:sz="4" w:space="0" w:color="auto"/>
                    <w:right w:val="single" w:sz="4" w:space="0" w:color="auto"/>
                  </w:tcBorders>
                </w:tcPr>
                <w:p w14:paraId="1AFC5439" w14:textId="77777777" w:rsidR="008C1DF5" w:rsidRPr="001B5652" w:rsidRDefault="008C1DF5" w:rsidP="008C1DF5">
                  <w:pPr>
                    <w:jc w:val="center"/>
                    <w:rPr>
                      <w:sz w:val="24"/>
                      <w:szCs w:val="24"/>
                      <w:lang w:val="ru-RU"/>
                    </w:rPr>
                  </w:pPr>
                  <w:r>
                    <w:rPr>
                      <w:sz w:val="24"/>
                      <w:szCs w:val="24"/>
                    </w:rPr>
                    <w:t>0.</w:t>
                  </w:r>
                  <w:r>
                    <w:rPr>
                      <w:sz w:val="24"/>
                      <w:szCs w:val="24"/>
                      <w:lang w:val="ru-RU"/>
                    </w:rPr>
                    <w:t>3</w:t>
                  </w:r>
                </w:p>
              </w:tc>
            </w:tr>
            <w:tr w:rsidR="008C1DF5" w:rsidRPr="00E32742" w14:paraId="647AC6A3"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41EA36AC" w14:textId="52B943C9"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1404BA9" w14:textId="450E5AAC"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AA370CE" w14:textId="77777777" w:rsidR="008C1DF5" w:rsidRPr="00E32742" w:rsidRDefault="008C1DF5" w:rsidP="008C1DF5">
                  <w:pPr>
                    <w:jc w:val="center"/>
                    <w:rPr>
                      <w:sz w:val="24"/>
                      <w:szCs w:val="24"/>
                    </w:rPr>
                  </w:pPr>
                  <w:r w:rsidRPr="00E32742">
                    <w:rPr>
                      <w:sz w:val="24"/>
                      <w:szCs w:val="24"/>
                    </w:rPr>
                    <w:t>100</w:t>
                  </w:r>
                </w:p>
              </w:tc>
              <w:tc>
                <w:tcPr>
                  <w:tcW w:w="567" w:type="dxa"/>
                  <w:tcBorders>
                    <w:top w:val="single" w:sz="4" w:space="0" w:color="auto"/>
                    <w:left w:val="single" w:sz="4" w:space="0" w:color="auto"/>
                    <w:bottom w:val="single" w:sz="4" w:space="0" w:color="auto"/>
                    <w:right w:val="single" w:sz="4" w:space="0" w:color="auto"/>
                  </w:tcBorders>
                </w:tcPr>
                <w:p w14:paraId="5B2B6394" w14:textId="77777777" w:rsidR="008C1DF5" w:rsidRPr="00E32742" w:rsidRDefault="008C1DF5" w:rsidP="008C1DF5">
                  <w:pPr>
                    <w:jc w:val="center"/>
                    <w:rPr>
                      <w:sz w:val="24"/>
                      <w:szCs w:val="24"/>
                    </w:rPr>
                  </w:pPr>
                  <w:r w:rsidRPr="00E32742">
                    <w:rPr>
                      <w:sz w:val="24"/>
                      <w:szCs w:val="24"/>
                    </w:rPr>
                    <w:t>пр.</w:t>
                  </w:r>
                </w:p>
              </w:tc>
              <w:tc>
                <w:tcPr>
                  <w:tcW w:w="850" w:type="dxa"/>
                  <w:tcBorders>
                    <w:top w:val="single" w:sz="4" w:space="0" w:color="auto"/>
                    <w:left w:val="single" w:sz="4" w:space="0" w:color="auto"/>
                    <w:bottom w:val="single" w:sz="4" w:space="0" w:color="auto"/>
                    <w:right w:val="single" w:sz="4" w:space="0" w:color="auto"/>
                  </w:tcBorders>
                </w:tcPr>
                <w:p w14:paraId="2A980F51" w14:textId="77777777" w:rsidR="008C1DF5" w:rsidRPr="00E32742" w:rsidRDefault="008C1DF5" w:rsidP="008C1DF5">
                  <w:pPr>
                    <w:jc w:val="center"/>
                    <w:rPr>
                      <w:sz w:val="24"/>
                      <w:szCs w:val="24"/>
                    </w:rPr>
                  </w:pPr>
                  <w:r>
                    <w:rPr>
                      <w:sz w:val="24"/>
                      <w:szCs w:val="24"/>
                    </w:rPr>
                    <w:t>0.3</w:t>
                  </w:r>
                </w:p>
              </w:tc>
              <w:tc>
                <w:tcPr>
                  <w:tcW w:w="1134" w:type="dxa"/>
                  <w:tcBorders>
                    <w:top w:val="single" w:sz="4" w:space="0" w:color="auto"/>
                    <w:left w:val="single" w:sz="4" w:space="0" w:color="auto"/>
                    <w:bottom w:val="single" w:sz="4" w:space="0" w:color="auto"/>
                    <w:right w:val="single" w:sz="4" w:space="0" w:color="auto"/>
                  </w:tcBorders>
                </w:tcPr>
                <w:p w14:paraId="26905525" w14:textId="77777777" w:rsidR="008C1DF5" w:rsidRPr="00A0039B" w:rsidRDefault="008C1DF5" w:rsidP="008C1DF5">
                  <w:pPr>
                    <w:jc w:val="center"/>
                    <w:rPr>
                      <w:sz w:val="24"/>
                      <w:szCs w:val="24"/>
                    </w:rPr>
                  </w:pPr>
                  <w:r w:rsidRPr="00A0039B">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0A1F2132" w14:textId="77777777" w:rsidR="008C1DF5" w:rsidRPr="00A0039B" w:rsidRDefault="008C1DF5" w:rsidP="008C1DF5">
                  <w:pPr>
                    <w:jc w:val="center"/>
                    <w:rPr>
                      <w:sz w:val="24"/>
                      <w:szCs w:val="24"/>
                    </w:rPr>
                  </w:pPr>
                  <w:r>
                    <w:rPr>
                      <w:sz w:val="24"/>
                      <w:szCs w:val="24"/>
                    </w:rPr>
                    <w:t>0.</w:t>
                  </w:r>
                  <w:r w:rsidRPr="00A0039B">
                    <w:rPr>
                      <w:sz w:val="24"/>
                      <w:szCs w:val="24"/>
                    </w:rPr>
                    <w:t>6</w:t>
                  </w:r>
                </w:p>
              </w:tc>
              <w:tc>
                <w:tcPr>
                  <w:tcW w:w="979" w:type="dxa"/>
                  <w:tcBorders>
                    <w:top w:val="single" w:sz="4" w:space="0" w:color="auto"/>
                    <w:left w:val="single" w:sz="4" w:space="0" w:color="auto"/>
                    <w:bottom w:val="single" w:sz="4" w:space="0" w:color="auto"/>
                    <w:right w:val="single" w:sz="4" w:space="0" w:color="auto"/>
                  </w:tcBorders>
                </w:tcPr>
                <w:p w14:paraId="674929D8" w14:textId="77777777" w:rsidR="008C1DF5" w:rsidRPr="00A0039B" w:rsidRDefault="008C1DF5" w:rsidP="008C1DF5">
                  <w:pPr>
                    <w:jc w:val="center"/>
                    <w:rPr>
                      <w:sz w:val="24"/>
                      <w:szCs w:val="24"/>
                    </w:rPr>
                  </w:pPr>
                  <w:r w:rsidRPr="00A0039B">
                    <w:rPr>
                      <w:sz w:val="24"/>
                      <w:szCs w:val="24"/>
                    </w:rPr>
                    <w:t>1.5</w:t>
                  </w:r>
                </w:p>
              </w:tc>
              <w:tc>
                <w:tcPr>
                  <w:tcW w:w="1431" w:type="dxa"/>
                  <w:tcBorders>
                    <w:top w:val="single" w:sz="4" w:space="0" w:color="auto"/>
                    <w:left w:val="single" w:sz="4" w:space="0" w:color="auto"/>
                    <w:bottom w:val="single" w:sz="4" w:space="0" w:color="auto"/>
                    <w:right w:val="single" w:sz="4" w:space="0" w:color="auto"/>
                  </w:tcBorders>
                </w:tcPr>
                <w:p w14:paraId="7CD72386" w14:textId="77777777" w:rsidR="008C1DF5" w:rsidRPr="001B5652" w:rsidRDefault="008C1DF5" w:rsidP="008C1DF5">
                  <w:pPr>
                    <w:jc w:val="center"/>
                    <w:rPr>
                      <w:sz w:val="24"/>
                      <w:szCs w:val="24"/>
                      <w:lang w:val="ru-RU"/>
                    </w:rPr>
                  </w:pPr>
                  <w:r>
                    <w:rPr>
                      <w:sz w:val="24"/>
                      <w:szCs w:val="24"/>
                    </w:rPr>
                    <w:t>0.</w:t>
                  </w:r>
                  <w:r>
                    <w:rPr>
                      <w:sz w:val="24"/>
                      <w:szCs w:val="24"/>
                      <w:lang w:val="ru-RU"/>
                    </w:rPr>
                    <w:t>45</w:t>
                  </w:r>
                </w:p>
              </w:tc>
            </w:tr>
            <w:tr w:rsidR="008C1DF5" w:rsidRPr="00E32742" w14:paraId="2A89E694" w14:textId="77777777" w:rsidTr="008C1DF5">
              <w:trPr>
                <w:trHeight w:val="1063"/>
                <w:jc w:val="center"/>
              </w:trPr>
              <w:tc>
                <w:tcPr>
                  <w:tcW w:w="596" w:type="dxa"/>
                  <w:tcBorders>
                    <w:top w:val="single" w:sz="4" w:space="0" w:color="auto"/>
                    <w:left w:val="single" w:sz="4" w:space="0" w:color="auto"/>
                    <w:bottom w:val="single" w:sz="4" w:space="0" w:color="auto"/>
                    <w:right w:val="single" w:sz="4" w:space="0" w:color="auto"/>
                  </w:tcBorders>
                </w:tcPr>
                <w:p w14:paraId="552337E6" w14:textId="14AE3842"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32466D8" w14:textId="286A64EA"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68A42B6" w14:textId="77777777" w:rsidR="008C1DF5" w:rsidRPr="00E32742" w:rsidRDefault="008C1DF5" w:rsidP="008C1DF5">
                  <w:pPr>
                    <w:jc w:val="center"/>
                    <w:rPr>
                      <w:sz w:val="24"/>
                      <w:szCs w:val="24"/>
                    </w:rPr>
                  </w:pPr>
                  <w:r w:rsidRPr="00E32742">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612E1C94" w14:textId="77777777" w:rsidR="008C1DF5" w:rsidRPr="00E32742" w:rsidRDefault="008C1DF5" w:rsidP="008C1DF5">
                  <w:pPr>
                    <w:jc w:val="center"/>
                    <w:rPr>
                      <w:sz w:val="24"/>
                      <w:szCs w:val="24"/>
                    </w:rPr>
                  </w:pPr>
                  <w:r w:rsidRPr="00E32742">
                    <w:rPr>
                      <w:sz w:val="24"/>
                      <w:szCs w:val="24"/>
                    </w:rPr>
                    <w:t>ус.</w:t>
                  </w:r>
                </w:p>
              </w:tc>
              <w:tc>
                <w:tcPr>
                  <w:tcW w:w="850" w:type="dxa"/>
                  <w:tcBorders>
                    <w:top w:val="single" w:sz="4" w:space="0" w:color="auto"/>
                    <w:left w:val="single" w:sz="4" w:space="0" w:color="auto"/>
                    <w:bottom w:val="single" w:sz="4" w:space="0" w:color="auto"/>
                    <w:right w:val="single" w:sz="4" w:space="0" w:color="auto"/>
                  </w:tcBorders>
                </w:tcPr>
                <w:p w14:paraId="410B3926" w14:textId="77777777" w:rsidR="008C1DF5" w:rsidRPr="001B5652" w:rsidRDefault="008C1DF5" w:rsidP="008C1DF5">
                  <w:pPr>
                    <w:rPr>
                      <w:sz w:val="24"/>
                      <w:szCs w:val="24"/>
                      <w:lang w:val="ru-RU"/>
                    </w:rPr>
                  </w:pPr>
                  <w:r>
                    <w:rPr>
                      <w:sz w:val="24"/>
                      <w:szCs w:val="24"/>
                      <w:lang w:val="ru-RU"/>
                    </w:rPr>
                    <w:t xml:space="preserve">   7.3</w:t>
                  </w:r>
                </w:p>
              </w:tc>
              <w:tc>
                <w:tcPr>
                  <w:tcW w:w="1134" w:type="dxa"/>
                  <w:tcBorders>
                    <w:top w:val="single" w:sz="4" w:space="0" w:color="auto"/>
                    <w:left w:val="single" w:sz="4" w:space="0" w:color="auto"/>
                    <w:bottom w:val="single" w:sz="4" w:space="0" w:color="auto"/>
                    <w:right w:val="single" w:sz="4" w:space="0" w:color="auto"/>
                  </w:tcBorders>
                </w:tcPr>
                <w:p w14:paraId="669C4969" w14:textId="77777777" w:rsidR="008C1DF5" w:rsidRPr="00A0039B" w:rsidRDefault="008C1DF5" w:rsidP="008C1DF5">
                  <w:pPr>
                    <w:jc w:val="center"/>
                    <w:rPr>
                      <w:sz w:val="24"/>
                      <w:szCs w:val="24"/>
                    </w:rPr>
                  </w:pPr>
                  <w:r w:rsidRPr="00A0039B">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14B91C7C" w14:textId="77777777" w:rsidR="008C1DF5" w:rsidRPr="001B5652" w:rsidRDefault="008C1DF5" w:rsidP="008C1DF5">
                  <w:pPr>
                    <w:jc w:val="center"/>
                    <w:rPr>
                      <w:sz w:val="24"/>
                      <w:szCs w:val="24"/>
                      <w:lang w:val="ru-RU"/>
                    </w:rPr>
                  </w:pPr>
                  <w:r>
                    <w:rPr>
                      <w:sz w:val="24"/>
                      <w:szCs w:val="24"/>
                      <w:lang w:val="ru-RU"/>
                    </w:rPr>
                    <w:t>43,8</w:t>
                  </w:r>
                </w:p>
              </w:tc>
              <w:tc>
                <w:tcPr>
                  <w:tcW w:w="979" w:type="dxa"/>
                  <w:tcBorders>
                    <w:top w:val="single" w:sz="4" w:space="0" w:color="auto"/>
                    <w:left w:val="single" w:sz="4" w:space="0" w:color="auto"/>
                    <w:bottom w:val="single" w:sz="4" w:space="0" w:color="auto"/>
                    <w:right w:val="single" w:sz="4" w:space="0" w:color="auto"/>
                  </w:tcBorders>
                </w:tcPr>
                <w:p w14:paraId="1C8684A2" w14:textId="77777777" w:rsidR="008C1DF5" w:rsidRPr="00A0039B" w:rsidRDefault="008C1DF5" w:rsidP="008C1DF5">
                  <w:pPr>
                    <w:jc w:val="center"/>
                    <w:rPr>
                      <w:sz w:val="24"/>
                      <w:szCs w:val="24"/>
                    </w:rPr>
                  </w:pPr>
                  <w:r w:rsidRPr="00A0039B">
                    <w:rPr>
                      <w:sz w:val="24"/>
                      <w:szCs w:val="24"/>
                    </w:rPr>
                    <w:t>3</w:t>
                  </w:r>
                </w:p>
              </w:tc>
              <w:tc>
                <w:tcPr>
                  <w:tcW w:w="1431" w:type="dxa"/>
                  <w:tcBorders>
                    <w:top w:val="single" w:sz="4" w:space="0" w:color="auto"/>
                    <w:left w:val="single" w:sz="4" w:space="0" w:color="auto"/>
                    <w:bottom w:val="single" w:sz="4" w:space="0" w:color="auto"/>
                    <w:right w:val="single" w:sz="4" w:space="0" w:color="auto"/>
                  </w:tcBorders>
                </w:tcPr>
                <w:p w14:paraId="6F9B0E8B" w14:textId="77777777" w:rsidR="008C1DF5" w:rsidRPr="001B5652" w:rsidRDefault="008C1DF5" w:rsidP="008C1DF5">
                  <w:pPr>
                    <w:jc w:val="center"/>
                    <w:rPr>
                      <w:sz w:val="24"/>
                      <w:szCs w:val="24"/>
                      <w:lang w:val="ru-RU"/>
                    </w:rPr>
                  </w:pPr>
                  <w:r>
                    <w:rPr>
                      <w:sz w:val="24"/>
                      <w:szCs w:val="24"/>
                      <w:lang w:val="ru-RU"/>
                    </w:rPr>
                    <w:t>21,9</w:t>
                  </w:r>
                </w:p>
              </w:tc>
            </w:tr>
            <w:tr w:rsidR="008C1DF5" w:rsidRPr="00E32742" w14:paraId="08E3D22B"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075F8DD1" w14:textId="6FBCB3DF"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7D03A6D" w14:textId="7AB0E7E2"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A5E6DF3" w14:textId="77777777" w:rsidR="008C1DF5" w:rsidRPr="00E32742" w:rsidRDefault="008C1DF5" w:rsidP="008C1DF5">
                  <w:pPr>
                    <w:jc w:val="center"/>
                    <w:rPr>
                      <w:sz w:val="24"/>
                      <w:szCs w:val="24"/>
                    </w:rPr>
                  </w:pPr>
                  <w:r w:rsidRPr="00E32742">
                    <w:rPr>
                      <w:sz w:val="24"/>
                      <w:szCs w:val="24"/>
                    </w:rPr>
                    <w:t>1000</w:t>
                  </w:r>
                </w:p>
              </w:tc>
              <w:tc>
                <w:tcPr>
                  <w:tcW w:w="567" w:type="dxa"/>
                  <w:tcBorders>
                    <w:top w:val="single" w:sz="4" w:space="0" w:color="auto"/>
                    <w:left w:val="single" w:sz="4" w:space="0" w:color="auto"/>
                    <w:bottom w:val="single" w:sz="4" w:space="0" w:color="auto"/>
                    <w:right w:val="single" w:sz="4" w:space="0" w:color="auto"/>
                  </w:tcBorders>
                </w:tcPr>
                <w:p w14:paraId="63ACAA9D" w14:textId="77777777" w:rsidR="008C1DF5" w:rsidRPr="00E32742" w:rsidRDefault="008C1DF5" w:rsidP="008C1DF5">
                  <w:pPr>
                    <w:jc w:val="center"/>
                    <w:rPr>
                      <w:sz w:val="24"/>
                      <w:szCs w:val="24"/>
                    </w:rPr>
                  </w:pPr>
                  <w:r w:rsidRPr="00E32742">
                    <w:rPr>
                      <w:sz w:val="24"/>
                      <w:szCs w:val="24"/>
                    </w:rPr>
                    <w:t>б-в</w:t>
                  </w:r>
                </w:p>
              </w:tc>
              <w:tc>
                <w:tcPr>
                  <w:tcW w:w="850" w:type="dxa"/>
                  <w:tcBorders>
                    <w:top w:val="single" w:sz="4" w:space="0" w:color="auto"/>
                    <w:left w:val="single" w:sz="4" w:space="0" w:color="auto"/>
                    <w:bottom w:val="single" w:sz="4" w:space="0" w:color="auto"/>
                    <w:right w:val="single" w:sz="4" w:space="0" w:color="auto"/>
                  </w:tcBorders>
                </w:tcPr>
                <w:p w14:paraId="721A30BC" w14:textId="77777777" w:rsidR="008C1DF5" w:rsidRPr="001B5652" w:rsidRDefault="008C1DF5" w:rsidP="008C1DF5">
                  <w:pPr>
                    <w:jc w:val="center"/>
                    <w:rPr>
                      <w:sz w:val="24"/>
                      <w:szCs w:val="24"/>
                      <w:lang w:val="ru-RU"/>
                    </w:rPr>
                  </w:pPr>
                  <w:r>
                    <w:rPr>
                      <w:sz w:val="24"/>
                      <w:szCs w:val="24"/>
                      <w:lang w:val="ru-RU"/>
                    </w:rPr>
                    <w:t>0,073</w:t>
                  </w:r>
                </w:p>
              </w:tc>
              <w:tc>
                <w:tcPr>
                  <w:tcW w:w="1134" w:type="dxa"/>
                  <w:tcBorders>
                    <w:top w:val="single" w:sz="4" w:space="0" w:color="auto"/>
                    <w:left w:val="single" w:sz="4" w:space="0" w:color="auto"/>
                    <w:bottom w:val="single" w:sz="4" w:space="0" w:color="auto"/>
                    <w:right w:val="single" w:sz="4" w:space="0" w:color="auto"/>
                  </w:tcBorders>
                </w:tcPr>
                <w:p w14:paraId="71CC851E" w14:textId="77777777" w:rsidR="008C1DF5" w:rsidRPr="00A0039B" w:rsidRDefault="008C1DF5" w:rsidP="008C1DF5">
                  <w:pPr>
                    <w:jc w:val="center"/>
                    <w:rPr>
                      <w:sz w:val="24"/>
                      <w:szCs w:val="24"/>
                    </w:rPr>
                  </w:pPr>
                  <w:r w:rsidRPr="00A0039B">
                    <w:rPr>
                      <w:sz w:val="24"/>
                      <w:szCs w:val="24"/>
                    </w:rPr>
                    <w:t>0.5</w:t>
                  </w:r>
                </w:p>
              </w:tc>
              <w:tc>
                <w:tcPr>
                  <w:tcW w:w="1134" w:type="dxa"/>
                  <w:tcBorders>
                    <w:top w:val="single" w:sz="4" w:space="0" w:color="auto"/>
                    <w:left w:val="single" w:sz="4" w:space="0" w:color="auto"/>
                    <w:bottom w:val="single" w:sz="4" w:space="0" w:color="auto"/>
                    <w:right w:val="single" w:sz="4" w:space="0" w:color="auto"/>
                  </w:tcBorders>
                </w:tcPr>
                <w:p w14:paraId="4E1BD499" w14:textId="77777777" w:rsidR="008C1DF5" w:rsidRPr="001B5652" w:rsidRDefault="008C1DF5" w:rsidP="008C1DF5">
                  <w:pPr>
                    <w:jc w:val="center"/>
                    <w:rPr>
                      <w:sz w:val="24"/>
                      <w:szCs w:val="24"/>
                      <w:lang w:val="ru-RU"/>
                    </w:rPr>
                  </w:pPr>
                  <w:r w:rsidRPr="00A0039B">
                    <w:rPr>
                      <w:sz w:val="24"/>
                      <w:szCs w:val="24"/>
                    </w:rPr>
                    <w:t>0.0</w:t>
                  </w:r>
                  <w:r>
                    <w:rPr>
                      <w:sz w:val="24"/>
                      <w:szCs w:val="24"/>
                      <w:lang w:val="ru-RU"/>
                    </w:rPr>
                    <w:t>0365</w:t>
                  </w:r>
                </w:p>
              </w:tc>
              <w:tc>
                <w:tcPr>
                  <w:tcW w:w="979" w:type="dxa"/>
                  <w:tcBorders>
                    <w:top w:val="single" w:sz="4" w:space="0" w:color="auto"/>
                    <w:left w:val="single" w:sz="4" w:space="0" w:color="auto"/>
                    <w:bottom w:val="single" w:sz="4" w:space="0" w:color="auto"/>
                    <w:right w:val="single" w:sz="4" w:space="0" w:color="auto"/>
                  </w:tcBorders>
                </w:tcPr>
                <w:p w14:paraId="1CB7BF6F" w14:textId="77777777" w:rsidR="008C1DF5" w:rsidRPr="00A0039B" w:rsidRDefault="008C1DF5" w:rsidP="008C1DF5">
                  <w:pPr>
                    <w:jc w:val="center"/>
                    <w:rPr>
                      <w:sz w:val="24"/>
                      <w:szCs w:val="24"/>
                    </w:rPr>
                  </w:pPr>
                  <w:r w:rsidRPr="00A0039B">
                    <w:rPr>
                      <w:sz w:val="24"/>
                      <w:szCs w:val="24"/>
                    </w:rPr>
                    <w:t>0.2</w:t>
                  </w:r>
                </w:p>
              </w:tc>
              <w:tc>
                <w:tcPr>
                  <w:tcW w:w="1431" w:type="dxa"/>
                  <w:tcBorders>
                    <w:top w:val="single" w:sz="4" w:space="0" w:color="auto"/>
                    <w:left w:val="single" w:sz="4" w:space="0" w:color="auto"/>
                    <w:bottom w:val="single" w:sz="4" w:space="0" w:color="auto"/>
                    <w:right w:val="single" w:sz="4" w:space="0" w:color="auto"/>
                  </w:tcBorders>
                </w:tcPr>
                <w:p w14:paraId="5037D499" w14:textId="77777777" w:rsidR="008C1DF5" w:rsidRPr="00E07EE9" w:rsidRDefault="008C1DF5" w:rsidP="008C1DF5">
                  <w:pPr>
                    <w:jc w:val="center"/>
                    <w:rPr>
                      <w:sz w:val="24"/>
                      <w:szCs w:val="24"/>
                      <w:lang w:val="ru-RU"/>
                    </w:rPr>
                  </w:pPr>
                  <w:r>
                    <w:rPr>
                      <w:sz w:val="24"/>
                      <w:szCs w:val="24"/>
                    </w:rPr>
                    <w:t>0.</w:t>
                  </w:r>
                  <w:r>
                    <w:rPr>
                      <w:sz w:val="24"/>
                      <w:szCs w:val="24"/>
                      <w:lang w:val="ru-RU"/>
                    </w:rPr>
                    <w:t>014</w:t>
                  </w:r>
                </w:p>
              </w:tc>
            </w:tr>
            <w:tr w:rsidR="008C1DF5" w:rsidRPr="00E32742" w14:paraId="005688B1"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27027445" w14:textId="7637C454"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4333AD5" w14:textId="354D6C12"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C64C6F5" w14:textId="77777777" w:rsidR="008C1DF5" w:rsidRPr="00E32742" w:rsidRDefault="008C1DF5" w:rsidP="008C1DF5">
                  <w:pPr>
                    <w:jc w:val="center"/>
                    <w:rPr>
                      <w:sz w:val="24"/>
                      <w:szCs w:val="24"/>
                    </w:rPr>
                  </w:pPr>
                  <w:r w:rsidRPr="00E32742">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21318D15" w14:textId="77777777" w:rsidR="008C1DF5" w:rsidRPr="00E32742" w:rsidRDefault="008C1DF5" w:rsidP="008C1DF5">
                  <w:pPr>
                    <w:jc w:val="center"/>
                    <w:rPr>
                      <w:sz w:val="24"/>
                      <w:szCs w:val="24"/>
                    </w:rPr>
                  </w:pPr>
                  <w:r w:rsidRPr="00E32742">
                    <w:rPr>
                      <w:sz w:val="24"/>
                      <w:szCs w:val="24"/>
                    </w:rPr>
                    <w:t>сл.</w:t>
                  </w:r>
                </w:p>
              </w:tc>
              <w:tc>
                <w:tcPr>
                  <w:tcW w:w="850" w:type="dxa"/>
                  <w:tcBorders>
                    <w:top w:val="single" w:sz="4" w:space="0" w:color="auto"/>
                    <w:left w:val="single" w:sz="4" w:space="0" w:color="auto"/>
                    <w:bottom w:val="single" w:sz="4" w:space="0" w:color="auto"/>
                    <w:right w:val="single" w:sz="4" w:space="0" w:color="auto"/>
                  </w:tcBorders>
                </w:tcPr>
                <w:p w14:paraId="04FE1D93" w14:textId="77777777" w:rsidR="008C1DF5" w:rsidRPr="00E32742" w:rsidRDefault="008C1DF5" w:rsidP="008C1DF5">
                  <w:pPr>
                    <w:jc w:val="center"/>
                    <w:rPr>
                      <w:sz w:val="24"/>
                      <w:szCs w:val="24"/>
                    </w:rPr>
                  </w:pPr>
                  <w:r w:rsidRPr="00E32742">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3C133B2" w14:textId="77777777" w:rsidR="008C1DF5" w:rsidRPr="00A0039B" w:rsidRDefault="008C1DF5" w:rsidP="008C1DF5">
                  <w:pPr>
                    <w:jc w:val="center"/>
                    <w:rPr>
                      <w:sz w:val="24"/>
                      <w:szCs w:val="24"/>
                    </w:rPr>
                  </w:pPr>
                  <w:r w:rsidRPr="00A0039B">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5E8FC58" w14:textId="77777777" w:rsidR="008C1DF5" w:rsidRPr="00E07EE9" w:rsidRDefault="008C1DF5" w:rsidP="008C1DF5">
                  <w:pPr>
                    <w:jc w:val="center"/>
                    <w:rPr>
                      <w:sz w:val="24"/>
                      <w:szCs w:val="24"/>
                      <w:lang w:val="ru-RU"/>
                    </w:rPr>
                  </w:pPr>
                  <w:r>
                    <w:rPr>
                      <w:sz w:val="24"/>
                      <w:szCs w:val="24"/>
                      <w:lang w:val="ru-RU"/>
                    </w:rPr>
                    <w:t>9</w:t>
                  </w:r>
                </w:p>
              </w:tc>
              <w:tc>
                <w:tcPr>
                  <w:tcW w:w="979" w:type="dxa"/>
                  <w:tcBorders>
                    <w:top w:val="single" w:sz="4" w:space="0" w:color="auto"/>
                    <w:left w:val="single" w:sz="4" w:space="0" w:color="auto"/>
                    <w:bottom w:val="single" w:sz="4" w:space="0" w:color="auto"/>
                    <w:right w:val="single" w:sz="4" w:space="0" w:color="auto"/>
                  </w:tcBorders>
                </w:tcPr>
                <w:p w14:paraId="16259D27" w14:textId="77777777" w:rsidR="008C1DF5" w:rsidRPr="00A0039B" w:rsidRDefault="008C1DF5" w:rsidP="008C1DF5">
                  <w:pPr>
                    <w:jc w:val="center"/>
                    <w:rPr>
                      <w:sz w:val="24"/>
                      <w:szCs w:val="24"/>
                    </w:rPr>
                  </w:pPr>
                  <w:r w:rsidRPr="00A0039B">
                    <w:rPr>
                      <w:sz w:val="24"/>
                      <w:szCs w:val="24"/>
                    </w:rPr>
                    <w:t>1.5</w:t>
                  </w:r>
                </w:p>
              </w:tc>
              <w:tc>
                <w:tcPr>
                  <w:tcW w:w="1431" w:type="dxa"/>
                  <w:tcBorders>
                    <w:top w:val="single" w:sz="4" w:space="0" w:color="auto"/>
                    <w:left w:val="single" w:sz="4" w:space="0" w:color="auto"/>
                    <w:bottom w:val="single" w:sz="4" w:space="0" w:color="auto"/>
                    <w:right w:val="single" w:sz="4" w:space="0" w:color="auto"/>
                  </w:tcBorders>
                </w:tcPr>
                <w:p w14:paraId="3C0AAB33" w14:textId="77777777" w:rsidR="008C1DF5" w:rsidRPr="00A0039B" w:rsidRDefault="008C1DF5" w:rsidP="008C1DF5">
                  <w:pPr>
                    <w:jc w:val="center"/>
                    <w:rPr>
                      <w:sz w:val="24"/>
                      <w:szCs w:val="24"/>
                    </w:rPr>
                  </w:pPr>
                  <w:r>
                    <w:rPr>
                      <w:sz w:val="24"/>
                      <w:szCs w:val="24"/>
                    </w:rPr>
                    <w:t>1,5</w:t>
                  </w:r>
                </w:p>
              </w:tc>
            </w:tr>
            <w:tr w:rsidR="008C1DF5" w:rsidRPr="00E32742" w14:paraId="63DC8A15"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12C69484" w14:textId="791527EF"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73C57DB" w14:textId="5473C9E5"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10354D8" w14:textId="77777777" w:rsidR="008C1DF5" w:rsidRPr="00E32742" w:rsidRDefault="008C1DF5" w:rsidP="008C1DF5">
                  <w:pPr>
                    <w:jc w:val="center"/>
                    <w:rPr>
                      <w:sz w:val="24"/>
                      <w:szCs w:val="24"/>
                    </w:rPr>
                  </w:pPr>
                  <w:r w:rsidRPr="00E32742">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47DA97D1" w14:textId="77777777" w:rsidR="008C1DF5" w:rsidRPr="00E32742" w:rsidRDefault="008C1DF5" w:rsidP="008C1DF5">
                  <w:pPr>
                    <w:jc w:val="center"/>
                    <w:rPr>
                      <w:sz w:val="24"/>
                      <w:szCs w:val="24"/>
                    </w:rPr>
                  </w:pPr>
                  <w:r w:rsidRPr="00E32742">
                    <w:rPr>
                      <w:sz w:val="24"/>
                      <w:szCs w:val="24"/>
                    </w:rPr>
                    <w:t>км</w:t>
                  </w:r>
                </w:p>
              </w:tc>
              <w:tc>
                <w:tcPr>
                  <w:tcW w:w="850" w:type="dxa"/>
                  <w:tcBorders>
                    <w:top w:val="single" w:sz="4" w:space="0" w:color="auto"/>
                    <w:left w:val="single" w:sz="4" w:space="0" w:color="auto"/>
                    <w:bottom w:val="single" w:sz="4" w:space="0" w:color="auto"/>
                    <w:right w:val="single" w:sz="4" w:space="0" w:color="auto"/>
                  </w:tcBorders>
                </w:tcPr>
                <w:p w14:paraId="27FF135B" w14:textId="77777777" w:rsidR="008C1DF5" w:rsidRPr="001B5652" w:rsidRDefault="008C1DF5" w:rsidP="008C1DF5">
                  <w:pPr>
                    <w:jc w:val="center"/>
                    <w:rPr>
                      <w:sz w:val="24"/>
                      <w:szCs w:val="24"/>
                      <w:lang w:val="ru-RU"/>
                    </w:rPr>
                  </w:pPr>
                  <w:r>
                    <w:rPr>
                      <w:sz w:val="24"/>
                      <w:szCs w:val="24"/>
                      <w:lang w:val="ru-RU"/>
                    </w:rPr>
                    <w:t>0,150</w:t>
                  </w:r>
                </w:p>
              </w:tc>
              <w:tc>
                <w:tcPr>
                  <w:tcW w:w="1134" w:type="dxa"/>
                  <w:tcBorders>
                    <w:top w:val="single" w:sz="4" w:space="0" w:color="auto"/>
                    <w:left w:val="single" w:sz="4" w:space="0" w:color="auto"/>
                    <w:bottom w:val="single" w:sz="4" w:space="0" w:color="auto"/>
                    <w:right w:val="single" w:sz="4" w:space="0" w:color="auto"/>
                  </w:tcBorders>
                </w:tcPr>
                <w:p w14:paraId="7F964925" w14:textId="77777777" w:rsidR="008C1DF5" w:rsidRPr="00A0039B" w:rsidRDefault="008C1DF5" w:rsidP="008C1DF5">
                  <w:pPr>
                    <w:jc w:val="center"/>
                    <w:rPr>
                      <w:sz w:val="24"/>
                      <w:szCs w:val="24"/>
                    </w:rPr>
                  </w:pPr>
                  <w:r w:rsidRPr="00A0039B">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3810E65" w14:textId="77777777" w:rsidR="008C1DF5" w:rsidRPr="001B5652" w:rsidRDefault="008C1DF5" w:rsidP="008C1DF5">
                  <w:pPr>
                    <w:jc w:val="center"/>
                    <w:rPr>
                      <w:sz w:val="24"/>
                      <w:szCs w:val="24"/>
                      <w:lang w:val="ru-RU"/>
                    </w:rPr>
                  </w:pPr>
                  <w:r>
                    <w:rPr>
                      <w:sz w:val="24"/>
                      <w:szCs w:val="24"/>
                    </w:rPr>
                    <w:t>0,</w:t>
                  </w:r>
                  <w:r>
                    <w:rPr>
                      <w:sz w:val="24"/>
                      <w:szCs w:val="24"/>
                      <w:lang w:val="ru-RU"/>
                    </w:rPr>
                    <w:t>45</w:t>
                  </w:r>
                </w:p>
              </w:tc>
              <w:tc>
                <w:tcPr>
                  <w:tcW w:w="979" w:type="dxa"/>
                  <w:tcBorders>
                    <w:top w:val="single" w:sz="4" w:space="0" w:color="auto"/>
                    <w:left w:val="single" w:sz="4" w:space="0" w:color="auto"/>
                    <w:bottom w:val="single" w:sz="4" w:space="0" w:color="auto"/>
                    <w:right w:val="single" w:sz="4" w:space="0" w:color="auto"/>
                  </w:tcBorders>
                </w:tcPr>
                <w:p w14:paraId="49121F91" w14:textId="77777777" w:rsidR="008C1DF5" w:rsidRPr="00A0039B" w:rsidRDefault="008C1DF5" w:rsidP="008C1DF5">
                  <w:pPr>
                    <w:jc w:val="center"/>
                    <w:rPr>
                      <w:sz w:val="24"/>
                      <w:szCs w:val="24"/>
                    </w:rPr>
                  </w:pPr>
                  <w:r w:rsidRPr="00A0039B">
                    <w:rPr>
                      <w:sz w:val="24"/>
                      <w:szCs w:val="24"/>
                    </w:rPr>
                    <w:t>1.5</w:t>
                  </w:r>
                </w:p>
              </w:tc>
              <w:tc>
                <w:tcPr>
                  <w:tcW w:w="1431" w:type="dxa"/>
                  <w:tcBorders>
                    <w:top w:val="single" w:sz="4" w:space="0" w:color="auto"/>
                    <w:left w:val="single" w:sz="4" w:space="0" w:color="auto"/>
                    <w:bottom w:val="single" w:sz="4" w:space="0" w:color="auto"/>
                    <w:right w:val="single" w:sz="4" w:space="0" w:color="auto"/>
                  </w:tcBorders>
                </w:tcPr>
                <w:p w14:paraId="5751E693" w14:textId="77777777" w:rsidR="008C1DF5" w:rsidRPr="001B5652" w:rsidRDefault="008C1DF5" w:rsidP="008C1DF5">
                  <w:pPr>
                    <w:jc w:val="center"/>
                    <w:rPr>
                      <w:sz w:val="24"/>
                      <w:szCs w:val="24"/>
                      <w:lang w:val="ru-RU"/>
                    </w:rPr>
                  </w:pPr>
                  <w:r>
                    <w:rPr>
                      <w:sz w:val="24"/>
                      <w:szCs w:val="24"/>
                    </w:rPr>
                    <w:t>0,</w:t>
                  </w:r>
                  <w:r>
                    <w:rPr>
                      <w:sz w:val="24"/>
                      <w:szCs w:val="24"/>
                      <w:lang w:val="ru-RU"/>
                    </w:rPr>
                    <w:t>225</w:t>
                  </w:r>
                </w:p>
                <w:p w14:paraId="7C077AA1" w14:textId="77777777" w:rsidR="008C1DF5" w:rsidRPr="00A0039B" w:rsidRDefault="008C1DF5" w:rsidP="008C1DF5">
                  <w:pPr>
                    <w:rPr>
                      <w:sz w:val="24"/>
                      <w:szCs w:val="24"/>
                    </w:rPr>
                  </w:pPr>
                </w:p>
                <w:p w14:paraId="45F85B8A" w14:textId="77777777" w:rsidR="008C1DF5" w:rsidRPr="00A0039B" w:rsidRDefault="008C1DF5" w:rsidP="008C1DF5">
                  <w:pPr>
                    <w:rPr>
                      <w:sz w:val="24"/>
                      <w:szCs w:val="24"/>
                    </w:rPr>
                  </w:pPr>
                </w:p>
              </w:tc>
            </w:tr>
            <w:tr w:rsidR="008C1DF5" w:rsidRPr="00E32742" w14:paraId="2B65D1F6"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1EAA3660" w14:textId="04307F1E"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2F4C630" w14:textId="3BAA028C"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363D397" w14:textId="77777777" w:rsidR="008C1DF5" w:rsidRPr="00E32742" w:rsidRDefault="008C1DF5" w:rsidP="008C1DF5">
                  <w:pPr>
                    <w:jc w:val="center"/>
                    <w:rPr>
                      <w:sz w:val="24"/>
                      <w:szCs w:val="24"/>
                    </w:rPr>
                  </w:pPr>
                  <w:r w:rsidRPr="00E32742">
                    <w:rPr>
                      <w:sz w:val="24"/>
                      <w:szCs w:val="24"/>
                    </w:rPr>
                    <w:t>1000</w:t>
                  </w:r>
                </w:p>
              </w:tc>
              <w:tc>
                <w:tcPr>
                  <w:tcW w:w="567" w:type="dxa"/>
                  <w:tcBorders>
                    <w:top w:val="single" w:sz="4" w:space="0" w:color="auto"/>
                    <w:left w:val="single" w:sz="4" w:space="0" w:color="auto"/>
                    <w:bottom w:val="single" w:sz="4" w:space="0" w:color="auto"/>
                    <w:right w:val="single" w:sz="4" w:space="0" w:color="auto"/>
                  </w:tcBorders>
                </w:tcPr>
                <w:p w14:paraId="27B90B85" w14:textId="77777777" w:rsidR="008C1DF5" w:rsidRPr="00E32742" w:rsidRDefault="008C1DF5" w:rsidP="008C1DF5">
                  <w:pPr>
                    <w:jc w:val="center"/>
                    <w:rPr>
                      <w:sz w:val="24"/>
                      <w:szCs w:val="24"/>
                    </w:rPr>
                  </w:pPr>
                  <w:r w:rsidRPr="00E32742">
                    <w:rPr>
                      <w:sz w:val="24"/>
                      <w:szCs w:val="24"/>
                    </w:rPr>
                    <w:t>б-в</w:t>
                  </w:r>
                </w:p>
              </w:tc>
              <w:tc>
                <w:tcPr>
                  <w:tcW w:w="850" w:type="dxa"/>
                  <w:tcBorders>
                    <w:top w:val="single" w:sz="4" w:space="0" w:color="auto"/>
                    <w:left w:val="single" w:sz="4" w:space="0" w:color="auto"/>
                    <w:bottom w:val="single" w:sz="4" w:space="0" w:color="auto"/>
                    <w:right w:val="single" w:sz="4" w:space="0" w:color="auto"/>
                  </w:tcBorders>
                </w:tcPr>
                <w:p w14:paraId="00FBB89D" w14:textId="77777777" w:rsidR="008C1DF5" w:rsidRPr="00E07EE9" w:rsidRDefault="008C1DF5" w:rsidP="008C1DF5">
                  <w:pPr>
                    <w:jc w:val="center"/>
                    <w:rPr>
                      <w:sz w:val="24"/>
                      <w:szCs w:val="24"/>
                      <w:lang w:val="ru-RU"/>
                    </w:rPr>
                  </w:pPr>
                  <w:r>
                    <w:rPr>
                      <w:sz w:val="24"/>
                      <w:szCs w:val="24"/>
                      <w:lang w:val="ru-RU"/>
                    </w:rPr>
                    <w:t>0,073</w:t>
                  </w:r>
                </w:p>
              </w:tc>
              <w:tc>
                <w:tcPr>
                  <w:tcW w:w="1134" w:type="dxa"/>
                  <w:tcBorders>
                    <w:top w:val="single" w:sz="4" w:space="0" w:color="auto"/>
                    <w:left w:val="single" w:sz="4" w:space="0" w:color="auto"/>
                    <w:bottom w:val="single" w:sz="4" w:space="0" w:color="auto"/>
                    <w:right w:val="single" w:sz="4" w:space="0" w:color="auto"/>
                  </w:tcBorders>
                </w:tcPr>
                <w:p w14:paraId="53E61851" w14:textId="77777777" w:rsidR="008C1DF5" w:rsidRPr="00A0039B" w:rsidRDefault="008C1DF5" w:rsidP="008C1DF5">
                  <w:pPr>
                    <w:jc w:val="center"/>
                    <w:rPr>
                      <w:sz w:val="24"/>
                      <w:szCs w:val="24"/>
                    </w:rPr>
                  </w:pPr>
                  <w:r w:rsidRPr="00A0039B">
                    <w:rPr>
                      <w:sz w:val="24"/>
                      <w:szCs w:val="24"/>
                    </w:rPr>
                    <w:t>1.5</w:t>
                  </w:r>
                </w:p>
              </w:tc>
              <w:tc>
                <w:tcPr>
                  <w:tcW w:w="1134" w:type="dxa"/>
                  <w:tcBorders>
                    <w:top w:val="single" w:sz="4" w:space="0" w:color="auto"/>
                    <w:left w:val="single" w:sz="4" w:space="0" w:color="auto"/>
                    <w:bottom w:val="single" w:sz="4" w:space="0" w:color="auto"/>
                    <w:right w:val="single" w:sz="4" w:space="0" w:color="auto"/>
                  </w:tcBorders>
                </w:tcPr>
                <w:p w14:paraId="3D3FC33E" w14:textId="77777777" w:rsidR="008C1DF5" w:rsidRPr="001B5652" w:rsidRDefault="008C1DF5" w:rsidP="008C1DF5">
                  <w:pPr>
                    <w:jc w:val="center"/>
                    <w:rPr>
                      <w:sz w:val="24"/>
                      <w:szCs w:val="24"/>
                      <w:lang w:val="ru-RU"/>
                    </w:rPr>
                  </w:pPr>
                  <w:r w:rsidRPr="00A0039B">
                    <w:rPr>
                      <w:sz w:val="24"/>
                      <w:szCs w:val="24"/>
                    </w:rPr>
                    <w:t>0.</w:t>
                  </w:r>
                  <w:r>
                    <w:rPr>
                      <w:sz w:val="24"/>
                      <w:szCs w:val="24"/>
                      <w:lang w:val="ru-RU"/>
                    </w:rPr>
                    <w:t>1095</w:t>
                  </w:r>
                </w:p>
              </w:tc>
              <w:tc>
                <w:tcPr>
                  <w:tcW w:w="979" w:type="dxa"/>
                  <w:tcBorders>
                    <w:top w:val="single" w:sz="4" w:space="0" w:color="auto"/>
                    <w:left w:val="single" w:sz="4" w:space="0" w:color="auto"/>
                    <w:bottom w:val="single" w:sz="4" w:space="0" w:color="auto"/>
                    <w:right w:val="single" w:sz="4" w:space="0" w:color="auto"/>
                  </w:tcBorders>
                </w:tcPr>
                <w:p w14:paraId="5231E6C2" w14:textId="77777777" w:rsidR="008C1DF5" w:rsidRPr="00A0039B" w:rsidRDefault="008C1DF5" w:rsidP="008C1DF5">
                  <w:pPr>
                    <w:jc w:val="center"/>
                    <w:rPr>
                      <w:sz w:val="24"/>
                      <w:szCs w:val="24"/>
                    </w:rPr>
                  </w:pPr>
                  <w:r w:rsidRPr="00A0039B">
                    <w:rPr>
                      <w:sz w:val="24"/>
                      <w:szCs w:val="24"/>
                    </w:rPr>
                    <w:t>1</w:t>
                  </w:r>
                </w:p>
              </w:tc>
              <w:tc>
                <w:tcPr>
                  <w:tcW w:w="1431" w:type="dxa"/>
                  <w:tcBorders>
                    <w:top w:val="single" w:sz="4" w:space="0" w:color="auto"/>
                    <w:left w:val="single" w:sz="4" w:space="0" w:color="auto"/>
                    <w:bottom w:val="single" w:sz="4" w:space="0" w:color="auto"/>
                    <w:right w:val="single" w:sz="4" w:space="0" w:color="auto"/>
                  </w:tcBorders>
                </w:tcPr>
                <w:p w14:paraId="5F6E7405" w14:textId="77777777" w:rsidR="008C1DF5" w:rsidRPr="001B5652" w:rsidRDefault="008C1DF5" w:rsidP="008C1DF5">
                  <w:pPr>
                    <w:jc w:val="center"/>
                    <w:rPr>
                      <w:sz w:val="24"/>
                      <w:szCs w:val="24"/>
                      <w:lang w:val="ru-RU"/>
                    </w:rPr>
                  </w:pPr>
                  <w:r>
                    <w:rPr>
                      <w:sz w:val="24"/>
                      <w:szCs w:val="24"/>
                    </w:rPr>
                    <w:t>0.0</w:t>
                  </w:r>
                  <w:r>
                    <w:rPr>
                      <w:sz w:val="24"/>
                      <w:szCs w:val="24"/>
                      <w:lang w:val="ru-RU"/>
                    </w:rPr>
                    <w:t>73</w:t>
                  </w:r>
                </w:p>
              </w:tc>
            </w:tr>
            <w:tr w:rsidR="008C1DF5" w:rsidRPr="00E32742" w14:paraId="08D91666"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7C34A4A7" w14:textId="56A5B528"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A9D9627" w14:textId="53895599"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A9616D4" w14:textId="77777777" w:rsidR="008C1DF5" w:rsidRPr="00E32742" w:rsidRDefault="008C1DF5" w:rsidP="008C1DF5">
                  <w:pPr>
                    <w:jc w:val="center"/>
                    <w:rPr>
                      <w:sz w:val="24"/>
                      <w:szCs w:val="24"/>
                    </w:rPr>
                  </w:pPr>
                  <w:r w:rsidRPr="00E32742">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4AF6B9DA" w14:textId="77777777" w:rsidR="008C1DF5" w:rsidRPr="00E32742" w:rsidRDefault="008C1DF5" w:rsidP="008C1DF5">
                  <w:pPr>
                    <w:jc w:val="center"/>
                    <w:rPr>
                      <w:sz w:val="24"/>
                      <w:szCs w:val="24"/>
                    </w:rPr>
                  </w:pPr>
                  <w:r>
                    <w:rPr>
                      <w:sz w:val="24"/>
                      <w:szCs w:val="24"/>
                    </w:rPr>
                    <w:t>км</w:t>
                  </w:r>
                  <w:r w:rsidRPr="00E32742">
                    <w:rPr>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644BD2E" w14:textId="77777777" w:rsidR="008C1DF5" w:rsidRPr="00E32742" w:rsidRDefault="008C1DF5" w:rsidP="008C1DF5">
                  <w:pPr>
                    <w:jc w:val="center"/>
                    <w:rPr>
                      <w:sz w:val="24"/>
                      <w:szCs w:val="24"/>
                    </w:rPr>
                  </w:pPr>
                  <w:r>
                    <w:rPr>
                      <w:sz w:val="24"/>
                      <w:szCs w:val="24"/>
                    </w:rPr>
                    <w:t>1,63</w:t>
                  </w:r>
                </w:p>
                <w:p w14:paraId="461A7782" w14:textId="77777777" w:rsidR="008C1DF5" w:rsidRPr="00E32742" w:rsidRDefault="008C1DF5" w:rsidP="008C1DF5">
                  <w:pPr>
                    <w:jc w:val="center"/>
                    <w:rPr>
                      <w:sz w:val="24"/>
                      <w:szCs w:val="24"/>
                    </w:rPr>
                  </w:pPr>
                  <w:r>
                    <w:rPr>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0067A25A" w14:textId="77777777" w:rsidR="008C1DF5" w:rsidRPr="00A0039B" w:rsidRDefault="008C1DF5" w:rsidP="008C1DF5">
                  <w:pPr>
                    <w:jc w:val="center"/>
                    <w:rPr>
                      <w:sz w:val="24"/>
                      <w:szCs w:val="24"/>
                    </w:rPr>
                  </w:pPr>
                  <w:r w:rsidRPr="00A0039B">
                    <w:rPr>
                      <w:sz w:val="24"/>
                      <w:szCs w:val="24"/>
                    </w:rPr>
                    <w:t>1.5</w:t>
                  </w:r>
                </w:p>
              </w:tc>
              <w:tc>
                <w:tcPr>
                  <w:tcW w:w="1134" w:type="dxa"/>
                  <w:tcBorders>
                    <w:top w:val="single" w:sz="4" w:space="0" w:color="auto"/>
                    <w:left w:val="single" w:sz="4" w:space="0" w:color="auto"/>
                    <w:bottom w:val="single" w:sz="4" w:space="0" w:color="auto"/>
                    <w:right w:val="single" w:sz="4" w:space="0" w:color="auto"/>
                  </w:tcBorders>
                </w:tcPr>
                <w:p w14:paraId="22CC0E4B" w14:textId="77777777" w:rsidR="008C1DF5" w:rsidRPr="00A0039B" w:rsidRDefault="008C1DF5" w:rsidP="008C1DF5">
                  <w:pPr>
                    <w:jc w:val="center"/>
                    <w:rPr>
                      <w:sz w:val="24"/>
                      <w:szCs w:val="24"/>
                    </w:rPr>
                  </w:pPr>
                  <w:r>
                    <w:rPr>
                      <w:sz w:val="24"/>
                      <w:szCs w:val="24"/>
                    </w:rPr>
                    <w:t>2,445</w:t>
                  </w:r>
                </w:p>
                <w:p w14:paraId="094D248C" w14:textId="77777777" w:rsidR="008C1DF5" w:rsidRPr="00A0039B" w:rsidRDefault="008C1DF5" w:rsidP="008C1DF5">
                  <w:pPr>
                    <w:jc w:val="center"/>
                    <w:rPr>
                      <w:sz w:val="24"/>
                      <w:szCs w:val="24"/>
                    </w:rPr>
                  </w:pPr>
                  <w:r>
                    <w:rPr>
                      <w:sz w:val="24"/>
                      <w:szCs w:val="24"/>
                    </w:rPr>
                    <w:t>6,0</w:t>
                  </w:r>
                </w:p>
              </w:tc>
              <w:tc>
                <w:tcPr>
                  <w:tcW w:w="979" w:type="dxa"/>
                  <w:tcBorders>
                    <w:top w:val="single" w:sz="4" w:space="0" w:color="auto"/>
                    <w:left w:val="single" w:sz="4" w:space="0" w:color="auto"/>
                    <w:bottom w:val="single" w:sz="4" w:space="0" w:color="auto"/>
                    <w:right w:val="single" w:sz="4" w:space="0" w:color="auto"/>
                  </w:tcBorders>
                </w:tcPr>
                <w:p w14:paraId="6F7FD3CA" w14:textId="77777777" w:rsidR="008C1DF5" w:rsidRPr="00A0039B" w:rsidRDefault="008C1DF5" w:rsidP="008C1DF5">
                  <w:pPr>
                    <w:jc w:val="center"/>
                    <w:rPr>
                      <w:sz w:val="24"/>
                      <w:szCs w:val="24"/>
                    </w:rPr>
                  </w:pPr>
                  <w:r w:rsidRPr="00A0039B">
                    <w:rPr>
                      <w:sz w:val="24"/>
                      <w:szCs w:val="24"/>
                    </w:rPr>
                    <w:t>1</w:t>
                  </w:r>
                </w:p>
              </w:tc>
              <w:tc>
                <w:tcPr>
                  <w:tcW w:w="1431" w:type="dxa"/>
                  <w:tcBorders>
                    <w:top w:val="single" w:sz="4" w:space="0" w:color="auto"/>
                    <w:left w:val="single" w:sz="4" w:space="0" w:color="auto"/>
                    <w:bottom w:val="single" w:sz="4" w:space="0" w:color="auto"/>
                    <w:right w:val="single" w:sz="4" w:space="0" w:color="auto"/>
                  </w:tcBorders>
                </w:tcPr>
                <w:p w14:paraId="15ECF0C9" w14:textId="77777777" w:rsidR="008C1DF5" w:rsidRPr="00A0039B" w:rsidRDefault="008C1DF5" w:rsidP="008C1DF5">
                  <w:pPr>
                    <w:jc w:val="center"/>
                    <w:rPr>
                      <w:sz w:val="24"/>
                      <w:szCs w:val="24"/>
                    </w:rPr>
                  </w:pPr>
                  <w:r>
                    <w:rPr>
                      <w:sz w:val="24"/>
                      <w:szCs w:val="24"/>
                    </w:rPr>
                    <w:t>1,63</w:t>
                  </w:r>
                </w:p>
                <w:p w14:paraId="3DDE00FF" w14:textId="77777777" w:rsidR="008C1DF5" w:rsidRPr="001B5652" w:rsidRDefault="008C1DF5" w:rsidP="008C1DF5">
                  <w:pPr>
                    <w:jc w:val="center"/>
                    <w:rPr>
                      <w:sz w:val="24"/>
                      <w:szCs w:val="24"/>
                      <w:lang w:val="ru-RU"/>
                    </w:rPr>
                  </w:pPr>
                  <w:r>
                    <w:rPr>
                      <w:sz w:val="24"/>
                      <w:szCs w:val="24"/>
                    </w:rPr>
                    <w:t>4</w:t>
                  </w:r>
                  <w:r>
                    <w:rPr>
                      <w:sz w:val="24"/>
                      <w:szCs w:val="24"/>
                      <w:lang w:val="ru-RU"/>
                    </w:rPr>
                    <w:t>,0</w:t>
                  </w:r>
                </w:p>
              </w:tc>
            </w:tr>
            <w:tr w:rsidR="008C1DF5" w:rsidRPr="00E32742" w14:paraId="29848570" w14:textId="77777777" w:rsidTr="008C1DF5">
              <w:trPr>
                <w:jc w:val="center"/>
              </w:trPr>
              <w:tc>
                <w:tcPr>
                  <w:tcW w:w="596" w:type="dxa"/>
                  <w:tcBorders>
                    <w:top w:val="single" w:sz="4" w:space="0" w:color="auto"/>
                    <w:left w:val="single" w:sz="4" w:space="0" w:color="auto"/>
                    <w:bottom w:val="single" w:sz="4" w:space="0" w:color="auto"/>
                    <w:right w:val="single" w:sz="4" w:space="0" w:color="auto"/>
                  </w:tcBorders>
                </w:tcPr>
                <w:p w14:paraId="0B3CFFC7" w14:textId="2A93D716" w:rsidR="008C1DF5" w:rsidRPr="00E32742" w:rsidRDefault="008C1DF5" w:rsidP="008C1DF5">
                  <w:pPr>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E2D3C07" w14:textId="2E23B2EC" w:rsidR="008C1DF5" w:rsidRPr="00E32742" w:rsidRDefault="008C1DF5" w:rsidP="008C1DF5">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8649E00" w14:textId="77777777" w:rsidR="008C1DF5" w:rsidRPr="00E32742" w:rsidRDefault="008C1DF5" w:rsidP="008C1DF5">
                  <w:pPr>
                    <w:jc w:val="center"/>
                    <w:rPr>
                      <w:sz w:val="24"/>
                      <w:szCs w:val="24"/>
                    </w:rPr>
                  </w:pPr>
                  <w:r w:rsidRPr="00E32742">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770E4E72" w14:textId="77777777" w:rsidR="008C1DF5" w:rsidRPr="00E32742" w:rsidRDefault="008C1DF5" w:rsidP="008C1DF5">
                  <w:pPr>
                    <w:jc w:val="both"/>
                    <w:rPr>
                      <w:sz w:val="24"/>
                      <w:szCs w:val="24"/>
                    </w:rPr>
                  </w:pPr>
                  <w:r w:rsidRPr="00E32742">
                    <w:rPr>
                      <w:sz w:val="24"/>
                      <w:szCs w:val="24"/>
                    </w:rPr>
                    <w:t>сл.</w:t>
                  </w:r>
                </w:p>
              </w:tc>
              <w:tc>
                <w:tcPr>
                  <w:tcW w:w="850" w:type="dxa"/>
                  <w:tcBorders>
                    <w:top w:val="single" w:sz="4" w:space="0" w:color="auto"/>
                    <w:left w:val="single" w:sz="4" w:space="0" w:color="auto"/>
                    <w:bottom w:val="single" w:sz="4" w:space="0" w:color="auto"/>
                    <w:right w:val="single" w:sz="4" w:space="0" w:color="auto"/>
                  </w:tcBorders>
                </w:tcPr>
                <w:p w14:paraId="7AE4738E" w14:textId="77777777" w:rsidR="008C1DF5" w:rsidRPr="00E32742" w:rsidRDefault="008C1DF5" w:rsidP="008C1DF5">
                  <w:pPr>
                    <w:jc w:val="center"/>
                    <w:rPr>
                      <w:sz w:val="24"/>
                      <w:szCs w:val="24"/>
                    </w:rPr>
                  </w:pPr>
                  <w:r w:rsidRPr="00E32742">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9321070" w14:textId="77777777" w:rsidR="008C1DF5" w:rsidRPr="00A0039B" w:rsidRDefault="008C1DF5" w:rsidP="008C1DF5">
                  <w:pPr>
                    <w:jc w:val="center"/>
                    <w:rPr>
                      <w:sz w:val="24"/>
                      <w:szCs w:val="24"/>
                    </w:rPr>
                  </w:pPr>
                  <w:r w:rsidRPr="00A0039B">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0AD6A4A" w14:textId="77777777" w:rsidR="008C1DF5" w:rsidRPr="00A0039B" w:rsidRDefault="008C1DF5" w:rsidP="008C1DF5">
                  <w:pPr>
                    <w:jc w:val="center"/>
                    <w:rPr>
                      <w:sz w:val="24"/>
                      <w:szCs w:val="24"/>
                    </w:rPr>
                  </w:pPr>
                  <w:r w:rsidRPr="00A0039B">
                    <w:rPr>
                      <w:sz w:val="24"/>
                      <w:szCs w:val="24"/>
                    </w:rPr>
                    <w:t>4</w:t>
                  </w:r>
                </w:p>
              </w:tc>
              <w:tc>
                <w:tcPr>
                  <w:tcW w:w="979" w:type="dxa"/>
                  <w:tcBorders>
                    <w:top w:val="single" w:sz="4" w:space="0" w:color="auto"/>
                    <w:left w:val="single" w:sz="4" w:space="0" w:color="auto"/>
                    <w:bottom w:val="single" w:sz="4" w:space="0" w:color="auto"/>
                    <w:right w:val="single" w:sz="4" w:space="0" w:color="auto"/>
                  </w:tcBorders>
                </w:tcPr>
                <w:p w14:paraId="17D344F2" w14:textId="77777777" w:rsidR="008C1DF5" w:rsidRPr="00A0039B" w:rsidRDefault="008C1DF5" w:rsidP="008C1DF5">
                  <w:pPr>
                    <w:jc w:val="center"/>
                    <w:rPr>
                      <w:sz w:val="24"/>
                      <w:szCs w:val="24"/>
                    </w:rPr>
                  </w:pPr>
                  <w:r w:rsidRPr="00A0039B">
                    <w:rPr>
                      <w:sz w:val="24"/>
                      <w:szCs w:val="24"/>
                    </w:rPr>
                    <w:t>4</w:t>
                  </w:r>
                </w:p>
              </w:tc>
              <w:tc>
                <w:tcPr>
                  <w:tcW w:w="1431" w:type="dxa"/>
                  <w:tcBorders>
                    <w:top w:val="single" w:sz="4" w:space="0" w:color="auto"/>
                    <w:left w:val="single" w:sz="4" w:space="0" w:color="auto"/>
                    <w:bottom w:val="single" w:sz="4" w:space="0" w:color="auto"/>
                    <w:right w:val="single" w:sz="4" w:space="0" w:color="auto"/>
                  </w:tcBorders>
                </w:tcPr>
                <w:p w14:paraId="1F08A3E7" w14:textId="77777777" w:rsidR="008C1DF5" w:rsidRPr="00A0039B" w:rsidRDefault="008C1DF5" w:rsidP="008C1DF5">
                  <w:pPr>
                    <w:jc w:val="center"/>
                    <w:rPr>
                      <w:sz w:val="24"/>
                      <w:szCs w:val="24"/>
                    </w:rPr>
                  </w:pPr>
                  <w:r w:rsidRPr="00A0039B">
                    <w:rPr>
                      <w:sz w:val="24"/>
                      <w:szCs w:val="24"/>
                    </w:rPr>
                    <w:t>4</w:t>
                  </w:r>
                </w:p>
              </w:tc>
            </w:tr>
            <w:tr w:rsidR="008C1DF5" w:rsidRPr="00E32742" w14:paraId="17F3EC6B" w14:textId="77777777" w:rsidTr="008C1DF5">
              <w:trPr>
                <w:jc w:val="center"/>
              </w:trPr>
              <w:tc>
                <w:tcPr>
                  <w:tcW w:w="5699" w:type="dxa"/>
                  <w:gridSpan w:val="5"/>
                  <w:tcBorders>
                    <w:top w:val="single" w:sz="4" w:space="0" w:color="auto"/>
                    <w:left w:val="single" w:sz="4" w:space="0" w:color="auto"/>
                    <w:bottom w:val="single" w:sz="4" w:space="0" w:color="auto"/>
                    <w:right w:val="single" w:sz="4" w:space="0" w:color="auto"/>
                  </w:tcBorders>
                </w:tcPr>
                <w:p w14:paraId="5BFFD178" w14:textId="77777777" w:rsidR="008C1DF5" w:rsidRPr="00E32742" w:rsidRDefault="008C1DF5" w:rsidP="008C1DF5">
                  <w:pPr>
                    <w:jc w:val="both"/>
                    <w:rPr>
                      <w:b/>
                      <w:sz w:val="28"/>
                      <w:szCs w:val="28"/>
                    </w:rPr>
                  </w:pPr>
                  <w:r w:rsidRPr="00E32742">
                    <w:rPr>
                      <w:b/>
                      <w:sz w:val="24"/>
                      <w:szCs w:val="24"/>
                    </w:rPr>
                    <w:t>Всього:</w:t>
                  </w:r>
                </w:p>
              </w:tc>
              <w:tc>
                <w:tcPr>
                  <w:tcW w:w="1134" w:type="dxa"/>
                  <w:tcBorders>
                    <w:top w:val="single" w:sz="4" w:space="0" w:color="auto"/>
                    <w:left w:val="single" w:sz="4" w:space="0" w:color="auto"/>
                    <w:bottom w:val="single" w:sz="4" w:space="0" w:color="auto"/>
                    <w:right w:val="single" w:sz="4" w:space="0" w:color="auto"/>
                  </w:tcBorders>
                </w:tcPr>
                <w:p w14:paraId="0013DE7F" w14:textId="77777777" w:rsidR="008C1DF5" w:rsidRPr="00A0039B" w:rsidRDefault="008C1DF5" w:rsidP="008C1DF5">
                  <w:pPr>
                    <w:jc w:val="both"/>
                    <w:rPr>
                      <w:sz w:val="28"/>
                      <w:szCs w:val="28"/>
                    </w:rPr>
                  </w:pPr>
                </w:p>
              </w:tc>
              <w:tc>
                <w:tcPr>
                  <w:tcW w:w="2113" w:type="dxa"/>
                  <w:gridSpan w:val="2"/>
                  <w:tcBorders>
                    <w:top w:val="single" w:sz="4" w:space="0" w:color="auto"/>
                    <w:left w:val="single" w:sz="4" w:space="0" w:color="auto"/>
                    <w:bottom w:val="single" w:sz="4" w:space="0" w:color="auto"/>
                    <w:right w:val="single" w:sz="4" w:space="0" w:color="auto"/>
                  </w:tcBorders>
                </w:tcPr>
                <w:p w14:paraId="154B6D87" w14:textId="77777777" w:rsidR="008C1DF5" w:rsidRPr="001B5652" w:rsidRDefault="008C1DF5" w:rsidP="008C1DF5">
                  <w:pPr>
                    <w:jc w:val="both"/>
                    <w:rPr>
                      <w:b/>
                      <w:sz w:val="28"/>
                      <w:szCs w:val="28"/>
                      <w:lang w:val="ru-RU"/>
                    </w:rPr>
                  </w:pPr>
                  <w:r w:rsidRPr="00642600">
                    <w:rPr>
                      <w:b/>
                      <w:sz w:val="28"/>
                      <w:szCs w:val="28"/>
                    </w:rPr>
                    <w:t>∑</w:t>
                  </w:r>
                  <w:r>
                    <w:rPr>
                      <w:b/>
                      <w:sz w:val="28"/>
                      <w:szCs w:val="28"/>
                    </w:rPr>
                    <w:t>=</w:t>
                  </w:r>
                  <w:r>
                    <w:rPr>
                      <w:b/>
                      <w:sz w:val="24"/>
                      <w:szCs w:val="24"/>
                      <w:lang w:val="ru-RU"/>
                    </w:rPr>
                    <w:t>56</w:t>
                  </w:r>
                </w:p>
              </w:tc>
              <w:tc>
                <w:tcPr>
                  <w:tcW w:w="1431" w:type="dxa"/>
                  <w:tcBorders>
                    <w:top w:val="single" w:sz="4" w:space="0" w:color="auto"/>
                    <w:left w:val="single" w:sz="4" w:space="0" w:color="auto"/>
                    <w:bottom w:val="single" w:sz="4" w:space="0" w:color="auto"/>
                    <w:right w:val="single" w:sz="4" w:space="0" w:color="auto"/>
                  </w:tcBorders>
                </w:tcPr>
                <w:p w14:paraId="09B5A126" w14:textId="77777777" w:rsidR="008C1DF5" w:rsidRPr="001B5652" w:rsidRDefault="008C1DF5" w:rsidP="008C1DF5">
                  <w:pPr>
                    <w:jc w:val="both"/>
                    <w:rPr>
                      <w:b/>
                      <w:sz w:val="28"/>
                      <w:szCs w:val="28"/>
                      <w:lang w:val="ru-RU"/>
                    </w:rPr>
                  </w:pPr>
                  <w:r w:rsidRPr="00642600">
                    <w:rPr>
                      <w:b/>
                      <w:sz w:val="28"/>
                      <w:szCs w:val="28"/>
                    </w:rPr>
                    <w:t>∑=</w:t>
                  </w:r>
                  <w:r>
                    <w:rPr>
                      <w:b/>
                      <w:sz w:val="24"/>
                      <w:szCs w:val="24"/>
                      <w:lang w:val="ru-RU"/>
                    </w:rPr>
                    <w:t>32</w:t>
                  </w:r>
                </w:p>
              </w:tc>
            </w:tr>
          </w:tbl>
          <w:p w14:paraId="03C17C57" w14:textId="77777777" w:rsidR="008C1DF5" w:rsidRDefault="008C1DF5" w:rsidP="008C1DF5">
            <w:pPr>
              <w:rPr>
                <w:sz w:val="24"/>
                <w:szCs w:val="24"/>
              </w:rPr>
            </w:pPr>
          </w:p>
          <w:p w14:paraId="30CBD11E" w14:textId="77777777" w:rsidR="008C1DF5" w:rsidRPr="003A0FA7" w:rsidRDefault="008C1DF5" w:rsidP="008C1DF5">
            <w:pPr>
              <w:ind w:left="34" w:right="34" w:firstLine="709"/>
              <w:jc w:val="both"/>
              <w:rPr>
                <w:sz w:val="28"/>
                <w:szCs w:val="28"/>
              </w:rPr>
            </w:pPr>
          </w:p>
        </w:tc>
      </w:tr>
      <w:tr w:rsidR="008C1DF5" w14:paraId="14BC7AB1" w14:textId="77777777" w:rsidTr="008C1DF5">
        <w:trPr>
          <w:cantSplit/>
          <w:trHeight w:hRule="exact" w:val="284"/>
        </w:trPr>
        <w:tc>
          <w:tcPr>
            <w:tcW w:w="397" w:type="dxa"/>
          </w:tcPr>
          <w:p w14:paraId="3BF4CC1E" w14:textId="77777777" w:rsidR="008C1DF5" w:rsidRDefault="008C1DF5" w:rsidP="008C1DF5">
            <w:pPr>
              <w:ind w:right="-675"/>
            </w:pPr>
          </w:p>
        </w:tc>
        <w:tc>
          <w:tcPr>
            <w:tcW w:w="567" w:type="dxa"/>
            <w:vAlign w:val="center"/>
          </w:tcPr>
          <w:p w14:paraId="394772CA" w14:textId="77777777" w:rsidR="008C1DF5" w:rsidRDefault="008C1DF5" w:rsidP="008C1DF5">
            <w:pPr>
              <w:ind w:right="-675"/>
            </w:pPr>
          </w:p>
        </w:tc>
        <w:tc>
          <w:tcPr>
            <w:tcW w:w="1304" w:type="dxa"/>
          </w:tcPr>
          <w:p w14:paraId="050B8BB3" w14:textId="77777777" w:rsidR="008C1DF5" w:rsidRDefault="008C1DF5" w:rsidP="008C1DF5">
            <w:pPr>
              <w:ind w:right="-675"/>
            </w:pPr>
          </w:p>
        </w:tc>
        <w:tc>
          <w:tcPr>
            <w:tcW w:w="851" w:type="dxa"/>
          </w:tcPr>
          <w:p w14:paraId="26FAFD1D" w14:textId="77777777" w:rsidR="008C1DF5" w:rsidRDefault="008C1DF5" w:rsidP="008C1DF5">
            <w:pPr>
              <w:ind w:right="-675"/>
            </w:pPr>
          </w:p>
        </w:tc>
        <w:tc>
          <w:tcPr>
            <w:tcW w:w="709" w:type="dxa"/>
          </w:tcPr>
          <w:p w14:paraId="05CD0606" w14:textId="77777777" w:rsidR="008C1DF5" w:rsidRDefault="008C1DF5" w:rsidP="008C1DF5">
            <w:pPr>
              <w:ind w:right="-675"/>
            </w:pPr>
          </w:p>
        </w:tc>
        <w:tc>
          <w:tcPr>
            <w:tcW w:w="6095" w:type="dxa"/>
            <w:vMerge w:val="restart"/>
            <w:vAlign w:val="center"/>
          </w:tcPr>
          <w:p w14:paraId="256CC868" w14:textId="04AF282F" w:rsidR="008C1DF5" w:rsidRPr="002A3AB5" w:rsidRDefault="008C1DF5" w:rsidP="008C1DF5">
            <w:pPr>
              <w:ind w:right="-675"/>
              <w:jc w:val="center"/>
              <w:rPr>
                <w:b/>
                <w:sz w:val="44"/>
                <w:szCs w:val="44"/>
              </w:rPr>
            </w:pPr>
          </w:p>
        </w:tc>
        <w:tc>
          <w:tcPr>
            <w:tcW w:w="709" w:type="dxa"/>
            <w:vAlign w:val="center"/>
          </w:tcPr>
          <w:p w14:paraId="59510869" w14:textId="429B7A4E" w:rsidR="008C1DF5" w:rsidRDefault="008C1DF5" w:rsidP="008C1DF5">
            <w:pPr>
              <w:pStyle w:val="2"/>
              <w:rPr>
                <w:b/>
                <w:sz w:val="22"/>
              </w:rPr>
            </w:pPr>
          </w:p>
        </w:tc>
      </w:tr>
      <w:tr w:rsidR="008C1DF5" w14:paraId="238720CE" w14:textId="77777777" w:rsidTr="008C1DF5">
        <w:trPr>
          <w:cantSplit/>
          <w:trHeight w:hRule="exact" w:val="284"/>
        </w:trPr>
        <w:tc>
          <w:tcPr>
            <w:tcW w:w="397" w:type="dxa"/>
          </w:tcPr>
          <w:p w14:paraId="1DBB83E9" w14:textId="77777777" w:rsidR="008C1DF5" w:rsidRDefault="008C1DF5" w:rsidP="008C1DF5">
            <w:pPr>
              <w:ind w:right="-675"/>
            </w:pPr>
          </w:p>
        </w:tc>
        <w:tc>
          <w:tcPr>
            <w:tcW w:w="567" w:type="dxa"/>
            <w:vAlign w:val="center"/>
          </w:tcPr>
          <w:p w14:paraId="3DC0508B" w14:textId="77777777" w:rsidR="008C1DF5" w:rsidRDefault="008C1DF5" w:rsidP="008C1DF5">
            <w:pPr>
              <w:ind w:right="-675"/>
            </w:pPr>
          </w:p>
        </w:tc>
        <w:tc>
          <w:tcPr>
            <w:tcW w:w="1304" w:type="dxa"/>
          </w:tcPr>
          <w:p w14:paraId="15DEC89A" w14:textId="77777777" w:rsidR="008C1DF5" w:rsidRDefault="008C1DF5" w:rsidP="008C1DF5">
            <w:pPr>
              <w:ind w:right="-675"/>
            </w:pPr>
          </w:p>
        </w:tc>
        <w:tc>
          <w:tcPr>
            <w:tcW w:w="851" w:type="dxa"/>
          </w:tcPr>
          <w:p w14:paraId="1EC28933" w14:textId="77777777" w:rsidR="008C1DF5" w:rsidRDefault="008C1DF5" w:rsidP="008C1DF5">
            <w:pPr>
              <w:ind w:right="-675"/>
            </w:pPr>
          </w:p>
        </w:tc>
        <w:tc>
          <w:tcPr>
            <w:tcW w:w="709" w:type="dxa"/>
          </w:tcPr>
          <w:p w14:paraId="2816276B" w14:textId="77777777" w:rsidR="008C1DF5" w:rsidRDefault="008C1DF5" w:rsidP="008C1DF5">
            <w:pPr>
              <w:ind w:right="-675"/>
            </w:pPr>
          </w:p>
        </w:tc>
        <w:tc>
          <w:tcPr>
            <w:tcW w:w="6095" w:type="dxa"/>
            <w:vMerge/>
          </w:tcPr>
          <w:p w14:paraId="74F30F0E" w14:textId="77777777" w:rsidR="008C1DF5" w:rsidRDefault="008C1DF5" w:rsidP="008C1DF5">
            <w:pPr>
              <w:ind w:right="-675"/>
              <w:rPr>
                <w:sz w:val="40"/>
              </w:rPr>
            </w:pPr>
          </w:p>
        </w:tc>
        <w:tc>
          <w:tcPr>
            <w:tcW w:w="709" w:type="dxa"/>
            <w:vMerge w:val="restart"/>
            <w:vAlign w:val="center"/>
          </w:tcPr>
          <w:p w14:paraId="2B958E76" w14:textId="77777777" w:rsidR="008C1DF5" w:rsidRPr="0075730D" w:rsidRDefault="008C1DF5" w:rsidP="008C1DF5">
            <w:pPr>
              <w:ind w:right="-675"/>
              <w:rPr>
                <w:sz w:val="40"/>
              </w:rPr>
            </w:pPr>
          </w:p>
        </w:tc>
      </w:tr>
      <w:tr w:rsidR="008C1DF5" w14:paraId="0A03EE99" w14:textId="77777777" w:rsidTr="008C1DF5">
        <w:trPr>
          <w:cantSplit/>
          <w:trHeight w:hRule="exact" w:val="284"/>
        </w:trPr>
        <w:tc>
          <w:tcPr>
            <w:tcW w:w="397" w:type="dxa"/>
            <w:vAlign w:val="center"/>
          </w:tcPr>
          <w:p w14:paraId="120253CF" w14:textId="019169FB" w:rsidR="008C1DF5" w:rsidRPr="002D0F66" w:rsidRDefault="008C1DF5" w:rsidP="008C1DF5">
            <w:pPr>
              <w:ind w:right="-675"/>
              <w:rPr>
                <w:rFonts w:ascii="Arial" w:hAnsi="Arial" w:cs="Arial"/>
                <w:i/>
              </w:rPr>
            </w:pPr>
          </w:p>
        </w:tc>
        <w:tc>
          <w:tcPr>
            <w:tcW w:w="567" w:type="dxa"/>
            <w:vAlign w:val="center"/>
          </w:tcPr>
          <w:p w14:paraId="7E55DEEC" w14:textId="6EE92731" w:rsidR="008C1DF5" w:rsidRPr="002D0F66" w:rsidRDefault="008C1DF5" w:rsidP="008C1DF5">
            <w:pPr>
              <w:ind w:right="-675"/>
              <w:rPr>
                <w:rFonts w:ascii="Arial" w:hAnsi="Arial" w:cs="Arial"/>
                <w:i/>
              </w:rPr>
            </w:pPr>
          </w:p>
        </w:tc>
        <w:tc>
          <w:tcPr>
            <w:tcW w:w="1304" w:type="dxa"/>
            <w:vAlign w:val="center"/>
          </w:tcPr>
          <w:p w14:paraId="3F5602D0" w14:textId="06BBD50E" w:rsidR="008C1DF5" w:rsidRPr="002D0F66" w:rsidRDefault="008C1DF5" w:rsidP="008C1DF5">
            <w:pPr>
              <w:ind w:right="-675"/>
              <w:rPr>
                <w:rFonts w:ascii="Arial" w:hAnsi="Arial" w:cs="Arial"/>
                <w:i/>
              </w:rPr>
            </w:pPr>
          </w:p>
        </w:tc>
        <w:tc>
          <w:tcPr>
            <w:tcW w:w="851" w:type="dxa"/>
            <w:vAlign w:val="center"/>
          </w:tcPr>
          <w:p w14:paraId="61B6C1CC" w14:textId="35B89F16" w:rsidR="008C1DF5" w:rsidRPr="002D0F66" w:rsidRDefault="008C1DF5" w:rsidP="008C1DF5">
            <w:pPr>
              <w:ind w:right="-675"/>
              <w:rPr>
                <w:rFonts w:ascii="Arial" w:hAnsi="Arial" w:cs="Arial"/>
                <w:i/>
              </w:rPr>
            </w:pPr>
          </w:p>
        </w:tc>
        <w:tc>
          <w:tcPr>
            <w:tcW w:w="709" w:type="dxa"/>
            <w:vAlign w:val="center"/>
          </w:tcPr>
          <w:p w14:paraId="3B359FF4" w14:textId="4EA54799" w:rsidR="008C1DF5" w:rsidRPr="002D0F66" w:rsidRDefault="008C1DF5" w:rsidP="008C1DF5">
            <w:pPr>
              <w:ind w:right="-675"/>
              <w:rPr>
                <w:rFonts w:ascii="Arial" w:hAnsi="Arial" w:cs="Arial"/>
                <w:i/>
              </w:rPr>
            </w:pPr>
          </w:p>
        </w:tc>
        <w:tc>
          <w:tcPr>
            <w:tcW w:w="6095" w:type="dxa"/>
            <w:vMerge/>
          </w:tcPr>
          <w:p w14:paraId="13461C40" w14:textId="77777777" w:rsidR="008C1DF5" w:rsidRDefault="008C1DF5" w:rsidP="008C1DF5">
            <w:pPr>
              <w:ind w:right="-675"/>
              <w:rPr>
                <w:sz w:val="40"/>
              </w:rPr>
            </w:pPr>
          </w:p>
        </w:tc>
        <w:tc>
          <w:tcPr>
            <w:tcW w:w="709" w:type="dxa"/>
            <w:vMerge/>
          </w:tcPr>
          <w:p w14:paraId="03B6771B" w14:textId="77777777" w:rsidR="008C1DF5" w:rsidRDefault="008C1DF5" w:rsidP="008C1DF5">
            <w:pPr>
              <w:ind w:right="-675"/>
              <w:rPr>
                <w:b/>
                <w:sz w:val="40"/>
                <w:lang w:val="en-US"/>
              </w:rPr>
            </w:pPr>
          </w:p>
        </w:tc>
      </w:tr>
    </w:tbl>
    <w:p w14:paraId="53E5285E" w14:textId="77777777" w:rsidR="008C1DF5" w:rsidRDefault="008C1DF5" w:rsidP="008C1DF5">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8C1DF5" w14:paraId="2C11576F" w14:textId="77777777" w:rsidTr="008C1DF5">
        <w:trPr>
          <w:cantSplit/>
          <w:trHeight w:val="15275"/>
        </w:trPr>
        <w:tc>
          <w:tcPr>
            <w:tcW w:w="10632" w:type="dxa"/>
            <w:gridSpan w:val="7"/>
          </w:tcPr>
          <w:p w14:paraId="58848745" w14:textId="77777777" w:rsidR="00070A5F" w:rsidRDefault="00070A5F" w:rsidP="00070A5F">
            <w:pPr>
              <w:pStyle w:val="3"/>
              <w:rPr>
                <w:lang w:eastAsia="en-US"/>
              </w:rPr>
            </w:pPr>
            <w:r>
              <w:lastRenderedPageBreak/>
              <w:t>3.5. Маршрутна карта</w:t>
            </w:r>
          </w:p>
          <w:p w14:paraId="6F464F3C" w14:textId="77777777" w:rsidR="00070A5F" w:rsidRDefault="00070A5F" w:rsidP="00070A5F">
            <w:pPr>
              <w:pStyle w:val="aa"/>
            </w:pPr>
            <w:r>
              <w:t xml:space="preserve">Спостереження за станом підземних і надземних газопроводів та споруд здійснюється шляхом </w:t>
            </w:r>
            <w:r>
              <w:rPr>
                <w:rStyle w:val="af2"/>
              </w:rPr>
              <w:t>систематичного обходу трас</w:t>
            </w:r>
            <w:r>
              <w:t xml:space="preserve">. Обхід виконує </w:t>
            </w:r>
            <w:r>
              <w:rPr>
                <w:rStyle w:val="af2"/>
              </w:rPr>
              <w:t>бригада слюсарів з обслуговування газопроводів</w:t>
            </w:r>
            <w:r>
              <w:t xml:space="preserve"> у складі не менше двох осіб. За кожною бригадою закріплюється </w:t>
            </w:r>
            <w:r>
              <w:rPr>
                <w:rStyle w:val="af2"/>
              </w:rPr>
              <w:t>окрема ділянка траси</w:t>
            </w:r>
            <w:r>
              <w:t xml:space="preserve"> з прилягаючими вводами, яка для зручності обслуговування поділяється на маршрути.</w:t>
            </w:r>
          </w:p>
          <w:p w14:paraId="775AA395" w14:textId="77777777" w:rsidR="00070A5F" w:rsidRDefault="00070A5F" w:rsidP="00070A5F">
            <w:pPr>
              <w:pStyle w:val="aa"/>
            </w:pPr>
            <w:r>
              <w:t>Під час складання маршрутів необхідно враховувати:</w:t>
            </w:r>
          </w:p>
          <w:p w14:paraId="6B4295D2" w14:textId="77777777" w:rsidR="00070A5F" w:rsidRDefault="00070A5F" w:rsidP="00155F29">
            <w:pPr>
              <w:pStyle w:val="aa"/>
              <w:numPr>
                <w:ilvl w:val="0"/>
                <w:numId w:val="13"/>
              </w:numPr>
            </w:pPr>
            <w:r>
              <w:rPr>
                <w:rStyle w:val="af2"/>
              </w:rPr>
              <w:t>протяжність і конфігурацію газопроводів</w:t>
            </w:r>
            <w:r>
              <w:t>;</w:t>
            </w:r>
          </w:p>
          <w:p w14:paraId="747A7B84" w14:textId="77777777" w:rsidR="00070A5F" w:rsidRDefault="00070A5F" w:rsidP="00155F29">
            <w:pPr>
              <w:pStyle w:val="aa"/>
              <w:numPr>
                <w:ilvl w:val="0"/>
                <w:numId w:val="13"/>
              </w:numPr>
            </w:pPr>
            <w:r>
              <w:rPr>
                <w:rStyle w:val="af2"/>
              </w:rPr>
              <w:t>можливість сумісного обслуговування</w:t>
            </w:r>
            <w:r>
              <w:t xml:space="preserve"> підземних і надземних, а також вуличних і дворових газопроводів;</w:t>
            </w:r>
          </w:p>
          <w:p w14:paraId="19E17C41" w14:textId="77777777" w:rsidR="00070A5F" w:rsidRDefault="00070A5F" w:rsidP="00155F29">
            <w:pPr>
              <w:pStyle w:val="aa"/>
              <w:numPr>
                <w:ilvl w:val="0"/>
                <w:numId w:val="13"/>
              </w:numPr>
            </w:pPr>
            <w:r>
              <w:rPr>
                <w:rStyle w:val="af2"/>
              </w:rPr>
              <w:t>ступінь забудови та характер місцевості</w:t>
            </w:r>
            <w:r>
              <w:t>.</w:t>
            </w:r>
          </w:p>
          <w:p w14:paraId="7A68827B" w14:textId="77777777" w:rsidR="00070A5F" w:rsidRDefault="00070A5F" w:rsidP="00070A5F">
            <w:pPr>
              <w:pStyle w:val="aa"/>
            </w:pPr>
            <w:r>
              <w:t xml:space="preserve">Для організації якісного контролю обхідникам </w:t>
            </w:r>
            <w:r>
              <w:rPr>
                <w:rStyle w:val="af2"/>
              </w:rPr>
              <w:t>видаються маршрутні карти</w:t>
            </w:r>
            <w:r>
              <w:t>, які мають індивідуальні номери та містять наступну інформацію:</w:t>
            </w:r>
          </w:p>
          <w:p w14:paraId="1662A3B8" w14:textId="77777777" w:rsidR="00070A5F" w:rsidRDefault="00070A5F" w:rsidP="00155F29">
            <w:pPr>
              <w:pStyle w:val="aa"/>
              <w:numPr>
                <w:ilvl w:val="0"/>
                <w:numId w:val="14"/>
              </w:numPr>
            </w:pPr>
            <w:r>
              <w:t>схему траси газопроводу (по вулицях, кварталах);</w:t>
            </w:r>
          </w:p>
          <w:p w14:paraId="612F8735" w14:textId="77777777" w:rsidR="00070A5F" w:rsidRDefault="00070A5F" w:rsidP="00155F29">
            <w:pPr>
              <w:pStyle w:val="aa"/>
              <w:numPr>
                <w:ilvl w:val="0"/>
                <w:numId w:val="14"/>
              </w:numPr>
            </w:pPr>
            <w:r>
              <w:t>основні постійні орієнтири;</w:t>
            </w:r>
          </w:p>
          <w:p w14:paraId="7762F363" w14:textId="77777777" w:rsidR="00070A5F" w:rsidRDefault="00070A5F" w:rsidP="00155F29">
            <w:pPr>
              <w:pStyle w:val="aa"/>
              <w:numPr>
                <w:ilvl w:val="0"/>
                <w:numId w:val="14"/>
              </w:numPr>
            </w:pPr>
            <w:r>
              <w:t>місцезнаходження споруд на газопроводах (арматура, колодязі, вентиляційні камери тощо);</w:t>
            </w:r>
          </w:p>
          <w:p w14:paraId="2A2015D3" w14:textId="77777777" w:rsidR="00070A5F" w:rsidRDefault="00070A5F" w:rsidP="00155F29">
            <w:pPr>
              <w:pStyle w:val="aa"/>
              <w:numPr>
                <w:ilvl w:val="0"/>
                <w:numId w:val="14"/>
              </w:numPr>
            </w:pPr>
            <w:r>
              <w:t xml:space="preserve">об'єкти, що підлягають перевірці на загазованість (підвали будинків, колодязі водопровідні, каналізаційні, телефонні, колектори, шахти), які розташовані в радіусі </w:t>
            </w:r>
            <w:r>
              <w:rPr>
                <w:rStyle w:val="af2"/>
              </w:rPr>
              <w:t>до 15 м по обидва боки</w:t>
            </w:r>
            <w:r>
              <w:t xml:space="preserve"> від осі газопроводу.</w:t>
            </w:r>
          </w:p>
          <w:p w14:paraId="2BF2190B" w14:textId="77777777" w:rsidR="00070A5F" w:rsidRDefault="00070A5F" w:rsidP="00070A5F">
            <w:pPr>
              <w:pStyle w:val="aa"/>
            </w:pPr>
            <w:r>
              <w:t>На маршрутній карті обов’язково зазначаються:</w:t>
            </w:r>
          </w:p>
          <w:p w14:paraId="01B7893A" w14:textId="77777777" w:rsidR="00070A5F" w:rsidRDefault="00070A5F" w:rsidP="00155F29">
            <w:pPr>
              <w:pStyle w:val="aa"/>
              <w:numPr>
                <w:ilvl w:val="0"/>
                <w:numId w:val="15"/>
              </w:numPr>
            </w:pPr>
            <w:r>
              <w:rPr>
                <w:rStyle w:val="af2"/>
              </w:rPr>
              <w:t>загальна протяжність маршруту</w:t>
            </w:r>
            <w:r>
              <w:t>;</w:t>
            </w:r>
          </w:p>
          <w:p w14:paraId="79181B75" w14:textId="77777777" w:rsidR="00070A5F" w:rsidRDefault="00070A5F" w:rsidP="00155F29">
            <w:pPr>
              <w:pStyle w:val="aa"/>
              <w:numPr>
                <w:ilvl w:val="0"/>
                <w:numId w:val="15"/>
              </w:numPr>
            </w:pPr>
            <w:r>
              <w:rPr>
                <w:rStyle w:val="af2"/>
              </w:rPr>
              <w:t>кількість об'єктів</w:t>
            </w:r>
            <w:r>
              <w:t>, що обслуговуються;</w:t>
            </w:r>
          </w:p>
          <w:p w14:paraId="2CE249D9" w14:textId="77777777" w:rsidR="00070A5F" w:rsidRDefault="00070A5F" w:rsidP="00155F29">
            <w:pPr>
              <w:pStyle w:val="aa"/>
              <w:numPr>
                <w:ilvl w:val="0"/>
                <w:numId w:val="15"/>
              </w:numPr>
            </w:pPr>
            <w:r>
              <w:rPr>
                <w:rStyle w:val="af2"/>
              </w:rPr>
              <w:t>розрахунок умовних одиниць трудомісткості</w:t>
            </w:r>
            <w:r>
              <w:t>, де:</w:t>
            </w:r>
          </w:p>
          <w:p w14:paraId="0037DB6F" w14:textId="77777777" w:rsidR="00070A5F" w:rsidRDefault="00070A5F" w:rsidP="00155F29">
            <w:pPr>
              <w:pStyle w:val="aa"/>
              <w:numPr>
                <w:ilvl w:val="1"/>
                <w:numId w:val="15"/>
              </w:numPr>
            </w:pPr>
            <w:r>
              <w:t>1 умовна одиниця — це норма часу, необхідна для перевірки на загазованість одного колодязя;</w:t>
            </w:r>
          </w:p>
          <w:p w14:paraId="79E9DD61" w14:textId="77777777" w:rsidR="00070A5F" w:rsidRDefault="00070A5F" w:rsidP="00155F29">
            <w:pPr>
              <w:pStyle w:val="aa"/>
              <w:numPr>
                <w:ilvl w:val="1"/>
                <w:numId w:val="15"/>
              </w:numPr>
            </w:pPr>
            <w:r>
              <w:t>загальна трудомісткість визначається за формулою:</w:t>
            </w:r>
          </w:p>
          <w:p w14:paraId="1BDECAF4" w14:textId="77777777" w:rsidR="00070A5F" w:rsidRDefault="00070A5F" w:rsidP="00070A5F">
            <w:pPr>
              <w:spacing w:beforeAutospacing="1" w:afterAutospacing="1"/>
              <w:ind w:left="720"/>
            </w:pPr>
            <w:r>
              <w:rPr>
                <w:rStyle w:val="katex-mathml"/>
              </w:rPr>
              <w:t>T=NU×tT = \frac{N}{U} \times t</w:t>
            </w:r>
            <w:r>
              <w:rPr>
                <w:rStyle w:val="mord"/>
              </w:rPr>
              <w:t>T</w:t>
            </w:r>
            <w:r>
              <w:rPr>
                <w:rStyle w:val="mrel"/>
              </w:rPr>
              <w:t>=</w:t>
            </w:r>
            <w:r>
              <w:rPr>
                <w:rStyle w:val="mord"/>
              </w:rPr>
              <w:t>UN</w:t>
            </w:r>
            <w:r>
              <w:rPr>
                <w:rStyle w:val="vlist-s"/>
              </w:rPr>
              <w:t>​</w:t>
            </w:r>
            <w:r>
              <w:rPr>
                <w:rStyle w:val="mbin"/>
              </w:rPr>
              <w:t>×</w:t>
            </w:r>
            <w:r>
              <w:rPr>
                <w:rStyle w:val="mord"/>
              </w:rPr>
              <w:t>t</w:t>
            </w:r>
            <w:r>
              <w:t xml:space="preserve"> </w:t>
            </w:r>
          </w:p>
          <w:p w14:paraId="4D1CA61E" w14:textId="77777777" w:rsidR="00070A5F" w:rsidRDefault="00070A5F" w:rsidP="00070A5F">
            <w:pPr>
              <w:pStyle w:val="aa"/>
              <w:ind w:left="720"/>
            </w:pPr>
            <w:r>
              <w:t>де:</w:t>
            </w:r>
          </w:p>
          <w:p w14:paraId="5F1D9E92" w14:textId="77777777" w:rsidR="00070A5F" w:rsidRDefault="00070A5F" w:rsidP="00155F29">
            <w:pPr>
              <w:pStyle w:val="aa"/>
              <w:numPr>
                <w:ilvl w:val="1"/>
                <w:numId w:val="15"/>
              </w:numPr>
            </w:pPr>
            <w:r>
              <w:rPr>
                <w:rStyle w:val="af2"/>
              </w:rPr>
              <w:t>T</w:t>
            </w:r>
            <w:r>
              <w:t xml:space="preserve"> — загальна трудомісткість;</w:t>
            </w:r>
          </w:p>
          <w:p w14:paraId="0E59206F" w14:textId="77777777" w:rsidR="00070A5F" w:rsidRDefault="00070A5F" w:rsidP="00155F29">
            <w:pPr>
              <w:pStyle w:val="aa"/>
              <w:numPr>
                <w:ilvl w:val="1"/>
                <w:numId w:val="15"/>
              </w:numPr>
            </w:pPr>
            <w:r>
              <w:rPr>
                <w:rStyle w:val="af2"/>
              </w:rPr>
              <w:t>N</w:t>
            </w:r>
            <w:r>
              <w:t xml:space="preserve"> — кількість споруд;</w:t>
            </w:r>
          </w:p>
          <w:p w14:paraId="0C3DEA31" w14:textId="77777777" w:rsidR="00070A5F" w:rsidRDefault="00070A5F" w:rsidP="00155F29">
            <w:pPr>
              <w:pStyle w:val="aa"/>
              <w:numPr>
                <w:ilvl w:val="1"/>
                <w:numId w:val="15"/>
              </w:numPr>
            </w:pPr>
            <w:r>
              <w:rPr>
                <w:rStyle w:val="af2"/>
              </w:rPr>
              <w:t>U</w:t>
            </w:r>
            <w:r>
              <w:t xml:space="preserve"> — одиниця виміру (умовна одиниця);</w:t>
            </w:r>
          </w:p>
          <w:p w14:paraId="3E4DFF31" w14:textId="77777777" w:rsidR="00070A5F" w:rsidRDefault="00070A5F" w:rsidP="00155F29">
            <w:pPr>
              <w:pStyle w:val="aa"/>
              <w:numPr>
                <w:ilvl w:val="1"/>
                <w:numId w:val="15"/>
              </w:numPr>
            </w:pPr>
            <w:r>
              <w:rPr>
                <w:rStyle w:val="af2"/>
              </w:rPr>
              <w:t>t</w:t>
            </w:r>
            <w:r>
              <w:t xml:space="preserve"> — трудомісткість на одну людину.</w:t>
            </w:r>
          </w:p>
          <w:p w14:paraId="5143C6C7" w14:textId="77777777" w:rsidR="00070A5F" w:rsidRDefault="00070A5F" w:rsidP="00070A5F">
            <w:pPr>
              <w:pStyle w:val="aa"/>
            </w:pPr>
            <w:r>
              <w:t>Ці дані дозволяють ефективно планувати навантаження на персонал та раціонально організовувати обслуговування газових мереж.</w:t>
            </w:r>
          </w:p>
          <w:p w14:paraId="302DA12D" w14:textId="77777777" w:rsidR="00070A5F" w:rsidRDefault="00155F29" w:rsidP="00070A5F">
            <w:r>
              <w:pict w14:anchorId="250F56E0">
                <v:rect id="_x0000_i1107" style="width:0;height:1.5pt" o:hralign="center" o:hrstd="t" o:hr="t" fillcolor="#a0a0a0" stroked="f"/>
              </w:pict>
            </w:r>
          </w:p>
          <w:p w14:paraId="31267989" w14:textId="77777777" w:rsidR="008C1DF5" w:rsidRPr="00070A5F" w:rsidRDefault="008C1DF5" w:rsidP="00155F29">
            <w:pPr>
              <w:pStyle w:val="aa"/>
              <w:numPr>
                <w:ilvl w:val="1"/>
                <w:numId w:val="19"/>
              </w:numPr>
              <w:rPr>
                <w:sz w:val="28"/>
                <w:szCs w:val="28"/>
              </w:rPr>
            </w:pPr>
          </w:p>
        </w:tc>
      </w:tr>
      <w:tr w:rsidR="008C1DF5" w14:paraId="523FBC4F" w14:textId="77777777" w:rsidTr="008C1DF5">
        <w:trPr>
          <w:cantSplit/>
          <w:trHeight w:hRule="exact" w:val="284"/>
        </w:trPr>
        <w:tc>
          <w:tcPr>
            <w:tcW w:w="397" w:type="dxa"/>
          </w:tcPr>
          <w:p w14:paraId="30540EEC" w14:textId="77777777" w:rsidR="008C1DF5" w:rsidRDefault="008C1DF5" w:rsidP="008C1DF5">
            <w:pPr>
              <w:ind w:right="-675"/>
            </w:pPr>
          </w:p>
        </w:tc>
        <w:tc>
          <w:tcPr>
            <w:tcW w:w="567" w:type="dxa"/>
            <w:vAlign w:val="center"/>
          </w:tcPr>
          <w:p w14:paraId="23CD4628" w14:textId="77777777" w:rsidR="008C1DF5" w:rsidRDefault="008C1DF5" w:rsidP="008C1DF5">
            <w:pPr>
              <w:ind w:right="-675"/>
            </w:pPr>
          </w:p>
        </w:tc>
        <w:tc>
          <w:tcPr>
            <w:tcW w:w="1304" w:type="dxa"/>
          </w:tcPr>
          <w:p w14:paraId="15093EE1" w14:textId="77777777" w:rsidR="008C1DF5" w:rsidRDefault="008C1DF5" w:rsidP="008C1DF5">
            <w:pPr>
              <w:ind w:right="-675"/>
            </w:pPr>
          </w:p>
        </w:tc>
        <w:tc>
          <w:tcPr>
            <w:tcW w:w="851" w:type="dxa"/>
          </w:tcPr>
          <w:p w14:paraId="1EBE091E" w14:textId="77777777" w:rsidR="008C1DF5" w:rsidRDefault="008C1DF5" w:rsidP="008C1DF5">
            <w:pPr>
              <w:ind w:right="-675"/>
            </w:pPr>
          </w:p>
        </w:tc>
        <w:tc>
          <w:tcPr>
            <w:tcW w:w="709" w:type="dxa"/>
          </w:tcPr>
          <w:p w14:paraId="7B709365" w14:textId="77777777" w:rsidR="008C1DF5" w:rsidRDefault="008C1DF5" w:rsidP="008C1DF5">
            <w:pPr>
              <w:ind w:right="-675"/>
            </w:pPr>
          </w:p>
        </w:tc>
        <w:tc>
          <w:tcPr>
            <w:tcW w:w="6095" w:type="dxa"/>
            <w:vMerge w:val="restart"/>
            <w:vAlign w:val="center"/>
          </w:tcPr>
          <w:p w14:paraId="28D37F2E" w14:textId="28E64663" w:rsidR="008C1DF5" w:rsidRPr="00F25983" w:rsidRDefault="008C1DF5" w:rsidP="008C1DF5">
            <w:pPr>
              <w:ind w:right="-675"/>
              <w:jc w:val="center"/>
              <w:rPr>
                <w:b/>
                <w:sz w:val="32"/>
                <w:szCs w:val="32"/>
              </w:rPr>
            </w:pPr>
          </w:p>
        </w:tc>
        <w:tc>
          <w:tcPr>
            <w:tcW w:w="709" w:type="dxa"/>
            <w:vAlign w:val="center"/>
          </w:tcPr>
          <w:p w14:paraId="54C2DA5B" w14:textId="5586A149" w:rsidR="008C1DF5" w:rsidRDefault="008C1DF5" w:rsidP="008C1DF5">
            <w:pPr>
              <w:pStyle w:val="2"/>
              <w:rPr>
                <w:b/>
                <w:sz w:val="22"/>
              </w:rPr>
            </w:pPr>
          </w:p>
        </w:tc>
      </w:tr>
      <w:tr w:rsidR="008C1DF5" w14:paraId="1B2D214B" w14:textId="77777777" w:rsidTr="008C1DF5">
        <w:trPr>
          <w:cantSplit/>
          <w:trHeight w:hRule="exact" w:val="284"/>
        </w:trPr>
        <w:tc>
          <w:tcPr>
            <w:tcW w:w="397" w:type="dxa"/>
          </w:tcPr>
          <w:p w14:paraId="72280813" w14:textId="77777777" w:rsidR="008C1DF5" w:rsidRDefault="008C1DF5" w:rsidP="008C1DF5">
            <w:pPr>
              <w:ind w:right="-675"/>
            </w:pPr>
          </w:p>
        </w:tc>
        <w:tc>
          <w:tcPr>
            <w:tcW w:w="567" w:type="dxa"/>
            <w:vAlign w:val="center"/>
          </w:tcPr>
          <w:p w14:paraId="04CAB7E4" w14:textId="77777777" w:rsidR="008C1DF5" w:rsidRDefault="008C1DF5" w:rsidP="008C1DF5">
            <w:pPr>
              <w:ind w:right="-675"/>
            </w:pPr>
          </w:p>
        </w:tc>
        <w:tc>
          <w:tcPr>
            <w:tcW w:w="1304" w:type="dxa"/>
          </w:tcPr>
          <w:p w14:paraId="6FFD6A63" w14:textId="77777777" w:rsidR="008C1DF5" w:rsidRDefault="008C1DF5" w:rsidP="008C1DF5">
            <w:pPr>
              <w:ind w:right="-675"/>
            </w:pPr>
          </w:p>
        </w:tc>
        <w:tc>
          <w:tcPr>
            <w:tcW w:w="851" w:type="dxa"/>
          </w:tcPr>
          <w:p w14:paraId="67E73985" w14:textId="77777777" w:rsidR="008C1DF5" w:rsidRDefault="008C1DF5" w:rsidP="008C1DF5">
            <w:pPr>
              <w:ind w:right="-675"/>
            </w:pPr>
          </w:p>
        </w:tc>
        <w:tc>
          <w:tcPr>
            <w:tcW w:w="709" w:type="dxa"/>
          </w:tcPr>
          <w:p w14:paraId="2C969057" w14:textId="77777777" w:rsidR="008C1DF5" w:rsidRDefault="008C1DF5" w:rsidP="008C1DF5">
            <w:pPr>
              <w:ind w:right="-675"/>
            </w:pPr>
          </w:p>
        </w:tc>
        <w:tc>
          <w:tcPr>
            <w:tcW w:w="6095" w:type="dxa"/>
            <w:vMerge/>
          </w:tcPr>
          <w:p w14:paraId="272C1819" w14:textId="77777777" w:rsidR="008C1DF5" w:rsidRDefault="008C1DF5" w:rsidP="008C1DF5">
            <w:pPr>
              <w:ind w:right="-675"/>
              <w:rPr>
                <w:sz w:val="40"/>
              </w:rPr>
            </w:pPr>
          </w:p>
        </w:tc>
        <w:tc>
          <w:tcPr>
            <w:tcW w:w="709" w:type="dxa"/>
            <w:vMerge w:val="restart"/>
            <w:vAlign w:val="center"/>
          </w:tcPr>
          <w:p w14:paraId="61A53D4A" w14:textId="77777777" w:rsidR="008C1DF5" w:rsidRPr="0075730D" w:rsidRDefault="008C1DF5" w:rsidP="008C1DF5">
            <w:pPr>
              <w:ind w:right="-675"/>
              <w:rPr>
                <w:sz w:val="40"/>
              </w:rPr>
            </w:pPr>
          </w:p>
        </w:tc>
      </w:tr>
      <w:tr w:rsidR="008C1DF5" w14:paraId="765A1D3E" w14:textId="77777777" w:rsidTr="008C1DF5">
        <w:trPr>
          <w:cantSplit/>
          <w:trHeight w:hRule="exact" w:val="284"/>
        </w:trPr>
        <w:tc>
          <w:tcPr>
            <w:tcW w:w="397" w:type="dxa"/>
            <w:vAlign w:val="center"/>
          </w:tcPr>
          <w:p w14:paraId="2D62F2D2" w14:textId="08A5A3B9" w:rsidR="008C1DF5" w:rsidRPr="002D0F66" w:rsidRDefault="008C1DF5" w:rsidP="008C1DF5">
            <w:pPr>
              <w:ind w:right="-675"/>
              <w:rPr>
                <w:rFonts w:ascii="Arial" w:hAnsi="Arial" w:cs="Arial"/>
                <w:i/>
              </w:rPr>
            </w:pPr>
          </w:p>
        </w:tc>
        <w:tc>
          <w:tcPr>
            <w:tcW w:w="567" w:type="dxa"/>
            <w:vAlign w:val="center"/>
          </w:tcPr>
          <w:p w14:paraId="480A1B16" w14:textId="788B0758" w:rsidR="008C1DF5" w:rsidRPr="002D0F66" w:rsidRDefault="008C1DF5" w:rsidP="008C1DF5">
            <w:pPr>
              <w:ind w:right="-675"/>
              <w:rPr>
                <w:rFonts w:ascii="Arial" w:hAnsi="Arial" w:cs="Arial"/>
                <w:i/>
              </w:rPr>
            </w:pPr>
          </w:p>
        </w:tc>
        <w:tc>
          <w:tcPr>
            <w:tcW w:w="1304" w:type="dxa"/>
            <w:vAlign w:val="center"/>
          </w:tcPr>
          <w:p w14:paraId="46BDE8B1" w14:textId="06E0C8FB" w:rsidR="008C1DF5" w:rsidRPr="002D0F66" w:rsidRDefault="008C1DF5" w:rsidP="008C1DF5">
            <w:pPr>
              <w:ind w:right="-675"/>
              <w:rPr>
                <w:rFonts w:ascii="Arial" w:hAnsi="Arial" w:cs="Arial"/>
                <w:i/>
              </w:rPr>
            </w:pPr>
          </w:p>
        </w:tc>
        <w:tc>
          <w:tcPr>
            <w:tcW w:w="851" w:type="dxa"/>
            <w:vAlign w:val="center"/>
          </w:tcPr>
          <w:p w14:paraId="7E94B5FF" w14:textId="6FD62F48" w:rsidR="008C1DF5" w:rsidRPr="002D0F66" w:rsidRDefault="008C1DF5" w:rsidP="008C1DF5">
            <w:pPr>
              <w:ind w:right="-675"/>
              <w:rPr>
                <w:rFonts w:ascii="Arial" w:hAnsi="Arial" w:cs="Arial"/>
                <w:i/>
              </w:rPr>
            </w:pPr>
          </w:p>
        </w:tc>
        <w:tc>
          <w:tcPr>
            <w:tcW w:w="709" w:type="dxa"/>
            <w:vAlign w:val="center"/>
          </w:tcPr>
          <w:p w14:paraId="2A1706D4" w14:textId="7BC5D701" w:rsidR="008C1DF5" w:rsidRPr="002D0F66" w:rsidRDefault="008C1DF5" w:rsidP="008C1DF5">
            <w:pPr>
              <w:ind w:right="-675"/>
              <w:rPr>
                <w:rFonts w:ascii="Arial" w:hAnsi="Arial" w:cs="Arial"/>
                <w:i/>
              </w:rPr>
            </w:pPr>
          </w:p>
        </w:tc>
        <w:tc>
          <w:tcPr>
            <w:tcW w:w="6095" w:type="dxa"/>
            <w:vMerge/>
          </w:tcPr>
          <w:p w14:paraId="506DAAFD" w14:textId="77777777" w:rsidR="008C1DF5" w:rsidRDefault="008C1DF5" w:rsidP="008C1DF5">
            <w:pPr>
              <w:ind w:right="-675"/>
              <w:rPr>
                <w:sz w:val="40"/>
              </w:rPr>
            </w:pPr>
          </w:p>
        </w:tc>
        <w:tc>
          <w:tcPr>
            <w:tcW w:w="709" w:type="dxa"/>
            <w:vMerge/>
          </w:tcPr>
          <w:p w14:paraId="1A4579B0" w14:textId="77777777" w:rsidR="008C1DF5" w:rsidRPr="00F25983" w:rsidRDefault="008C1DF5" w:rsidP="008C1DF5">
            <w:pPr>
              <w:ind w:right="-675"/>
              <w:rPr>
                <w:b/>
                <w:sz w:val="40"/>
              </w:rPr>
            </w:pPr>
          </w:p>
        </w:tc>
      </w:tr>
    </w:tbl>
    <w:p w14:paraId="0BB3DE4F" w14:textId="77777777" w:rsidR="00070A5F" w:rsidRDefault="00070A5F" w:rsidP="00070A5F">
      <w:pPr>
        <w:pStyle w:val="3"/>
      </w:pPr>
      <w:r>
        <w:lastRenderedPageBreak/>
        <w:t>3.6. Періодичність обслуговування систем газопостачання природним і зрідженим газом</w:t>
      </w:r>
    </w:p>
    <w:p w14:paraId="0E643B6B" w14:textId="77777777" w:rsidR="00070A5F" w:rsidRDefault="00070A5F" w:rsidP="00070A5F">
      <w:pPr>
        <w:pStyle w:val="aa"/>
      </w:pPr>
      <w:r>
        <w:t>Відповідно до вимог нормативної документації, для забезпечення безпечної експлуатації систем газопостачання встановлено наступну періодичність профілактичного обслуговування:</w:t>
      </w:r>
    </w:p>
    <w:p w14:paraId="36482C9F" w14:textId="77777777" w:rsidR="00070A5F" w:rsidRDefault="00070A5F" w:rsidP="00070A5F">
      <w:pPr>
        <w:pStyle w:val="4"/>
      </w:pPr>
      <w:r>
        <w:t>1. Розподільчі газопроводи середнього і високого тиску:</w:t>
      </w:r>
    </w:p>
    <w:p w14:paraId="09E4A4CF" w14:textId="77777777" w:rsidR="00070A5F" w:rsidRDefault="00070A5F" w:rsidP="00155F29">
      <w:pPr>
        <w:pStyle w:val="aa"/>
        <w:numPr>
          <w:ilvl w:val="0"/>
          <w:numId w:val="16"/>
        </w:numPr>
      </w:pPr>
      <w:r>
        <w:rPr>
          <w:rStyle w:val="af2"/>
        </w:rPr>
        <w:t>у межах забудованої частини міста чи населеного пункту</w:t>
      </w:r>
      <w:r>
        <w:t xml:space="preserve"> — не рідше </w:t>
      </w:r>
      <w:r>
        <w:rPr>
          <w:rStyle w:val="af2"/>
        </w:rPr>
        <w:t>1 разу на 2 тижні</w:t>
      </w:r>
      <w:r>
        <w:t>;</w:t>
      </w:r>
    </w:p>
    <w:p w14:paraId="239352E5" w14:textId="77777777" w:rsidR="00070A5F" w:rsidRDefault="00070A5F" w:rsidP="00155F29">
      <w:pPr>
        <w:pStyle w:val="aa"/>
        <w:numPr>
          <w:ilvl w:val="0"/>
          <w:numId w:val="16"/>
        </w:numPr>
      </w:pPr>
      <w:r>
        <w:rPr>
          <w:rStyle w:val="af2"/>
        </w:rPr>
        <w:t>у незабудованій частині, а також на міжселищних газопроводах</w:t>
      </w:r>
      <w:r>
        <w:t xml:space="preserve"> — не рідше </w:t>
      </w:r>
      <w:r>
        <w:rPr>
          <w:rStyle w:val="af2"/>
        </w:rPr>
        <w:t>1 разу на 3 місяці</w:t>
      </w:r>
      <w:r>
        <w:t>.</w:t>
      </w:r>
    </w:p>
    <w:p w14:paraId="77D0BF25" w14:textId="77777777" w:rsidR="00070A5F" w:rsidRDefault="00070A5F" w:rsidP="00070A5F">
      <w:pPr>
        <w:pStyle w:val="4"/>
      </w:pPr>
      <w:r>
        <w:t>2. Газопроводи низького тиску:</w:t>
      </w:r>
    </w:p>
    <w:p w14:paraId="1E41D6AB" w14:textId="77777777" w:rsidR="00070A5F" w:rsidRDefault="00070A5F" w:rsidP="00155F29">
      <w:pPr>
        <w:pStyle w:val="aa"/>
        <w:numPr>
          <w:ilvl w:val="0"/>
          <w:numId w:val="17"/>
        </w:numPr>
      </w:pPr>
      <w:r>
        <w:rPr>
          <w:rStyle w:val="af2"/>
        </w:rPr>
        <w:t>вуличні і дворові</w:t>
      </w:r>
      <w:r>
        <w:t xml:space="preserve"> — не рідше </w:t>
      </w:r>
      <w:r>
        <w:rPr>
          <w:rStyle w:val="af2"/>
        </w:rPr>
        <w:t>1 разу на місяць</w:t>
      </w:r>
      <w:r>
        <w:t>.</w:t>
      </w:r>
    </w:p>
    <w:p w14:paraId="5ED52B12" w14:textId="77777777" w:rsidR="00070A5F" w:rsidRDefault="00070A5F" w:rsidP="00070A5F">
      <w:pPr>
        <w:pStyle w:val="4"/>
      </w:pPr>
      <w:r>
        <w:t>3. Дворові вводи:</w:t>
      </w:r>
    </w:p>
    <w:p w14:paraId="32E24049" w14:textId="77777777" w:rsidR="00070A5F" w:rsidRDefault="00070A5F" w:rsidP="00155F29">
      <w:pPr>
        <w:pStyle w:val="aa"/>
        <w:numPr>
          <w:ilvl w:val="0"/>
          <w:numId w:val="18"/>
        </w:numPr>
      </w:pPr>
      <w:r>
        <w:rPr>
          <w:rStyle w:val="af2"/>
        </w:rPr>
        <w:t>до житлових і громадських будівель</w:t>
      </w:r>
      <w:r>
        <w:t xml:space="preserve"> — не рідше </w:t>
      </w:r>
      <w:r>
        <w:rPr>
          <w:rStyle w:val="af2"/>
        </w:rPr>
        <w:t>1 разу на місяць</w:t>
      </w:r>
      <w:r>
        <w:t>.</w:t>
      </w:r>
    </w:p>
    <w:p w14:paraId="2CC8F5D4" w14:textId="77777777" w:rsidR="00070A5F" w:rsidRDefault="00070A5F" w:rsidP="00070A5F">
      <w:pPr>
        <w:pStyle w:val="4"/>
      </w:pPr>
      <w:r>
        <w:t>4. Перевірка на загазованість:</w:t>
      </w:r>
    </w:p>
    <w:p w14:paraId="348BA088" w14:textId="77777777" w:rsidR="00070A5F" w:rsidRDefault="00070A5F" w:rsidP="00155F29">
      <w:pPr>
        <w:pStyle w:val="aa"/>
        <w:numPr>
          <w:ilvl w:val="0"/>
          <w:numId w:val="19"/>
        </w:numPr>
      </w:pPr>
      <w:r>
        <w:t xml:space="preserve">здійснюється </w:t>
      </w:r>
      <w:r>
        <w:rPr>
          <w:rStyle w:val="af2"/>
        </w:rPr>
        <w:t>під час обходу підземних газопроводів</w:t>
      </w:r>
      <w:r>
        <w:t xml:space="preserve"> для таких об’єктів, розташованих </w:t>
      </w:r>
      <w:r>
        <w:rPr>
          <w:rStyle w:val="af2"/>
        </w:rPr>
        <w:t>у межах 15 м по обидві сторони газопроводу</w:t>
      </w:r>
      <w:r>
        <w:t>:</w:t>
      </w:r>
    </w:p>
    <w:p w14:paraId="3602F4B1" w14:textId="77777777" w:rsidR="00070A5F" w:rsidRDefault="00070A5F" w:rsidP="00155F29">
      <w:pPr>
        <w:pStyle w:val="aa"/>
        <w:numPr>
          <w:ilvl w:val="1"/>
          <w:numId w:val="19"/>
        </w:numPr>
      </w:pPr>
      <w:r>
        <w:t>газові колодязі;</w:t>
      </w:r>
    </w:p>
    <w:p w14:paraId="2A71F66E" w14:textId="77777777" w:rsidR="00070A5F" w:rsidRDefault="00070A5F" w:rsidP="00155F29">
      <w:pPr>
        <w:pStyle w:val="aa"/>
        <w:numPr>
          <w:ilvl w:val="1"/>
          <w:numId w:val="19"/>
        </w:numPr>
      </w:pPr>
      <w:r>
        <w:t>підвали будинків;</w:t>
      </w:r>
    </w:p>
    <w:p w14:paraId="7107A26A" w14:textId="77777777" w:rsidR="00070A5F" w:rsidRDefault="00070A5F" w:rsidP="00155F29">
      <w:pPr>
        <w:pStyle w:val="aa"/>
        <w:numPr>
          <w:ilvl w:val="1"/>
          <w:numId w:val="19"/>
        </w:numPr>
      </w:pPr>
      <w:r>
        <w:t>колодязі інших інженерних мереж (водопровідні, каналізаційні тощо);</w:t>
      </w:r>
    </w:p>
    <w:p w14:paraId="4CEEAF26" w14:textId="77777777" w:rsidR="00070A5F" w:rsidRDefault="00070A5F" w:rsidP="00155F29">
      <w:pPr>
        <w:pStyle w:val="aa"/>
        <w:numPr>
          <w:ilvl w:val="1"/>
          <w:numId w:val="19"/>
        </w:numPr>
      </w:pPr>
      <w:r>
        <w:t>підземні колектори, шахти, технічні камери.</w:t>
      </w:r>
    </w:p>
    <w:p w14:paraId="7A20B839" w14:textId="77777777" w:rsidR="008C1DF5" w:rsidRPr="00070A5F" w:rsidRDefault="008C1DF5" w:rsidP="008C1DF5">
      <w:pPr>
        <w:rPr>
          <w:sz w:val="4"/>
          <w:szCs w:val="4"/>
          <w:lang w:val="ru-RU"/>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8C1DF5" w14:paraId="20D3E403" w14:textId="77777777" w:rsidTr="008C1DF5">
        <w:trPr>
          <w:cantSplit/>
          <w:trHeight w:val="15275"/>
        </w:trPr>
        <w:tc>
          <w:tcPr>
            <w:tcW w:w="10632" w:type="dxa"/>
            <w:gridSpan w:val="7"/>
          </w:tcPr>
          <w:p w14:paraId="0FF0622F" w14:textId="77777777" w:rsidR="00070A5F" w:rsidRDefault="00070A5F" w:rsidP="00070A5F">
            <w:pPr>
              <w:pStyle w:val="3"/>
              <w:rPr>
                <w:lang w:eastAsia="en-US"/>
              </w:rPr>
            </w:pPr>
            <w:r>
              <w:lastRenderedPageBreak/>
              <w:t>3.6. Продовження. Періодичність обслуговування систем газопостачання природним і зрідженим газом</w:t>
            </w:r>
          </w:p>
          <w:p w14:paraId="13F356E8" w14:textId="77777777" w:rsidR="00070A5F" w:rsidRDefault="00070A5F" w:rsidP="00070A5F">
            <w:pPr>
              <w:pStyle w:val="4"/>
            </w:pPr>
            <w:r>
              <w:t>Обслуговування наземних і підземних газопроводів та обладнання</w:t>
            </w:r>
          </w:p>
          <w:p w14:paraId="7959ADBD" w14:textId="77777777" w:rsidR="00070A5F" w:rsidRDefault="00070A5F" w:rsidP="00155F29">
            <w:pPr>
              <w:pStyle w:val="aa"/>
              <w:numPr>
                <w:ilvl w:val="0"/>
                <w:numId w:val="20"/>
              </w:numPr>
            </w:pPr>
            <w:r>
              <w:rPr>
                <w:rStyle w:val="af2"/>
              </w:rPr>
              <w:t>Перевірка щільності наземної частини вводів газопроводів низького тиску</w:t>
            </w:r>
            <w:r>
              <w:t>:</w:t>
            </w:r>
          </w:p>
          <w:p w14:paraId="006B12FE" w14:textId="77777777" w:rsidR="00070A5F" w:rsidRDefault="00070A5F" w:rsidP="00155F29">
            <w:pPr>
              <w:pStyle w:val="aa"/>
              <w:numPr>
                <w:ilvl w:val="1"/>
                <w:numId w:val="20"/>
              </w:numPr>
            </w:pPr>
            <w:r>
              <w:t xml:space="preserve">Проводиться </w:t>
            </w:r>
            <w:r>
              <w:rPr>
                <w:rStyle w:val="af2"/>
              </w:rPr>
              <w:t>пневматичним випробуванням або приладним методом</w:t>
            </w:r>
            <w:r>
              <w:t xml:space="preserve"> — </w:t>
            </w:r>
            <w:r>
              <w:rPr>
                <w:rStyle w:val="af2"/>
              </w:rPr>
              <w:t>не рідше одного разу на 6 місяців</w:t>
            </w:r>
            <w:r>
              <w:t>.</w:t>
            </w:r>
          </w:p>
          <w:p w14:paraId="26C439F8" w14:textId="77777777" w:rsidR="00070A5F" w:rsidRDefault="00070A5F" w:rsidP="00155F29">
            <w:pPr>
              <w:pStyle w:val="aa"/>
              <w:numPr>
                <w:ilvl w:val="0"/>
                <w:numId w:val="20"/>
              </w:numPr>
            </w:pPr>
            <w:r>
              <w:rPr>
                <w:rStyle w:val="af2"/>
              </w:rPr>
              <w:t>Перевірка стану ізоляційного покриття підземного газопроводу</w:t>
            </w:r>
            <w:r>
              <w:t>:</w:t>
            </w:r>
          </w:p>
          <w:p w14:paraId="50F0B290" w14:textId="77777777" w:rsidR="00070A5F" w:rsidRDefault="00070A5F" w:rsidP="00155F29">
            <w:pPr>
              <w:pStyle w:val="aa"/>
              <w:numPr>
                <w:ilvl w:val="1"/>
                <w:numId w:val="20"/>
              </w:numPr>
            </w:pPr>
            <w:r>
              <w:t xml:space="preserve">Методом </w:t>
            </w:r>
            <w:r>
              <w:rPr>
                <w:rStyle w:val="af2"/>
              </w:rPr>
              <w:t>шурфування</w:t>
            </w:r>
            <w:r>
              <w:t xml:space="preserve"> — </w:t>
            </w:r>
            <w:r>
              <w:rPr>
                <w:rStyle w:val="af2"/>
              </w:rPr>
              <w:t>не рідше одного разу на 5 років</w:t>
            </w:r>
            <w:r>
              <w:t>.</w:t>
            </w:r>
          </w:p>
          <w:p w14:paraId="3CFF30FE" w14:textId="77777777" w:rsidR="00070A5F" w:rsidRDefault="00070A5F" w:rsidP="00155F29">
            <w:pPr>
              <w:pStyle w:val="aa"/>
              <w:numPr>
                <w:ilvl w:val="1"/>
                <w:numId w:val="20"/>
              </w:numPr>
            </w:pPr>
            <w:r>
              <w:t xml:space="preserve">Методом </w:t>
            </w:r>
            <w:r>
              <w:rPr>
                <w:rStyle w:val="af2"/>
              </w:rPr>
              <w:t>бурового огляду для визначення герметичності</w:t>
            </w:r>
            <w:r>
              <w:t xml:space="preserve"> — </w:t>
            </w:r>
            <w:r>
              <w:rPr>
                <w:rStyle w:val="af2"/>
              </w:rPr>
              <w:t>не рідше одного разу на 5 років</w:t>
            </w:r>
            <w:r>
              <w:t>.</w:t>
            </w:r>
          </w:p>
          <w:p w14:paraId="25074702" w14:textId="77777777" w:rsidR="00070A5F" w:rsidRDefault="00070A5F" w:rsidP="00155F29">
            <w:pPr>
              <w:pStyle w:val="aa"/>
              <w:numPr>
                <w:ilvl w:val="0"/>
                <w:numId w:val="20"/>
              </w:numPr>
            </w:pPr>
            <w:r>
              <w:rPr>
                <w:rStyle w:val="af2"/>
              </w:rPr>
              <w:t>Профілактичне обслуговування запірної арматури та компенсаторів у газових колодязях</w:t>
            </w:r>
            <w:r>
              <w:t xml:space="preserve"> — </w:t>
            </w:r>
            <w:r>
              <w:rPr>
                <w:rStyle w:val="af2"/>
              </w:rPr>
              <w:t>не рідше одного разу на рік</w:t>
            </w:r>
            <w:r>
              <w:t>.</w:t>
            </w:r>
          </w:p>
          <w:p w14:paraId="233BDD30" w14:textId="77777777" w:rsidR="00070A5F" w:rsidRDefault="00070A5F" w:rsidP="00155F29">
            <w:pPr>
              <w:pStyle w:val="aa"/>
              <w:numPr>
                <w:ilvl w:val="0"/>
                <w:numId w:val="20"/>
              </w:numPr>
            </w:pPr>
            <w:r>
              <w:rPr>
                <w:rStyle w:val="af2"/>
              </w:rPr>
              <w:t>Фарбування зовнішніх газопроводів</w:t>
            </w:r>
            <w:r>
              <w:t xml:space="preserve"> — </w:t>
            </w:r>
            <w:r>
              <w:rPr>
                <w:rStyle w:val="af2"/>
              </w:rPr>
              <w:t>не рідше одного разу на 5 років</w:t>
            </w:r>
            <w:r>
              <w:t>.</w:t>
            </w:r>
          </w:p>
          <w:p w14:paraId="4AA13C86" w14:textId="77777777" w:rsidR="00070A5F" w:rsidRDefault="00070A5F" w:rsidP="00155F29">
            <w:pPr>
              <w:pStyle w:val="aa"/>
              <w:numPr>
                <w:ilvl w:val="0"/>
                <w:numId w:val="20"/>
              </w:numPr>
            </w:pPr>
            <w:r>
              <w:rPr>
                <w:rStyle w:val="af2"/>
              </w:rPr>
              <w:t>Обстеження підводної частини переходів газопроводів усіх тисків</w:t>
            </w:r>
            <w:r>
              <w:t>:</w:t>
            </w:r>
          </w:p>
          <w:p w14:paraId="269BC277" w14:textId="77777777" w:rsidR="00070A5F" w:rsidRDefault="00070A5F" w:rsidP="00155F29">
            <w:pPr>
              <w:pStyle w:val="aa"/>
              <w:numPr>
                <w:ilvl w:val="1"/>
                <w:numId w:val="20"/>
              </w:numPr>
            </w:pPr>
            <w:r>
              <w:t xml:space="preserve">При довжині переходу понад </w:t>
            </w:r>
            <w:r>
              <w:rPr>
                <w:rStyle w:val="af2"/>
              </w:rPr>
              <w:t>30 м з позитивною плавучістю</w:t>
            </w:r>
            <w:r>
              <w:t xml:space="preserve"> — </w:t>
            </w:r>
            <w:r>
              <w:rPr>
                <w:rStyle w:val="af2"/>
              </w:rPr>
              <w:t>не рідше одного разу на 5 років</w:t>
            </w:r>
            <w:r>
              <w:t>.</w:t>
            </w:r>
          </w:p>
          <w:p w14:paraId="40800448" w14:textId="77777777" w:rsidR="00070A5F" w:rsidRDefault="00155F29" w:rsidP="00070A5F">
            <w:r>
              <w:pict w14:anchorId="1770384C">
                <v:rect id="_x0000_i1108" style="width:0;height:1.5pt" o:hralign="center" o:hrstd="t" o:hr="t" fillcolor="#a0a0a0" stroked="f"/>
              </w:pict>
            </w:r>
          </w:p>
          <w:p w14:paraId="0A3108B7" w14:textId="77777777" w:rsidR="00070A5F" w:rsidRDefault="00070A5F" w:rsidP="00070A5F">
            <w:pPr>
              <w:pStyle w:val="4"/>
            </w:pPr>
            <w:r>
              <w:t>Обслуговування газового обладнання</w:t>
            </w:r>
          </w:p>
          <w:p w14:paraId="1627FDB2" w14:textId="77777777" w:rsidR="00070A5F" w:rsidRDefault="00070A5F" w:rsidP="00155F29">
            <w:pPr>
              <w:pStyle w:val="aa"/>
              <w:numPr>
                <w:ilvl w:val="0"/>
                <w:numId w:val="21"/>
              </w:numPr>
            </w:pPr>
            <w:r>
              <w:rPr>
                <w:rStyle w:val="af2"/>
              </w:rPr>
              <w:t>У житлових будинках, гуртожитках, будівлях загального призначення та на підприємствах</w:t>
            </w:r>
            <w:r>
              <w:t>:</w:t>
            </w:r>
          </w:p>
          <w:p w14:paraId="173C4565" w14:textId="77777777" w:rsidR="00070A5F" w:rsidRDefault="00070A5F" w:rsidP="00155F29">
            <w:pPr>
              <w:pStyle w:val="aa"/>
              <w:numPr>
                <w:ilvl w:val="1"/>
                <w:numId w:val="21"/>
              </w:numPr>
            </w:pPr>
            <w:r>
              <w:rPr>
                <w:rStyle w:val="af2"/>
              </w:rPr>
              <w:t>Газові проточні та ємкісні водонагрівачі, малометражні опалювальні котли</w:t>
            </w:r>
            <w:r>
              <w:t xml:space="preserve"> — </w:t>
            </w:r>
            <w:r>
              <w:rPr>
                <w:rStyle w:val="af2"/>
              </w:rPr>
              <w:t>не рідше одного разу на рік</w:t>
            </w:r>
            <w:r>
              <w:t>.</w:t>
            </w:r>
          </w:p>
          <w:p w14:paraId="7E3F0236" w14:textId="77777777" w:rsidR="00070A5F" w:rsidRDefault="00070A5F" w:rsidP="00155F29">
            <w:pPr>
              <w:pStyle w:val="aa"/>
              <w:numPr>
                <w:ilvl w:val="1"/>
                <w:numId w:val="21"/>
              </w:numPr>
            </w:pPr>
            <w:r>
              <w:rPr>
                <w:rStyle w:val="af2"/>
              </w:rPr>
              <w:t>Газові плити</w:t>
            </w:r>
            <w:r>
              <w:t xml:space="preserve"> — </w:t>
            </w:r>
            <w:r>
              <w:rPr>
                <w:rStyle w:val="af2"/>
              </w:rPr>
              <w:t>не рідше одного разу на рік</w:t>
            </w:r>
            <w:r>
              <w:t>.</w:t>
            </w:r>
          </w:p>
          <w:p w14:paraId="5244DF9B" w14:textId="77777777" w:rsidR="00070A5F" w:rsidRDefault="00070A5F" w:rsidP="00155F29">
            <w:pPr>
              <w:pStyle w:val="aa"/>
              <w:numPr>
                <w:ilvl w:val="1"/>
                <w:numId w:val="21"/>
              </w:numPr>
            </w:pPr>
            <w:r>
              <w:rPr>
                <w:rStyle w:val="af2"/>
              </w:rPr>
              <w:t>Газифіковані опалювальні печі, квартирні опалювальні апарати, плити</w:t>
            </w:r>
            <w:r>
              <w:t xml:space="preserve"> — </w:t>
            </w:r>
            <w:r>
              <w:rPr>
                <w:rStyle w:val="af2"/>
              </w:rPr>
              <w:t>сезонне технічне обслуговування не рідше двох разів на рік</w:t>
            </w:r>
            <w:r>
              <w:t xml:space="preserve"> (перед ввімкненням і після вимкнення опалення).</w:t>
            </w:r>
          </w:p>
          <w:p w14:paraId="37431F3E" w14:textId="77777777" w:rsidR="00070A5F" w:rsidRDefault="00070A5F" w:rsidP="00155F29">
            <w:pPr>
              <w:pStyle w:val="aa"/>
              <w:numPr>
                <w:ilvl w:val="1"/>
                <w:numId w:val="21"/>
              </w:numPr>
            </w:pPr>
            <w:r>
              <w:rPr>
                <w:rStyle w:val="af2"/>
              </w:rPr>
              <w:t>У комунальних квартирах (більше 5 сімей)</w:t>
            </w:r>
            <w:r>
              <w:t xml:space="preserve"> — </w:t>
            </w:r>
            <w:r>
              <w:rPr>
                <w:rStyle w:val="af2"/>
              </w:rPr>
              <w:t>не рідше одного разу на рік</w:t>
            </w:r>
            <w:r>
              <w:t>.</w:t>
            </w:r>
          </w:p>
          <w:p w14:paraId="25125083" w14:textId="77777777" w:rsidR="00070A5F" w:rsidRDefault="00070A5F" w:rsidP="00155F29">
            <w:pPr>
              <w:pStyle w:val="aa"/>
              <w:numPr>
                <w:ilvl w:val="0"/>
                <w:numId w:val="21"/>
              </w:numPr>
            </w:pPr>
            <w:r>
              <w:rPr>
                <w:rStyle w:val="af2"/>
              </w:rPr>
              <w:t>Внутрішньо-будинкові системи газопостачання</w:t>
            </w:r>
            <w:r>
              <w:t>:</w:t>
            </w:r>
          </w:p>
          <w:p w14:paraId="4AA773E7" w14:textId="77777777" w:rsidR="00070A5F" w:rsidRDefault="00070A5F" w:rsidP="00155F29">
            <w:pPr>
              <w:pStyle w:val="aa"/>
              <w:numPr>
                <w:ilvl w:val="1"/>
                <w:numId w:val="21"/>
              </w:numPr>
            </w:pPr>
            <w:r>
              <w:rPr>
                <w:rStyle w:val="af2"/>
              </w:rPr>
              <w:t>Будівлі загального призначення, підприємства побутового і комунального обслуговування</w:t>
            </w:r>
            <w:r>
              <w:t xml:space="preserve"> — </w:t>
            </w:r>
            <w:r>
              <w:rPr>
                <w:rStyle w:val="af2"/>
              </w:rPr>
              <w:t>не рідше одного разу на квартал</w:t>
            </w:r>
            <w:r>
              <w:t>.</w:t>
            </w:r>
          </w:p>
          <w:p w14:paraId="1516353E" w14:textId="77777777" w:rsidR="00070A5F" w:rsidRDefault="00070A5F" w:rsidP="00155F29">
            <w:pPr>
              <w:pStyle w:val="aa"/>
              <w:numPr>
                <w:ilvl w:val="1"/>
                <w:numId w:val="21"/>
              </w:numPr>
            </w:pPr>
            <w:r>
              <w:rPr>
                <w:rStyle w:val="af2"/>
              </w:rPr>
              <w:t>Вбудовані опалювальні котельні</w:t>
            </w:r>
            <w:r>
              <w:t xml:space="preserve"> — </w:t>
            </w:r>
            <w:r>
              <w:rPr>
                <w:rStyle w:val="af2"/>
              </w:rPr>
              <w:t>не рідше одного разу на місяць</w:t>
            </w:r>
            <w:r>
              <w:t>.</w:t>
            </w:r>
          </w:p>
          <w:p w14:paraId="10055A93" w14:textId="77777777" w:rsidR="00070A5F" w:rsidRDefault="00155F29" w:rsidP="00070A5F">
            <w:r>
              <w:pict w14:anchorId="472C777A">
                <v:rect id="_x0000_i1109" style="width:0;height:1.5pt" o:hralign="center" o:hrstd="t" o:hr="t" fillcolor="#a0a0a0" stroked="f"/>
              </w:pict>
            </w:r>
          </w:p>
          <w:p w14:paraId="38708515" w14:textId="77777777" w:rsidR="00070A5F" w:rsidRDefault="00070A5F" w:rsidP="00070A5F">
            <w:pPr>
              <w:pStyle w:val="4"/>
            </w:pPr>
            <w:r>
              <w:t>Обслуговування газорегуляторних пунктів (ГРП, ШРП) та установок (ГРУ)</w:t>
            </w:r>
          </w:p>
          <w:p w14:paraId="4FAE3BA3" w14:textId="77777777" w:rsidR="00070A5F" w:rsidRDefault="00070A5F" w:rsidP="00155F29">
            <w:pPr>
              <w:pStyle w:val="aa"/>
              <w:numPr>
                <w:ilvl w:val="0"/>
                <w:numId w:val="22"/>
              </w:numPr>
            </w:pPr>
            <w:r>
              <w:rPr>
                <w:rStyle w:val="af2"/>
              </w:rPr>
              <w:t>У ГРП з регулюючими клапанами типу "нормально відкрито (НВ)" і "нормально закрито (НЗ)"</w:t>
            </w:r>
            <w:r>
              <w:t>:</w:t>
            </w:r>
          </w:p>
          <w:p w14:paraId="6A32C137" w14:textId="77777777" w:rsidR="00070A5F" w:rsidRDefault="00070A5F" w:rsidP="00155F29">
            <w:pPr>
              <w:pStyle w:val="aa"/>
              <w:numPr>
                <w:ilvl w:val="1"/>
                <w:numId w:val="22"/>
              </w:numPr>
            </w:pPr>
            <w:r>
              <w:rPr>
                <w:rStyle w:val="af2"/>
              </w:rPr>
              <w:t>Щоденний огляд</w:t>
            </w:r>
            <w:r>
              <w:t>.</w:t>
            </w:r>
          </w:p>
          <w:p w14:paraId="382B557D" w14:textId="77777777" w:rsidR="00070A5F" w:rsidRDefault="00070A5F" w:rsidP="00155F29">
            <w:pPr>
              <w:pStyle w:val="aa"/>
              <w:numPr>
                <w:ilvl w:val="0"/>
                <w:numId w:val="22"/>
              </w:numPr>
            </w:pPr>
            <w:r>
              <w:rPr>
                <w:rStyle w:val="af2"/>
              </w:rPr>
              <w:t>У ШРП та ГРУ без телемеханізації</w:t>
            </w:r>
            <w:r>
              <w:t>:</w:t>
            </w:r>
          </w:p>
          <w:p w14:paraId="717B7592" w14:textId="77777777" w:rsidR="00070A5F" w:rsidRDefault="00070A5F" w:rsidP="00155F29">
            <w:pPr>
              <w:pStyle w:val="aa"/>
              <w:numPr>
                <w:ilvl w:val="1"/>
                <w:numId w:val="22"/>
              </w:numPr>
            </w:pPr>
            <w:r>
              <w:rPr>
                <w:rStyle w:val="af2"/>
              </w:rPr>
              <w:t>Не рідше одного разу на 10 днів</w:t>
            </w:r>
            <w:r>
              <w:t>.</w:t>
            </w:r>
          </w:p>
          <w:p w14:paraId="285A6816" w14:textId="77777777" w:rsidR="00070A5F" w:rsidRDefault="00070A5F" w:rsidP="00155F29">
            <w:pPr>
              <w:pStyle w:val="aa"/>
              <w:numPr>
                <w:ilvl w:val="0"/>
                <w:numId w:val="22"/>
              </w:numPr>
            </w:pPr>
            <w:r>
              <w:rPr>
                <w:rStyle w:val="af2"/>
              </w:rPr>
              <w:t>У ГРП з телемеханізацією/диспетчеризацією</w:t>
            </w:r>
            <w:r>
              <w:t>:</w:t>
            </w:r>
          </w:p>
          <w:p w14:paraId="2F57EC2F" w14:textId="77777777" w:rsidR="00070A5F" w:rsidRDefault="00070A5F" w:rsidP="00155F29">
            <w:pPr>
              <w:pStyle w:val="aa"/>
              <w:numPr>
                <w:ilvl w:val="1"/>
                <w:numId w:val="22"/>
              </w:numPr>
            </w:pPr>
            <w:r>
              <w:rPr>
                <w:rStyle w:val="af2"/>
              </w:rPr>
              <w:t>Не рідше одного разу на місяць</w:t>
            </w:r>
            <w:r>
              <w:t>.</w:t>
            </w:r>
          </w:p>
          <w:p w14:paraId="5B0C98E5" w14:textId="77777777" w:rsidR="00070A5F" w:rsidRDefault="00070A5F" w:rsidP="00155F29">
            <w:pPr>
              <w:pStyle w:val="aa"/>
              <w:numPr>
                <w:ilvl w:val="0"/>
                <w:numId w:val="22"/>
              </w:numPr>
            </w:pPr>
            <w:r>
              <w:rPr>
                <w:rStyle w:val="af2"/>
              </w:rPr>
              <w:t>Регулювання обладнання, перевірка параметрів спрацювання ЗСК і ЗЗК</w:t>
            </w:r>
            <w:r>
              <w:t>:</w:t>
            </w:r>
          </w:p>
          <w:p w14:paraId="0D527085" w14:textId="77777777" w:rsidR="00070A5F" w:rsidRDefault="00070A5F" w:rsidP="00155F29">
            <w:pPr>
              <w:pStyle w:val="aa"/>
              <w:numPr>
                <w:ilvl w:val="1"/>
                <w:numId w:val="22"/>
              </w:numPr>
            </w:pPr>
            <w:r>
              <w:rPr>
                <w:rStyle w:val="af2"/>
              </w:rPr>
              <w:t>Не рідше одного разу на 3 місяці</w:t>
            </w:r>
            <w:r>
              <w:t>;</w:t>
            </w:r>
          </w:p>
          <w:p w14:paraId="2EB3644D" w14:textId="77777777" w:rsidR="00070A5F" w:rsidRDefault="00070A5F" w:rsidP="00155F29">
            <w:pPr>
              <w:pStyle w:val="aa"/>
              <w:numPr>
                <w:ilvl w:val="1"/>
                <w:numId w:val="22"/>
              </w:numPr>
            </w:pPr>
            <w:r>
              <w:t xml:space="preserve">Також </w:t>
            </w:r>
            <w:r>
              <w:rPr>
                <w:rStyle w:val="af2"/>
              </w:rPr>
              <w:t>після ремонту</w:t>
            </w:r>
            <w:r>
              <w:t xml:space="preserve"> або регулювання обладнання.</w:t>
            </w:r>
          </w:p>
          <w:p w14:paraId="331BAA7A" w14:textId="77777777" w:rsidR="00070A5F" w:rsidRDefault="00070A5F" w:rsidP="00155F29">
            <w:pPr>
              <w:pStyle w:val="aa"/>
              <w:numPr>
                <w:ilvl w:val="0"/>
                <w:numId w:val="22"/>
              </w:numPr>
            </w:pPr>
            <w:r>
              <w:rPr>
                <w:rStyle w:val="af2"/>
              </w:rPr>
              <w:t>Повне технічне обслуговування обладнання ГРП, ШРП, ГРУ</w:t>
            </w:r>
            <w:r>
              <w:t xml:space="preserve"> — </w:t>
            </w:r>
            <w:r>
              <w:rPr>
                <w:rStyle w:val="af2"/>
              </w:rPr>
              <w:t>не рідше одного разу на рік</w:t>
            </w:r>
            <w:r>
              <w:t>.</w:t>
            </w:r>
          </w:p>
          <w:p w14:paraId="4767CF41" w14:textId="77777777" w:rsidR="00070A5F" w:rsidRDefault="00070A5F" w:rsidP="00155F29">
            <w:pPr>
              <w:pStyle w:val="aa"/>
              <w:numPr>
                <w:ilvl w:val="0"/>
                <w:numId w:val="22"/>
              </w:numPr>
            </w:pPr>
            <w:r>
              <w:rPr>
                <w:rStyle w:val="af2"/>
              </w:rPr>
              <w:t>Огляд запірної арматури</w:t>
            </w:r>
            <w:r>
              <w:t>:</w:t>
            </w:r>
          </w:p>
          <w:p w14:paraId="7486CEA5" w14:textId="77777777" w:rsidR="00070A5F" w:rsidRDefault="00070A5F" w:rsidP="00155F29">
            <w:pPr>
              <w:pStyle w:val="aa"/>
              <w:numPr>
                <w:ilvl w:val="1"/>
                <w:numId w:val="22"/>
              </w:numPr>
            </w:pPr>
            <w:r>
              <w:rPr>
                <w:rStyle w:val="af2"/>
              </w:rPr>
              <w:t>На підземних газопроводах</w:t>
            </w:r>
            <w:r>
              <w:t xml:space="preserve"> — </w:t>
            </w:r>
            <w:r>
              <w:rPr>
                <w:rStyle w:val="af2"/>
              </w:rPr>
              <w:t>під час обходу</w:t>
            </w:r>
            <w:r>
              <w:t>;</w:t>
            </w:r>
          </w:p>
          <w:p w14:paraId="72B28E91" w14:textId="77777777" w:rsidR="00070A5F" w:rsidRDefault="00070A5F" w:rsidP="00155F29">
            <w:pPr>
              <w:pStyle w:val="aa"/>
              <w:numPr>
                <w:ilvl w:val="1"/>
                <w:numId w:val="22"/>
              </w:numPr>
            </w:pPr>
            <w:r>
              <w:rPr>
                <w:rStyle w:val="af2"/>
              </w:rPr>
              <w:t>На наземних газопроводах</w:t>
            </w:r>
            <w:r>
              <w:t xml:space="preserve"> — </w:t>
            </w:r>
            <w:r>
              <w:rPr>
                <w:rStyle w:val="af2"/>
              </w:rPr>
              <w:t>під час обходу</w:t>
            </w:r>
            <w:r>
              <w:t>.</w:t>
            </w:r>
          </w:p>
          <w:p w14:paraId="47144FFB" w14:textId="77777777" w:rsidR="00070A5F" w:rsidRDefault="00070A5F" w:rsidP="00155F29">
            <w:pPr>
              <w:pStyle w:val="aa"/>
              <w:numPr>
                <w:ilvl w:val="0"/>
                <w:numId w:val="22"/>
              </w:numPr>
            </w:pPr>
            <w:r>
              <w:rPr>
                <w:rStyle w:val="af2"/>
              </w:rPr>
              <w:t>Планово-попереджувальний ремонт запірної арматури в колодязях</w:t>
            </w:r>
            <w:r>
              <w:t xml:space="preserve"> — </w:t>
            </w:r>
            <w:r>
              <w:rPr>
                <w:rStyle w:val="af2"/>
              </w:rPr>
              <w:t>один раз на рік</w:t>
            </w:r>
            <w:r>
              <w:t>.</w:t>
            </w:r>
          </w:p>
          <w:p w14:paraId="16FDC74F" w14:textId="77777777" w:rsidR="008C1DF5" w:rsidRPr="00070A5F" w:rsidRDefault="008C1DF5" w:rsidP="008C1DF5">
            <w:pPr>
              <w:ind w:left="567" w:right="283"/>
              <w:jc w:val="both"/>
              <w:rPr>
                <w:sz w:val="28"/>
                <w:szCs w:val="28"/>
                <w:lang w:val="ru-RU"/>
              </w:rPr>
            </w:pPr>
          </w:p>
        </w:tc>
      </w:tr>
      <w:tr w:rsidR="008C1DF5" w14:paraId="7F06CC99" w14:textId="77777777" w:rsidTr="008C1DF5">
        <w:trPr>
          <w:cantSplit/>
          <w:trHeight w:hRule="exact" w:val="284"/>
        </w:trPr>
        <w:tc>
          <w:tcPr>
            <w:tcW w:w="397" w:type="dxa"/>
          </w:tcPr>
          <w:p w14:paraId="7BDF1769" w14:textId="77777777" w:rsidR="008C1DF5" w:rsidRDefault="008C1DF5" w:rsidP="008C1DF5">
            <w:pPr>
              <w:ind w:right="-675"/>
            </w:pPr>
          </w:p>
        </w:tc>
        <w:tc>
          <w:tcPr>
            <w:tcW w:w="567" w:type="dxa"/>
            <w:vAlign w:val="center"/>
          </w:tcPr>
          <w:p w14:paraId="38920C8F" w14:textId="77777777" w:rsidR="008C1DF5" w:rsidRDefault="008C1DF5" w:rsidP="008C1DF5">
            <w:pPr>
              <w:ind w:right="-675"/>
            </w:pPr>
          </w:p>
        </w:tc>
        <w:tc>
          <w:tcPr>
            <w:tcW w:w="1304" w:type="dxa"/>
          </w:tcPr>
          <w:p w14:paraId="55F895B3" w14:textId="77777777" w:rsidR="008C1DF5" w:rsidRDefault="008C1DF5" w:rsidP="008C1DF5">
            <w:pPr>
              <w:ind w:right="-675"/>
            </w:pPr>
          </w:p>
        </w:tc>
        <w:tc>
          <w:tcPr>
            <w:tcW w:w="851" w:type="dxa"/>
          </w:tcPr>
          <w:p w14:paraId="3C93E65E" w14:textId="77777777" w:rsidR="008C1DF5" w:rsidRDefault="008C1DF5" w:rsidP="008C1DF5">
            <w:pPr>
              <w:ind w:right="-675"/>
            </w:pPr>
          </w:p>
        </w:tc>
        <w:tc>
          <w:tcPr>
            <w:tcW w:w="709" w:type="dxa"/>
          </w:tcPr>
          <w:p w14:paraId="10F98509" w14:textId="77777777" w:rsidR="008C1DF5" w:rsidRDefault="008C1DF5" w:rsidP="008C1DF5">
            <w:pPr>
              <w:ind w:right="-675"/>
            </w:pPr>
          </w:p>
        </w:tc>
        <w:tc>
          <w:tcPr>
            <w:tcW w:w="6095" w:type="dxa"/>
            <w:vMerge w:val="restart"/>
            <w:vAlign w:val="center"/>
          </w:tcPr>
          <w:p w14:paraId="4F71586D" w14:textId="361313B8" w:rsidR="008C1DF5" w:rsidRPr="002A3AB5" w:rsidRDefault="008C1DF5" w:rsidP="008C1DF5">
            <w:pPr>
              <w:ind w:right="-675"/>
              <w:jc w:val="center"/>
              <w:rPr>
                <w:b/>
                <w:sz w:val="44"/>
                <w:szCs w:val="44"/>
              </w:rPr>
            </w:pPr>
          </w:p>
        </w:tc>
        <w:tc>
          <w:tcPr>
            <w:tcW w:w="709" w:type="dxa"/>
            <w:vAlign w:val="center"/>
          </w:tcPr>
          <w:p w14:paraId="4A5A233E" w14:textId="714D1B09" w:rsidR="008C1DF5" w:rsidRDefault="008C1DF5" w:rsidP="008C1DF5">
            <w:pPr>
              <w:pStyle w:val="2"/>
              <w:rPr>
                <w:b/>
                <w:sz w:val="22"/>
              </w:rPr>
            </w:pPr>
          </w:p>
        </w:tc>
      </w:tr>
      <w:tr w:rsidR="008C1DF5" w14:paraId="5C5E32E3" w14:textId="77777777" w:rsidTr="008C1DF5">
        <w:trPr>
          <w:cantSplit/>
          <w:trHeight w:hRule="exact" w:val="284"/>
        </w:trPr>
        <w:tc>
          <w:tcPr>
            <w:tcW w:w="397" w:type="dxa"/>
          </w:tcPr>
          <w:p w14:paraId="42E409EF" w14:textId="77777777" w:rsidR="008C1DF5" w:rsidRDefault="008C1DF5" w:rsidP="008C1DF5">
            <w:pPr>
              <w:ind w:right="-675"/>
            </w:pPr>
          </w:p>
        </w:tc>
        <w:tc>
          <w:tcPr>
            <w:tcW w:w="567" w:type="dxa"/>
            <w:vAlign w:val="center"/>
          </w:tcPr>
          <w:p w14:paraId="415DF582" w14:textId="77777777" w:rsidR="008C1DF5" w:rsidRDefault="008C1DF5" w:rsidP="008C1DF5">
            <w:pPr>
              <w:ind w:right="-675"/>
            </w:pPr>
          </w:p>
        </w:tc>
        <w:tc>
          <w:tcPr>
            <w:tcW w:w="1304" w:type="dxa"/>
          </w:tcPr>
          <w:p w14:paraId="4CA05457" w14:textId="77777777" w:rsidR="008C1DF5" w:rsidRDefault="008C1DF5" w:rsidP="008C1DF5">
            <w:pPr>
              <w:ind w:right="-675"/>
            </w:pPr>
          </w:p>
        </w:tc>
        <w:tc>
          <w:tcPr>
            <w:tcW w:w="851" w:type="dxa"/>
          </w:tcPr>
          <w:p w14:paraId="3DD07ED3" w14:textId="77777777" w:rsidR="008C1DF5" w:rsidRDefault="008C1DF5" w:rsidP="008C1DF5">
            <w:pPr>
              <w:ind w:right="-675"/>
            </w:pPr>
          </w:p>
        </w:tc>
        <w:tc>
          <w:tcPr>
            <w:tcW w:w="709" w:type="dxa"/>
          </w:tcPr>
          <w:p w14:paraId="029E29BE" w14:textId="77777777" w:rsidR="008C1DF5" w:rsidRDefault="008C1DF5" w:rsidP="008C1DF5">
            <w:pPr>
              <w:ind w:right="-675"/>
            </w:pPr>
          </w:p>
        </w:tc>
        <w:tc>
          <w:tcPr>
            <w:tcW w:w="6095" w:type="dxa"/>
            <w:vMerge/>
          </w:tcPr>
          <w:p w14:paraId="08B3FD46" w14:textId="77777777" w:rsidR="008C1DF5" w:rsidRDefault="008C1DF5" w:rsidP="008C1DF5">
            <w:pPr>
              <w:ind w:right="-675"/>
              <w:rPr>
                <w:sz w:val="40"/>
              </w:rPr>
            </w:pPr>
          </w:p>
        </w:tc>
        <w:tc>
          <w:tcPr>
            <w:tcW w:w="709" w:type="dxa"/>
            <w:vAlign w:val="center"/>
          </w:tcPr>
          <w:p w14:paraId="7C081017" w14:textId="77777777" w:rsidR="008C1DF5" w:rsidRPr="0075730D" w:rsidRDefault="008C1DF5" w:rsidP="008C1DF5">
            <w:pPr>
              <w:ind w:right="-675"/>
              <w:rPr>
                <w:sz w:val="40"/>
              </w:rPr>
            </w:pPr>
          </w:p>
        </w:tc>
      </w:tr>
      <w:tr w:rsidR="008C1DF5" w:rsidRPr="008D68F5" w14:paraId="15691634" w14:textId="77777777" w:rsidTr="008C1DF5">
        <w:trPr>
          <w:cantSplit/>
          <w:trHeight w:val="15275"/>
        </w:trPr>
        <w:tc>
          <w:tcPr>
            <w:tcW w:w="10632" w:type="dxa"/>
            <w:gridSpan w:val="7"/>
          </w:tcPr>
          <w:p w14:paraId="3AD56B5A" w14:textId="77777777" w:rsidR="008C1DF5" w:rsidRDefault="008C1DF5" w:rsidP="008C1DF5">
            <w:pPr>
              <w:ind w:left="-108" w:right="-108"/>
              <w:rPr>
                <w:sz w:val="28"/>
                <w:szCs w:val="28"/>
              </w:rPr>
            </w:pPr>
          </w:p>
          <w:p w14:paraId="2A23211D" w14:textId="77777777" w:rsidR="00070A5F" w:rsidRDefault="00070A5F" w:rsidP="00155F29">
            <w:pPr>
              <w:pStyle w:val="aa"/>
              <w:numPr>
                <w:ilvl w:val="0"/>
                <w:numId w:val="23"/>
              </w:numPr>
              <w:rPr>
                <w:lang w:eastAsia="en-US"/>
              </w:rPr>
            </w:pPr>
            <w:r>
              <w:rPr>
                <w:rStyle w:val="af2"/>
              </w:rPr>
              <w:t>Контроль за щільністю газопроводів</w:t>
            </w:r>
            <w:r>
              <w:t>:</w:t>
            </w:r>
          </w:p>
          <w:p w14:paraId="20BA1620" w14:textId="77777777" w:rsidR="00070A5F" w:rsidRDefault="00070A5F" w:rsidP="00155F29">
            <w:pPr>
              <w:pStyle w:val="aa"/>
              <w:numPr>
                <w:ilvl w:val="1"/>
                <w:numId w:val="23"/>
              </w:numPr>
            </w:pPr>
            <w:r>
              <w:rPr>
                <w:rStyle w:val="af2"/>
              </w:rPr>
              <w:t>Буровий огляд</w:t>
            </w:r>
            <w:r>
              <w:t xml:space="preserve"> або </w:t>
            </w:r>
            <w:r>
              <w:rPr>
                <w:rStyle w:val="af2"/>
              </w:rPr>
              <w:t>приладний метод контролю</w:t>
            </w:r>
            <w:r>
              <w:t xml:space="preserve"> — </w:t>
            </w:r>
            <w:r>
              <w:rPr>
                <w:rStyle w:val="af2"/>
              </w:rPr>
              <w:t>один раз на п’ять років</w:t>
            </w:r>
            <w:r>
              <w:t>.</w:t>
            </w:r>
          </w:p>
          <w:p w14:paraId="1DEF9322" w14:textId="77777777" w:rsidR="00070A5F" w:rsidRDefault="00070A5F" w:rsidP="00155F29">
            <w:pPr>
              <w:pStyle w:val="aa"/>
              <w:numPr>
                <w:ilvl w:val="0"/>
                <w:numId w:val="23"/>
              </w:numPr>
            </w:pPr>
            <w:r>
              <w:rPr>
                <w:rStyle w:val="af2"/>
              </w:rPr>
              <w:t>Перевірка стану ізоляції газопроводів</w:t>
            </w:r>
            <w:r>
              <w:t>:</w:t>
            </w:r>
          </w:p>
          <w:p w14:paraId="0AEC3A19" w14:textId="77777777" w:rsidR="00070A5F" w:rsidRDefault="00070A5F" w:rsidP="00155F29">
            <w:pPr>
              <w:pStyle w:val="aa"/>
              <w:numPr>
                <w:ilvl w:val="1"/>
                <w:numId w:val="23"/>
              </w:numPr>
            </w:pPr>
            <w:r>
              <w:rPr>
                <w:rStyle w:val="af2"/>
              </w:rPr>
              <w:t>Шурфовий метод</w:t>
            </w:r>
            <w:r>
              <w:t xml:space="preserve"> або </w:t>
            </w:r>
            <w:r>
              <w:rPr>
                <w:rStyle w:val="af2"/>
              </w:rPr>
              <w:t>приладний контроль</w:t>
            </w:r>
            <w:r>
              <w:t xml:space="preserve"> — </w:t>
            </w:r>
            <w:r>
              <w:rPr>
                <w:rStyle w:val="af2"/>
              </w:rPr>
              <w:t>один раз на п’ять років</w:t>
            </w:r>
            <w:r>
              <w:t>.</w:t>
            </w:r>
          </w:p>
          <w:p w14:paraId="237D9425" w14:textId="77777777" w:rsidR="00070A5F" w:rsidRDefault="00155F29" w:rsidP="00070A5F">
            <w:r>
              <w:pict w14:anchorId="31050F27">
                <v:rect id="_x0000_i1110" style="width:0;height:1.5pt" o:hralign="center" o:hrstd="t" o:hr="t" fillcolor="#a0a0a0" stroked="f"/>
              </w:pict>
            </w:r>
          </w:p>
          <w:p w14:paraId="23A918B9" w14:textId="77777777" w:rsidR="00070A5F" w:rsidRDefault="00070A5F" w:rsidP="00070A5F">
            <w:pPr>
              <w:pStyle w:val="3"/>
            </w:pPr>
            <w:r>
              <w:t>3.7. Графік обслуговування закріпленої ділянки газового господарства</w:t>
            </w:r>
          </w:p>
          <w:p w14:paraId="29263D69" w14:textId="77777777" w:rsidR="00070A5F" w:rsidRPr="00070A5F" w:rsidRDefault="00070A5F" w:rsidP="00070A5F">
            <w:pPr>
              <w:pStyle w:val="aa"/>
              <w:rPr>
                <w:lang w:val="uk-UA"/>
              </w:rPr>
            </w:pPr>
            <w:r w:rsidRPr="00070A5F">
              <w:rPr>
                <w:lang w:val="uk-UA"/>
              </w:rPr>
              <w:t xml:space="preserve">В сучасній практиці експлуатації систем газопостачання впроваджено </w:t>
            </w:r>
            <w:r w:rsidRPr="00070A5F">
              <w:rPr>
                <w:rStyle w:val="af2"/>
                <w:lang w:val="uk-UA"/>
              </w:rPr>
              <w:t>сумісне обслуговування трас підземних газопроводів та газорегуляторних пунктів (ГРП)</w:t>
            </w:r>
            <w:r w:rsidRPr="00070A5F">
              <w:rPr>
                <w:lang w:val="uk-UA"/>
              </w:rPr>
              <w:t xml:space="preserve">. Проведений аналіз маршрутів показав, що обхідники підземних газопроводів, обслуговуючи газопроводи середнього тиску, рухаються від одного ГРП до іншого, </w:t>
            </w:r>
            <w:r w:rsidRPr="00070A5F">
              <w:rPr>
                <w:rStyle w:val="af2"/>
                <w:lang w:val="uk-UA"/>
              </w:rPr>
              <w:t>не заходячи в самі ГРП</w:t>
            </w:r>
            <w:r w:rsidRPr="00070A5F">
              <w:rPr>
                <w:lang w:val="uk-UA"/>
              </w:rPr>
              <w:t>, тоді як обхідники ГРП здійснюють ті ж маршрути, не виконуючи перевірки газопроводу.</w:t>
            </w:r>
          </w:p>
          <w:p w14:paraId="3B0EB492" w14:textId="77777777" w:rsidR="00070A5F" w:rsidRDefault="00070A5F" w:rsidP="00070A5F">
            <w:pPr>
              <w:pStyle w:val="3"/>
            </w:pPr>
            <w:r>
              <w:t>Переваги сумісного обслуговування:</w:t>
            </w:r>
          </w:p>
          <w:p w14:paraId="3E320D32" w14:textId="77777777" w:rsidR="00070A5F" w:rsidRDefault="00070A5F" w:rsidP="00155F29">
            <w:pPr>
              <w:pStyle w:val="aa"/>
              <w:numPr>
                <w:ilvl w:val="0"/>
                <w:numId w:val="24"/>
              </w:numPr>
            </w:pPr>
            <w:r>
              <w:rPr>
                <w:rStyle w:val="af2"/>
              </w:rPr>
              <w:t>Усунення дублювання маршрутів</w:t>
            </w:r>
            <w:r>
              <w:t>;</w:t>
            </w:r>
          </w:p>
          <w:p w14:paraId="21310DEF" w14:textId="77777777" w:rsidR="00070A5F" w:rsidRDefault="00070A5F" w:rsidP="00155F29">
            <w:pPr>
              <w:pStyle w:val="aa"/>
              <w:numPr>
                <w:ilvl w:val="0"/>
                <w:numId w:val="24"/>
              </w:numPr>
            </w:pPr>
            <w:r>
              <w:rPr>
                <w:rStyle w:val="af2"/>
              </w:rPr>
              <w:t>Раціональніше використання робочого часу</w:t>
            </w:r>
            <w:r>
              <w:t>;</w:t>
            </w:r>
          </w:p>
          <w:p w14:paraId="71F04A56" w14:textId="77777777" w:rsidR="00070A5F" w:rsidRDefault="00070A5F" w:rsidP="00155F29">
            <w:pPr>
              <w:pStyle w:val="aa"/>
              <w:numPr>
                <w:ilvl w:val="0"/>
                <w:numId w:val="24"/>
              </w:numPr>
            </w:pPr>
            <w:r>
              <w:rPr>
                <w:rStyle w:val="af2"/>
              </w:rPr>
              <w:t>Підвищення рівня кваліфікації працівників</w:t>
            </w:r>
            <w:r>
              <w:t>;</w:t>
            </w:r>
          </w:p>
          <w:p w14:paraId="2A60AE25" w14:textId="77777777" w:rsidR="00070A5F" w:rsidRDefault="00070A5F" w:rsidP="00155F29">
            <w:pPr>
              <w:pStyle w:val="aa"/>
              <w:numPr>
                <w:ilvl w:val="0"/>
                <w:numId w:val="24"/>
              </w:numPr>
            </w:pPr>
            <w:r>
              <w:rPr>
                <w:rStyle w:val="af2"/>
              </w:rPr>
              <w:t>Збільшення обсягу виконуваних робіт</w:t>
            </w:r>
            <w:r>
              <w:t>;</w:t>
            </w:r>
          </w:p>
          <w:p w14:paraId="5A05804E" w14:textId="77777777" w:rsidR="00070A5F" w:rsidRDefault="00070A5F" w:rsidP="00155F29">
            <w:pPr>
              <w:pStyle w:val="aa"/>
              <w:numPr>
                <w:ilvl w:val="0"/>
                <w:numId w:val="24"/>
              </w:numPr>
            </w:pPr>
            <w:r>
              <w:rPr>
                <w:rStyle w:val="af2"/>
              </w:rPr>
              <w:t>Покращення якості обслуговування газових мереж і споруд</w:t>
            </w:r>
            <w:r>
              <w:t>.</w:t>
            </w:r>
          </w:p>
          <w:p w14:paraId="20181963" w14:textId="77777777" w:rsidR="00070A5F" w:rsidRDefault="00070A5F" w:rsidP="00070A5F">
            <w:pPr>
              <w:pStyle w:val="3"/>
            </w:pPr>
            <w:r>
              <w:t>Організація обслуговування:</w:t>
            </w:r>
          </w:p>
          <w:p w14:paraId="5792B7C4" w14:textId="77777777" w:rsidR="00070A5F" w:rsidRDefault="00070A5F" w:rsidP="00070A5F">
            <w:pPr>
              <w:pStyle w:val="aa"/>
            </w:pPr>
            <w:r>
              <w:t xml:space="preserve">Обслуговувана ділянка поділена на </w:t>
            </w:r>
            <w:r>
              <w:rPr>
                <w:rStyle w:val="af2"/>
              </w:rPr>
              <w:t>чотири маршрути</w:t>
            </w:r>
            <w:r>
              <w:t>, для кожного з яких:</w:t>
            </w:r>
          </w:p>
          <w:p w14:paraId="32A0BB03" w14:textId="77777777" w:rsidR="00070A5F" w:rsidRDefault="00070A5F" w:rsidP="00155F29">
            <w:pPr>
              <w:pStyle w:val="aa"/>
              <w:numPr>
                <w:ilvl w:val="0"/>
                <w:numId w:val="25"/>
              </w:numPr>
            </w:pPr>
            <w:r>
              <w:t xml:space="preserve">Складено </w:t>
            </w:r>
            <w:r>
              <w:rPr>
                <w:rStyle w:val="af2"/>
              </w:rPr>
              <w:t>денне завдання</w:t>
            </w:r>
            <w:r>
              <w:t>;</w:t>
            </w:r>
          </w:p>
          <w:p w14:paraId="5B332FA4" w14:textId="77777777" w:rsidR="00070A5F" w:rsidRDefault="00070A5F" w:rsidP="00155F29">
            <w:pPr>
              <w:pStyle w:val="aa"/>
              <w:numPr>
                <w:ilvl w:val="0"/>
                <w:numId w:val="25"/>
              </w:numPr>
            </w:pPr>
            <w:r>
              <w:t xml:space="preserve">На основі денних завдань створюються </w:t>
            </w:r>
            <w:r>
              <w:rPr>
                <w:rStyle w:val="af2"/>
              </w:rPr>
              <w:t>місцеві графіки обслуговування</w:t>
            </w:r>
            <w:r>
              <w:t>.</w:t>
            </w:r>
          </w:p>
          <w:p w14:paraId="55B78057" w14:textId="77777777" w:rsidR="00070A5F" w:rsidRDefault="00070A5F" w:rsidP="00070A5F">
            <w:pPr>
              <w:pStyle w:val="4"/>
            </w:pPr>
            <w:r>
              <w:t>Характеристика маршрутів:</w:t>
            </w:r>
          </w:p>
          <w:p w14:paraId="7BC37AAB" w14:textId="77777777" w:rsidR="00070A5F" w:rsidRDefault="00070A5F" w:rsidP="00155F29">
            <w:pPr>
              <w:pStyle w:val="aa"/>
              <w:numPr>
                <w:ilvl w:val="0"/>
                <w:numId w:val="26"/>
              </w:numPr>
            </w:pPr>
            <w:r>
              <w:rPr>
                <w:rStyle w:val="af2"/>
              </w:rPr>
              <w:t>Маршрут №1</w:t>
            </w:r>
            <w:r>
              <w:t xml:space="preserve">: охоплює </w:t>
            </w:r>
            <w:r>
              <w:rPr>
                <w:rStyle w:val="af2"/>
              </w:rPr>
              <w:t>газопроводи середнього тиску</w:t>
            </w:r>
            <w:r>
              <w:t xml:space="preserve"> з розташованими на них спорудами, включаючи </w:t>
            </w:r>
            <w:r>
              <w:rPr>
                <w:rStyle w:val="af2"/>
              </w:rPr>
              <w:t>ГРП</w:t>
            </w:r>
            <w:r>
              <w:t>.</w:t>
            </w:r>
          </w:p>
          <w:p w14:paraId="1545F5FF" w14:textId="77777777" w:rsidR="00070A5F" w:rsidRDefault="00070A5F" w:rsidP="00155F29">
            <w:pPr>
              <w:pStyle w:val="aa"/>
              <w:numPr>
                <w:ilvl w:val="0"/>
                <w:numId w:val="26"/>
              </w:numPr>
            </w:pPr>
            <w:r>
              <w:rPr>
                <w:rStyle w:val="af2"/>
              </w:rPr>
              <w:t>Маршрути №2-4</w:t>
            </w:r>
            <w:r>
              <w:t xml:space="preserve">: охоплюють </w:t>
            </w:r>
            <w:r>
              <w:rPr>
                <w:rStyle w:val="af2"/>
              </w:rPr>
              <w:t>вуличні газопроводи низького тиску</w:t>
            </w:r>
            <w:r>
              <w:t xml:space="preserve">, включаючи </w:t>
            </w:r>
            <w:r>
              <w:rPr>
                <w:rStyle w:val="af2"/>
              </w:rPr>
              <w:t>вводи до житлових будинків та інші об’єкти</w:t>
            </w:r>
            <w:r>
              <w:t>.</w:t>
            </w:r>
          </w:p>
          <w:p w14:paraId="37FB057D" w14:textId="77777777" w:rsidR="00070A5F" w:rsidRDefault="00070A5F" w:rsidP="00070A5F">
            <w:pPr>
              <w:pStyle w:val="3"/>
            </w:pPr>
            <w:r>
              <w:t>Підвищення ефективності обслуговування:</w:t>
            </w:r>
          </w:p>
          <w:p w14:paraId="340E5BAF" w14:textId="77777777" w:rsidR="00070A5F" w:rsidRDefault="00070A5F" w:rsidP="00155F29">
            <w:pPr>
              <w:pStyle w:val="aa"/>
              <w:numPr>
                <w:ilvl w:val="0"/>
                <w:numId w:val="27"/>
              </w:numPr>
            </w:pPr>
            <w:r>
              <w:t xml:space="preserve">Газопроводи-вводи до житлових будинків обслуговуються </w:t>
            </w:r>
            <w:r>
              <w:rPr>
                <w:rStyle w:val="af2"/>
              </w:rPr>
              <w:t>двічі на місяць</w:t>
            </w:r>
            <w:r>
              <w:t xml:space="preserve"> (раніше — раз на місяць);</w:t>
            </w:r>
          </w:p>
          <w:p w14:paraId="25E02929" w14:textId="77777777" w:rsidR="00070A5F" w:rsidRDefault="00070A5F" w:rsidP="00155F29">
            <w:pPr>
              <w:pStyle w:val="aa"/>
              <w:numPr>
                <w:ilvl w:val="0"/>
                <w:numId w:val="27"/>
              </w:numPr>
            </w:pPr>
            <w:r>
              <w:t xml:space="preserve">Газопроводи середнього тиску — </w:t>
            </w:r>
            <w:r>
              <w:rPr>
                <w:rStyle w:val="af2"/>
              </w:rPr>
              <w:t>через день</w:t>
            </w:r>
            <w:r>
              <w:t xml:space="preserve">, замість раніше передбачених </w:t>
            </w:r>
            <w:r>
              <w:rPr>
                <w:rStyle w:val="af2"/>
              </w:rPr>
              <w:t>одного разу на чотири дні</w:t>
            </w:r>
            <w:r>
              <w:t>;</w:t>
            </w:r>
          </w:p>
          <w:p w14:paraId="2397C28B" w14:textId="77777777" w:rsidR="00070A5F" w:rsidRDefault="00070A5F" w:rsidP="00155F29">
            <w:pPr>
              <w:pStyle w:val="aa"/>
              <w:numPr>
                <w:ilvl w:val="0"/>
                <w:numId w:val="27"/>
              </w:numPr>
            </w:pPr>
            <w:r>
              <w:t xml:space="preserve">Завдяки наявності </w:t>
            </w:r>
            <w:r>
              <w:rPr>
                <w:rStyle w:val="af2"/>
              </w:rPr>
              <w:t>ремонтних днів</w:t>
            </w:r>
            <w:r>
              <w:t xml:space="preserve">, ланка може виконувати </w:t>
            </w:r>
            <w:r>
              <w:rPr>
                <w:rStyle w:val="af2"/>
              </w:rPr>
              <w:t>дрібні ремонтні роботи без відриву від основного маршруту</w:t>
            </w:r>
            <w:r>
              <w:t>.</w:t>
            </w:r>
          </w:p>
          <w:p w14:paraId="58E2F1F4" w14:textId="77777777" w:rsidR="008C1DF5" w:rsidRPr="00070A5F" w:rsidRDefault="008C1DF5" w:rsidP="008C1DF5">
            <w:pPr>
              <w:ind w:left="34" w:right="34" w:firstLine="709"/>
              <w:rPr>
                <w:sz w:val="28"/>
                <w:szCs w:val="28"/>
                <w:lang w:val="ru-RU"/>
              </w:rPr>
            </w:pPr>
          </w:p>
        </w:tc>
      </w:tr>
      <w:tr w:rsidR="008C1DF5" w14:paraId="31CF7CCC" w14:textId="77777777" w:rsidTr="008C1DF5">
        <w:trPr>
          <w:cantSplit/>
          <w:trHeight w:hRule="exact" w:val="284"/>
        </w:trPr>
        <w:tc>
          <w:tcPr>
            <w:tcW w:w="397" w:type="dxa"/>
          </w:tcPr>
          <w:p w14:paraId="7B858654" w14:textId="77777777" w:rsidR="008C1DF5" w:rsidRPr="008D68F5" w:rsidRDefault="008C1DF5" w:rsidP="008C1DF5">
            <w:pPr>
              <w:ind w:right="-675"/>
            </w:pPr>
          </w:p>
        </w:tc>
        <w:tc>
          <w:tcPr>
            <w:tcW w:w="567" w:type="dxa"/>
            <w:vAlign w:val="center"/>
          </w:tcPr>
          <w:p w14:paraId="4C7F429F" w14:textId="77777777" w:rsidR="008C1DF5" w:rsidRPr="008D68F5" w:rsidRDefault="008C1DF5" w:rsidP="008C1DF5">
            <w:pPr>
              <w:ind w:right="-675"/>
            </w:pPr>
          </w:p>
        </w:tc>
        <w:tc>
          <w:tcPr>
            <w:tcW w:w="1304" w:type="dxa"/>
          </w:tcPr>
          <w:p w14:paraId="492B9C36" w14:textId="77777777" w:rsidR="008C1DF5" w:rsidRPr="008D68F5" w:rsidRDefault="008C1DF5" w:rsidP="008C1DF5">
            <w:pPr>
              <w:ind w:right="-675"/>
            </w:pPr>
          </w:p>
        </w:tc>
        <w:tc>
          <w:tcPr>
            <w:tcW w:w="851" w:type="dxa"/>
          </w:tcPr>
          <w:p w14:paraId="2914A447" w14:textId="77777777" w:rsidR="008C1DF5" w:rsidRPr="008D68F5" w:rsidRDefault="008C1DF5" w:rsidP="008C1DF5">
            <w:pPr>
              <w:ind w:right="-675"/>
            </w:pPr>
          </w:p>
        </w:tc>
        <w:tc>
          <w:tcPr>
            <w:tcW w:w="709" w:type="dxa"/>
          </w:tcPr>
          <w:p w14:paraId="17EEF769" w14:textId="77777777" w:rsidR="008C1DF5" w:rsidRPr="008D68F5" w:rsidRDefault="008C1DF5" w:rsidP="008C1DF5">
            <w:pPr>
              <w:ind w:right="-675"/>
            </w:pPr>
          </w:p>
        </w:tc>
        <w:tc>
          <w:tcPr>
            <w:tcW w:w="6095" w:type="dxa"/>
            <w:vMerge w:val="restart"/>
            <w:vAlign w:val="center"/>
          </w:tcPr>
          <w:p w14:paraId="459632CA" w14:textId="3C446F1B" w:rsidR="008C1DF5" w:rsidRPr="002A3AB5" w:rsidRDefault="008C1DF5" w:rsidP="008C1DF5">
            <w:pPr>
              <w:ind w:right="-675"/>
              <w:jc w:val="center"/>
              <w:rPr>
                <w:b/>
                <w:sz w:val="44"/>
                <w:szCs w:val="44"/>
              </w:rPr>
            </w:pPr>
          </w:p>
        </w:tc>
        <w:tc>
          <w:tcPr>
            <w:tcW w:w="709" w:type="dxa"/>
            <w:vAlign w:val="center"/>
          </w:tcPr>
          <w:p w14:paraId="2E273957" w14:textId="32748CA5" w:rsidR="008C1DF5" w:rsidRDefault="008C1DF5" w:rsidP="008C1DF5">
            <w:pPr>
              <w:pStyle w:val="2"/>
              <w:rPr>
                <w:b/>
                <w:sz w:val="22"/>
              </w:rPr>
            </w:pPr>
          </w:p>
        </w:tc>
      </w:tr>
      <w:tr w:rsidR="008C1DF5" w14:paraId="19F498B9" w14:textId="77777777" w:rsidTr="008C1DF5">
        <w:trPr>
          <w:cantSplit/>
          <w:trHeight w:hRule="exact" w:val="284"/>
        </w:trPr>
        <w:tc>
          <w:tcPr>
            <w:tcW w:w="397" w:type="dxa"/>
          </w:tcPr>
          <w:p w14:paraId="7FF36ECE" w14:textId="77777777" w:rsidR="008C1DF5" w:rsidRDefault="008C1DF5" w:rsidP="008C1DF5">
            <w:pPr>
              <w:ind w:right="-675"/>
            </w:pPr>
          </w:p>
        </w:tc>
        <w:tc>
          <w:tcPr>
            <w:tcW w:w="567" w:type="dxa"/>
            <w:vAlign w:val="center"/>
          </w:tcPr>
          <w:p w14:paraId="38EEC6BA" w14:textId="77777777" w:rsidR="008C1DF5" w:rsidRDefault="008C1DF5" w:rsidP="008C1DF5">
            <w:pPr>
              <w:ind w:right="-675"/>
            </w:pPr>
          </w:p>
        </w:tc>
        <w:tc>
          <w:tcPr>
            <w:tcW w:w="1304" w:type="dxa"/>
          </w:tcPr>
          <w:p w14:paraId="3B4AAB02" w14:textId="77777777" w:rsidR="008C1DF5" w:rsidRDefault="008C1DF5" w:rsidP="008C1DF5">
            <w:pPr>
              <w:ind w:right="-675"/>
            </w:pPr>
          </w:p>
        </w:tc>
        <w:tc>
          <w:tcPr>
            <w:tcW w:w="851" w:type="dxa"/>
          </w:tcPr>
          <w:p w14:paraId="3A8F329C" w14:textId="77777777" w:rsidR="008C1DF5" w:rsidRDefault="008C1DF5" w:rsidP="008C1DF5">
            <w:pPr>
              <w:ind w:right="-675"/>
            </w:pPr>
          </w:p>
        </w:tc>
        <w:tc>
          <w:tcPr>
            <w:tcW w:w="709" w:type="dxa"/>
          </w:tcPr>
          <w:p w14:paraId="22955E12" w14:textId="77777777" w:rsidR="008C1DF5" w:rsidRDefault="008C1DF5" w:rsidP="008C1DF5">
            <w:pPr>
              <w:ind w:right="-675"/>
            </w:pPr>
          </w:p>
        </w:tc>
        <w:tc>
          <w:tcPr>
            <w:tcW w:w="6095" w:type="dxa"/>
            <w:vMerge/>
          </w:tcPr>
          <w:p w14:paraId="57469262" w14:textId="77777777" w:rsidR="008C1DF5" w:rsidRDefault="008C1DF5" w:rsidP="008C1DF5">
            <w:pPr>
              <w:ind w:right="-675"/>
              <w:rPr>
                <w:sz w:val="40"/>
              </w:rPr>
            </w:pPr>
          </w:p>
        </w:tc>
        <w:tc>
          <w:tcPr>
            <w:tcW w:w="709" w:type="dxa"/>
            <w:vMerge w:val="restart"/>
            <w:vAlign w:val="center"/>
          </w:tcPr>
          <w:p w14:paraId="496A9C22" w14:textId="77777777" w:rsidR="008C1DF5" w:rsidRPr="0075730D" w:rsidRDefault="008C1DF5" w:rsidP="008C1DF5">
            <w:pPr>
              <w:ind w:right="-675"/>
              <w:rPr>
                <w:sz w:val="40"/>
              </w:rPr>
            </w:pPr>
          </w:p>
        </w:tc>
      </w:tr>
      <w:tr w:rsidR="008C1DF5" w14:paraId="21E71200" w14:textId="77777777" w:rsidTr="008C1DF5">
        <w:trPr>
          <w:cantSplit/>
          <w:trHeight w:hRule="exact" w:val="284"/>
        </w:trPr>
        <w:tc>
          <w:tcPr>
            <w:tcW w:w="397" w:type="dxa"/>
            <w:vAlign w:val="center"/>
          </w:tcPr>
          <w:p w14:paraId="5793B8EA" w14:textId="190A1281" w:rsidR="008C1DF5" w:rsidRPr="002D0F66" w:rsidRDefault="008C1DF5" w:rsidP="008C1DF5">
            <w:pPr>
              <w:ind w:right="-675"/>
              <w:rPr>
                <w:rFonts w:ascii="Arial" w:hAnsi="Arial" w:cs="Arial"/>
                <w:i/>
              </w:rPr>
            </w:pPr>
          </w:p>
        </w:tc>
        <w:tc>
          <w:tcPr>
            <w:tcW w:w="567" w:type="dxa"/>
            <w:vAlign w:val="center"/>
          </w:tcPr>
          <w:p w14:paraId="5929BC54" w14:textId="49212EB8" w:rsidR="008C1DF5" w:rsidRPr="002D0F66" w:rsidRDefault="008C1DF5" w:rsidP="008C1DF5">
            <w:pPr>
              <w:ind w:right="-675"/>
              <w:rPr>
                <w:rFonts w:ascii="Arial" w:hAnsi="Arial" w:cs="Arial"/>
                <w:i/>
              </w:rPr>
            </w:pPr>
          </w:p>
        </w:tc>
        <w:tc>
          <w:tcPr>
            <w:tcW w:w="1304" w:type="dxa"/>
            <w:vAlign w:val="center"/>
          </w:tcPr>
          <w:p w14:paraId="312ABBC2" w14:textId="00F4C473" w:rsidR="008C1DF5" w:rsidRPr="002D0F66" w:rsidRDefault="008C1DF5" w:rsidP="008C1DF5">
            <w:pPr>
              <w:ind w:right="-675"/>
              <w:rPr>
                <w:rFonts w:ascii="Arial" w:hAnsi="Arial" w:cs="Arial"/>
                <w:i/>
              </w:rPr>
            </w:pPr>
          </w:p>
        </w:tc>
        <w:tc>
          <w:tcPr>
            <w:tcW w:w="851" w:type="dxa"/>
            <w:vAlign w:val="center"/>
          </w:tcPr>
          <w:p w14:paraId="4F71C1C4" w14:textId="2CA2E9EC" w:rsidR="008C1DF5" w:rsidRPr="002D0F66" w:rsidRDefault="008C1DF5" w:rsidP="008C1DF5">
            <w:pPr>
              <w:ind w:right="-675"/>
              <w:rPr>
                <w:rFonts w:ascii="Arial" w:hAnsi="Arial" w:cs="Arial"/>
                <w:i/>
              </w:rPr>
            </w:pPr>
          </w:p>
        </w:tc>
        <w:tc>
          <w:tcPr>
            <w:tcW w:w="709" w:type="dxa"/>
            <w:vAlign w:val="center"/>
          </w:tcPr>
          <w:p w14:paraId="5A235032" w14:textId="100F0E43" w:rsidR="008C1DF5" w:rsidRPr="002D0F66" w:rsidRDefault="008C1DF5" w:rsidP="008C1DF5">
            <w:pPr>
              <w:ind w:right="-675"/>
              <w:rPr>
                <w:rFonts w:ascii="Arial" w:hAnsi="Arial" w:cs="Arial"/>
                <w:i/>
              </w:rPr>
            </w:pPr>
          </w:p>
        </w:tc>
        <w:tc>
          <w:tcPr>
            <w:tcW w:w="6095" w:type="dxa"/>
            <w:vMerge/>
          </w:tcPr>
          <w:p w14:paraId="17C87FC2" w14:textId="77777777" w:rsidR="008C1DF5" w:rsidRDefault="008C1DF5" w:rsidP="008C1DF5">
            <w:pPr>
              <w:ind w:right="-675"/>
              <w:rPr>
                <w:sz w:val="40"/>
              </w:rPr>
            </w:pPr>
          </w:p>
        </w:tc>
        <w:tc>
          <w:tcPr>
            <w:tcW w:w="709" w:type="dxa"/>
            <w:vMerge/>
          </w:tcPr>
          <w:p w14:paraId="01D9F70B" w14:textId="77777777" w:rsidR="008C1DF5" w:rsidRPr="0028145D" w:rsidRDefault="008C1DF5" w:rsidP="008C1DF5">
            <w:pPr>
              <w:ind w:right="-675"/>
              <w:rPr>
                <w:b/>
                <w:sz w:val="40"/>
                <w:lang w:val="ru-RU"/>
              </w:rPr>
            </w:pPr>
          </w:p>
        </w:tc>
      </w:tr>
    </w:tbl>
    <w:p w14:paraId="38AA5BE6" w14:textId="77777777" w:rsidR="008C1DF5" w:rsidRDefault="008C1DF5" w:rsidP="008C1DF5"/>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8C1DF5" w:rsidRPr="008D68F5" w14:paraId="5520B649" w14:textId="77777777" w:rsidTr="008C1DF5">
        <w:trPr>
          <w:cantSplit/>
          <w:trHeight w:val="15275"/>
        </w:trPr>
        <w:tc>
          <w:tcPr>
            <w:tcW w:w="10632" w:type="dxa"/>
            <w:gridSpan w:val="7"/>
          </w:tcPr>
          <w:p w14:paraId="7A94657C" w14:textId="77777777" w:rsidR="008C1DF5" w:rsidRDefault="008C1DF5" w:rsidP="008C1DF5">
            <w:pPr>
              <w:ind w:left="-108" w:right="-108"/>
              <w:rPr>
                <w:sz w:val="28"/>
                <w:szCs w:val="28"/>
              </w:rPr>
            </w:pPr>
          </w:p>
          <w:p w14:paraId="61D5A195" w14:textId="77777777" w:rsidR="00070A5F" w:rsidRDefault="00070A5F" w:rsidP="00070A5F">
            <w:pPr>
              <w:pStyle w:val="3"/>
              <w:rPr>
                <w:lang w:eastAsia="en-US"/>
              </w:rPr>
            </w:pPr>
            <w:r>
              <w:t>3.8 Оцінка технологічного стану газопроводів</w:t>
            </w:r>
          </w:p>
          <w:p w14:paraId="5BA4BBD3" w14:textId="77777777" w:rsidR="00070A5F" w:rsidRDefault="00070A5F" w:rsidP="00070A5F">
            <w:pPr>
              <w:pStyle w:val="aa"/>
            </w:pPr>
            <w:r w:rsidRPr="00070A5F">
              <w:rPr>
                <w:lang w:val="uk-UA"/>
              </w:rPr>
              <w:t xml:space="preserve">Технічний стан підземних газопроводів є одним із ключових факторів, що забезпечують їх </w:t>
            </w:r>
            <w:r w:rsidRPr="00070A5F">
              <w:rPr>
                <w:rStyle w:val="af2"/>
                <w:lang w:val="uk-UA"/>
              </w:rPr>
              <w:t>безпечну та надійну експлуатацію</w:t>
            </w:r>
            <w:r w:rsidRPr="00070A5F">
              <w:rPr>
                <w:lang w:val="uk-UA"/>
              </w:rPr>
              <w:t xml:space="preserve">. </w:t>
            </w:r>
            <w:r>
              <w:t xml:space="preserve">Особливо актуальним є визначення стану підземних газопроводів зі </w:t>
            </w:r>
            <w:r>
              <w:rPr>
                <w:rStyle w:val="af2"/>
              </w:rPr>
              <w:t>скінченим терміном експлуатаційної придатності</w:t>
            </w:r>
            <w:r>
              <w:t xml:space="preserve">, який для локальних (місцевих) газопроводів становить </w:t>
            </w:r>
            <w:r>
              <w:rPr>
                <w:rStyle w:val="af2"/>
              </w:rPr>
              <w:t>40 років</w:t>
            </w:r>
            <w:r>
              <w:t>.</w:t>
            </w:r>
          </w:p>
          <w:p w14:paraId="59C680AB" w14:textId="77777777" w:rsidR="00070A5F" w:rsidRDefault="00070A5F" w:rsidP="00070A5F">
            <w:pPr>
              <w:pStyle w:val="aa"/>
            </w:pPr>
            <w:r>
              <w:t xml:space="preserve">До основних </w:t>
            </w:r>
            <w:r>
              <w:rPr>
                <w:rStyle w:val="af2"/>
              </w:rPr>
              <w:t>критеріїв оцінки технічного стану</w:t>
            </w:r>
            <w:r>
              <w:t xml:space="preserve"> експлуатованих підземних газопроводів належать:</w:t>
            </w:r>
          </w:p>
          <w:p w14:paraId="2F42F2FE" w14:textId="77777777" w:rsidR="00070A5F" w:rsidRDefault="00070A5F" w:rsidP="00155F29">
            <w:pPr>
              <w:pStyle w:val="aa"/>
              <w:numPr>
                <w:ilvl w:val="0"/>
                <w:numId w:val="28"/>
              </w:numPr>
            </w:pPr>
            <w:r>
              <w:rPr>
                <w:rStyle w:val="af2"/>
              </w:rPr>
              <w:t>А)</w:t>
            </w:r>
            <w:r>
              <w:t xml:space="preserve"> Герметичність газопроводів;</w:t>
            </w:r>
          </w:p>
          <w:p w14:paraId="3670D011" w14:textId="77777777" w:rsidR="00070A5F" w:rsidRDefault="00070A5F" w:rsidP="00155F29">
            <w:pPr>
              <w:pStyle w:val="aa"/>
              <w:numPr>
                <w:ilvl w:val="0"/>
                <w:numId w:val="28"/>
              </w:numPr>
            </w:pPr>
            <w:r>
              <w:rPr>
                <w:rStyle w:val="af2"/>
              </w:rPr>
              <w:t>Б)</w:t>
            </w:r>
            <w:r>
              <w:t xml:space="preserve"> Стан ізоляційного захисного покриття (залежно від кількості пошкоджень та фізико-механічних характеристик);</w:t>
            </w:r>
          </w:p>
          <w:p w14:paraId="20EAF531" w14:textId="77777777" w:rsidR="00070A5F" w:rsidRDefault="00070A5F" w:rsidP="00155F29">
            <w:pPr>
              <w:pStyle w:val="aa"/>
              <w:numPr>
                <w:ilvl w:val="0"/>
                <w:numId w:val="28"/>
              </w:numPr>
            </w:pPr>
            <w:r>
              <w:rPr>
                <w:rStyle w:val="af2"/>
              </w:rPr>
              <w:t>В)</w:t>
            </w:r>
            <w:r>
              <w:t xml:space="preserve"> Корозійний стан зовнішньої поверхні металевої труби;</w:t>
            </w:r>
          </w:p>
          <w:p w14:paraId="70CD2A8B" w14:textId="77777777" w:rsidR="00070A5F" w:rsidRDefault="00070A5F" w:rsidP="00155F29">
            <w:pPr>
              <w:pStyle w:val="aa"/>
              <w:numPr>
                <w:ilvl w:val="0"/>
                <w:numId w:val="28"/>
              </w:numPr>
            </w:pPr>
            <w:r>
              <w:rPr>
                <w:rStyle w:val="af2"/>
              </w:rPr>
              <w:t>Г)</w:t>
            </w:r>
            <w:r>
              <w:t xml:space="preserve"> Якість зварних з'єднань;</w:t>
            </w:r>
          </w:p>
          <w:p w14:paraId="09E61D39" w14:textId="77777777" w:rsidR="00070A5F" w:rsidRDefault="00070A5F" w:rsidP="00155F29">
            <w:pPr>
              <w:pStyle w:val="aa"/>
              <w:numPr>
                <w:ilvl w:val="0"/>
                <w:numId w:val="28"/>
              </w:numPr>
            </w:pPr>
            <w:r>
              <w:rPr>
                <w:rStyle w:val="af2"/>
              </w:rPr>
              <w:t>Д)</w:t>
            </w:r>
            <w:r>
              <w:t xml:space="preserve"> Наявність або небезпека корозії, спричиненої блукаючими струмами;</w:t>
            </w:r>
          </w:p>
          <w:p w14:paraId="5BFBB799" w14:textId="77777777" w:rsidR="00070A5F" w:rsidRDefault="00070A5F" w:rsidP="00155F29">
            <w:pPr>
              <w:pStyle w:val="aa"/>
              <w:numPr>
                <w:ilvl w:val="0"/>
                <w:numId w:val="28"/>
              </w:numPr>
            </w:pPr>
            <w:r>
              <w:rPr>
                <w:rStyle w:val="af2"/>
              </w:rPr>
              <w:t>Е)</w:t>
            </w:r>
            <w:r>
              <w:t xml:space="preserve"> Наявність або відсутність електрохімічного захисту (ЕХЗ).</w:t>
            </w:r>
          </w:p>
          <w:p w14:paraId="62BF42A5" w14:textId="77777777" w:rsidR="00070A5F" w:rsidRDefault="00070A5F" w:rsidP="00070A5F">
            <w:pPr>
              <w:pStyle w:val="aa"/>
            </w:pPr>
            <w:r>
              <w:t xml:space="preserve">Комплексна оцінка всіх перелічених факторів дозволяє </w:t>
            </w:r>
            <w:r>
              <w:rPr>
                <w:rStyle w:val="af2"/>
              </w:rPr>
              <w:t>визначити реальний технічний стан газопроводу</w:t>
            </w:r>
            <w:r>
              <w:t xml:space="preserve"> та </w:t>
            </w:r>
            <w:r>
              <w:rPr>
                <w:rStyle w:val="af2"/>
              </w:rPr>
              <w:t>встановити обґрунтовані строки подальшої експлуатації або необхідність проведення ремонту чи заміни</w:t>
            </w:r>
            <w:r>
              <w:t>.</w:t>
            </w:r>
          </w:p>
          <w:p w14:paraId="5E6C9A84" w14:textId="77777777" w:rsidR="00070A5F" w:rsidRDefault="00155F29" w:rsidP="00070A5F">
            <w:r>
              <w:pict w14:anchorId="1B4C86A1">
                <v:rect id="_x0000_i1111" style="width:0;height:1.5pt" o:hralign="center" o:hrstd="t" o:hr="t" fillcolor="#a0a0a0" stroked="f"/>
              </w:pict>
            </w:r>
          </w:p>
          <w:p w14:paraId="0770AD59" w14:textId="77777777" w:rsidR="00070A5F" w:rsidRDefault="00070A5F" w:rsidP="00070A5F">
            <w:pPr>
              <w:pStyle w:val="3"/>
            </w:pPr>
            <w:r>
              <w:t>3.9 Оцінка герметичності газопроводів</w:t>
            </w:r>
          </w:p>
          <w:p w14:paraId="08B6D852" w14:textId="77777777" w:rsidR="00070A5F" w:rsidRDefault="00070A5F" w:rsidP="00070A5F">
            <w:pPr>
              <w:pStyle w:val="aa"/>
            </w:pPr>
            <w:r w:rsidRPr="00070A5F">
              <w:rPr>
                <w:lang w:val="uk-UA"/>
              </w:rPr>
              <w:t xml:space="preserve">Оцінка герметичності газопроводів здійснюється за допомогою </w:t>
            </w:r>
            <w:r w:rsidRPr="00070A5F">
              <w:rPr>
                <w:rStyle w:val="af2"/>
                <w:lang w:val="uk-UA"/>
              </w:rPr>
              <w:t>високочутливих газоіндикаторів</w:t>
            </w:r>
            <w:r w:rsidRPr="00070A5F">
              <w:rPr>
                <w:lang w:val="uk-UA"/>
              </w:rPr>
              <w:t xml:space="preserve"> з мінімальною чутливістю не менше </w:t>
            </w:r>
            <w:r w:rsidRPr="00070A5F">
              <w:rPr>
                <w:rStyle w:val="af2"/>
                <w:lang w:val="uk-UA"/>
              </w:rPr>
              <w:t xml:space="preserve">10⁻⁵ об. </w:t>
            </w:r>
            <w:r>
              <w:rPr>
                <w:rStyle w:val="af2"/>
              </w:rPr>
              <w:t>%</w:t>
            </w:r>
            <w:r>
              <w:t>. Для цієї мети застосовуються прилади типу:</w:t>
            </w:r>
          </w:p>
          <w:p w14:paraId="699582F9" w14:textId="77777777" w:rsidR="00070A5F" w:rsidRDefault="00070A5F" w:rsidP="00155F29">
            <w:pPr>
              <w:pStyle w:val="aa"/>
              <w:numPr>
                <w:ilvl w:val="0"/>
                <w:numId w:val="29"/>
              </w:numPr>
            </w:pPr>
            <w:r>
              <w:rPr>
                <w:rStyle w:val="af2"/>
              </w:rPr>
              <w:t>"Універсал"</w:t>
            </w:r>
          </w:p>
          <w:p w14:paraId="27CE8BB6" w14:textId="77777777" w:rsidR="00070A5F" w:rsidRDefault="00070A5F" w:rsidP="00155F29">
            <w:pPr>
              <w:pStyle w:val="aa"/>
              <w:numPr>
                <w:ilvl w:val="0"/>
                <w:numId w:val="29"/>
              </w:numPr>
            </w:pPr>
            <w:r>
              <w:rPr>
                <w:rStyle w:val="af2"/>
              </w:rPr>
              <w:t>"Варіотек"</w:t>
            </w:r>
          </w:p>
          <w:p w14:paraId="39D28542" w14:textId="77777777" w:rsidR="00070A5F" w:rsidRDefault="00070A5F" w:rsidP="00155F29">
            <w:pPr>
              <w:pStyle w:val="aa"/>
              <w:numPr>
                <w:ilvl w:val="0"/>
                <w:numId w:val="29"/>
              </w:numPr>
            </w:pPr>
            <w:r>
              <w:rPr>
                <w:rStyle w:val="af2"/>
              </w:rPr>
              <w:t>ПВ-0,5</w:t>
            </w:r>
          </w:p>
          <w:p w14:paraId="5C4EFB08" w14:textId="77777777" w:rsidR="00070A5F" w:rsidRDefault="00070A5F" w:rsidP="00155F29">
            <w:pPr>
              <w:pStyle w:val="aa"/>
              <w:numPr>
                <w:ilvl w:val="0"/>
                <w:numId w:val="29"/>
              </w:numPr>
            </w:pPr>
            <w:r>
              <w:rPr>
                <w:rStyle w:val="af2"/>
              </w:rPr>
              <w:t>Лазерна установка ЛЛП</w:t>
            </w:r>
          </w:p>
          <w:p w14:paraId="5D015BBD" w14:textId="77777777" w:rsidR="00070A5F" w:rsidRDefault="00070A5F" w:rsidP="00070A5F">
            <w:pPr>
              <w:pStyle w:val="aa"/>
            </w:pPr>
            <w:r>
              <w:t xml:space="preserve">Під час перевірки герметичності переносними приладами типу </w:t>
            </w:r>
            <w:r>
              <w:rPr>
                <w:rStyle w:val="af2"/>
              </w:rPr>
              <w:t>"Універсал"</w:t>
            </w:r>
            <w:r>
              <w:t xml:space="preserve"> контроль </w:t>
            </w:r>
            <w:r>
              <w:rPr>
                <w:rStyle w:val="af2"/>
              </w:rPr>
              <w:t>загазованості ґрунту слід проводити безперервно, над віссю газопроводу</w:t>
            </w:r>
            <w:r>
              <w:t>.</w:t>
            </w:r>
          </w:p>
          <w:p w14:paraId="182948D7" w14:textId="77777777" w:rsidR="00070A5F" w:rsidRDefault="00070A5F" w:rsidP="00070A5F">
            <w:pPr>
              <w:pStyle w:val="aa"/>
            </w:pPr>
            <w:r>
              <w:t xml:space="preserve">Під час аналізу результатів оцінки враховуються </w:t>
            </w:r>
            <w:r>
              <w:rPr>
                <w:rStyle w:val="af2"/>
              </w:rPr>
              <w:t>лише ті випадки витікання газу</w:t>
            </w:r>
            <w:r>
              <w:t xml:space="preserve">, які </w:t>
            </w:r>
            <w:r>
              <w:rPr>
                <w:rStyle w:val="af2"/>
              </w:rPr>
              <w:t>викликані корозійними пошкодженнями металу труби</w:t>
            </w:r>
            <w:r>
              <w:t>. Інші джерела витоку (наприклад, порушення герметизації з'єднань або нещільності в арматурі) фіксуються окремо для відповідного ремонту.</w:t>
            </w:r>
          </w:p>
          <w:p w14:paraId="7E73509B" w14:textId="77777777" w:rsidR="008C1DF5" w:rsidRPr="00070A5F" w:rsidRDefault="008C1DF5" w:rsidP="008C1DF5">
            <w:pPr>
              <w:autoSpaceDE w:val="0"/>
              <w:autoSpaceDN w:val="0"/>
              <w:adjustRightInd w:val="0"/>
              <w:rPr>
                <w:color w:val="000000"/>
                <w:sz w:val="28"/>
                <w:szCs w:val="28"/>
                <w:lang w:val="ru-RU"/>
              </w:rPr>
            </w:pPr>
          </w:p>
          <w:p w14:paraId="59CFB5BA" w14:textId="02DC1828" w:rsidR="008C1DF5" w:rsidRDefault="008C1DF5" w:rsidP="00070A5F">
            <w:pPr>
              <w:autoSpaceDE w:val="0"/>
              <w:autoSpaceDN w:val="0"/>
              <w:adjustRightInd w:val="0"/>
              <w:rPr>
                <w:sz w:val="28"/>
                <w:szCs w:val="28"/>
              </w:rPr>
            </w:pPr>
            <w:r>
              <w:rPr>
                <w:color w:val="000000"/>
                <w:sz w:val="28"/>
                <w:szCs w:val="28"/>
              </w:rPr>
              <w:t xml:space="preserve">                        </w:t>
            </w:r>
          </w:p>
          <w:p w14:paraId="107B73F8" w14:textId="77777777" w:rsidR="008C1DF5" w:rsidRPr="0028145D" w:rsidRDefault="008C1DF5" w:rsidP="008C1DF5">
            <w:pPr>
              <w:rPr>
                <w:sz w:val="28"/>
                <w:szCs w:val="28"/>
                <w:lang w:val="ru-RU"/>
              </w:rPr>
            </w:pPr>
          </w:p>
          <w:p w14:paraId="6B1CAAF0" w14:textId="77777777" w:rsidR="008C1DF5" w:rsidRPr="0028145D" w:rsidRDefault="008C1DF5" w:rsidP="008C1DF5">
            <w:pPr>
              <w:rPr>
                <w:sz w:val="28"/>
                <w:szCs w:val="28"/>
                <w:lang w:val="ru-RU"/>
              </w:rPr>
            </w:pPr>
          </w:p>
          <w:p w14:paraId="45D69BB8" w14:textId="77777777" w:rsidR="008C1DF5" w:rsidRPr="00880A75" w:rsidRDefault="008C1DF5" w:rsidP="008C1DF5">
            <w:pPr>
              <w:ind w:left="34" w:right="34" w:firstLine="709"/>
              <w:rPr>
                <w:sz w:val="28"/>
                <w:szCs w:val="28"/>
              </w:rPr>
            </w:pPr>
          </w:p>
        </w:tc>
      </w:tr>
      <w:tr w:rsidR="008C1DF5" w14:paraId="2CB2D40A" w14:textId="77777777" w:rsidTr="008C1DF5">
        <w:trPr>
          <w:cantSplit/>
          <w:trHeight w:hRule="exact" w:val="284"/>
        </w:trPr>
        <w:tc>
          <w:tcPr>
            <w:tcW w:w="397" w:type="dxa"/>
          </w:tcPr>
          <w:p w14:paraId="62FE038E" w14:textId="77777777" w:rsidR="008C1DF5" w:rsidRPr="008D68F5" w:rsidRDefault="008C1DF5" w:rsidP="008C1DF5">
            <w:pPr>
              <w:ind w:right="-675"/>
            </w:pPr>
          </w:p>
        </w:tc>
        <w:tc>
          <w:tcPr>
            <w:tcW w:w="567" w:type="dxa"/>
            <w:vAlign w:val="center"/>
          </w:tcPr>
          <w:p w14:paraId="45DB5426" w14:textId="77777777" w:rsidR="008C1DF5" w:rsidRPr="008D68F5" w:rsidRDefault="008C1DF5" w:rsidP="008C1DF5">
            <w:pPr>
              <w:ind w:right="-675"/>
            </w:pPr>
          </w:p>
        </w:tc>
        <w:tc>
          <w:tcPr>
            <w:tcW w:w="1304" w:type="dxa"/>
          </w:tcPr>
          <w:p w14:paraId="0A380F6C" w14:textId="77777777" w:rsidR="008C1DF5" w:rsidRPr="008D68F5" w:rsidRDefault="008C1DF5" w:rsidP="008C1DF5">
            <w:pPr>
              <w:ind w:right="-675"/>
            </w:pPr>
          </w:p>
        </w:tc>
        <w:tc>
          <w:tcPr>
            <w:tcW w:w="851" w:type="dxa"/>
          </w:tcPr>
          <w:p w14:paraId="23B45F01" w14:textId="77777777" w:rsidR="008C1DF5" w:rsidRPr="008D68F5" w:rsidRDefault="008C1DF5" w:rsidP="008C1DF5">
            <w:pPr>
              <w:ind w:right="-675"/>
            </w:pPr>
          </w:p>
        </w:tc>
        <w:tc>
          <w:tcPr>
            <w:tcW w:w="709" w:type="dxa"/>
          </w:tcPr>
          <w:p w14:paraId="59AD68C0" w14:textId="77777777" w:rsidR="008C1DF5" w:rsidRPr="008D68F5" w:rsidRDefault="008C1DF5" w:rsidP="008C1DF5">
            <w:pPr>
              <w:ind w:right="-675"/>
            </w:pPr>
          </w:p>
        </w:tc>
        <w:tc>
          <w:tcPr>
            <w:tcW w:w="6095" w:type="dxa"/>
            <w:vMerge w:val="restart"/>
            <w:vAlign w:val="center"/>
          </w:tcPr>
          <w:p w14:paraId="6C988136" w14:textId="7D273E37" w:rsidR="008C1DF5" w:rsidRPr="002A3AB5" w:rsidRDefault="008C1DF5" w:rsidP="008C1DF5">
            <w:pPr>
              <w:ind w:right="-675"/>
              <w:jc w:val="center"/>
              <w:rPr>
                <w:b/>
                <w:sz w:val="44"/>
                <w:szCs w:val="44"/>
              </w:rPr>
            </w:pPr>
          </w:p>
        </w:tc>
        <w:tc>
          <w:tcPr>
            <w:tcW w:w="709" w:type="dxa"/>
            <w:vAlign w:val="center"/>
          </w:tcPr>
          <w:p w14:paraId="31A1F14D" w14:textId="7418F977" w:rsidR="008C1DF5" w:rsidRDefault="008C1DF5" w:rsidP="008C1DF5">
            <w:pPr>
              <w:pStyle w:val="2"/>
              <w:rPr>
                <w:b/>
                <w:sz w:val="22"/>
              </w:rPr>
            </w:pPr>
          </w:p>
        </w:tc>
      </w:tr>
      <w:tr w:rsidR="008C1DF5" w14:paraId="62BB04DE" w14:textId="77777777" w:rsidTr="008C1DF5">
        <w:trPr>
          <w:cantSplit/>
          <w:trHeight w:hRule="exact" w:val="284"/>
        </w:trPr>
        <w:tc>
          <w:tcPr>
            <w:tcW w:w="397" w:type="dxa"/>
          </w:tcPr>
          <w:p w14:paraId="637D5EE5" w14:textId="77777777" w:rsidR="008C1DF5" w:rsidRDefault="008C1DF5" w:rsidP="008C1DF5">
            <w:pPr>
              <w:ind w:right="-675"/>
            </w:pPr>
          </w:p>
        </w:tc>
        <w:tc>
          <w:tcPr>
            <w:tcW w:w="567" w:type="dxa"/>
            <w:vAlign w:val="center"/>
          </w:tcPr>
          <w:p w14:paraId="5BAE5A2C" w14:textId="77777777" w:rsidR="008C1DF5" w:rsidRDefault="008C1DF5" w:rsidP="008C1DF5">
            <w:pPr>
              <w:ind w:right="-675"/>
            </w:pPr>
          </w:p>
        </w:tc>
        <w:tc>
          <w:tcPr>
            <w:tcW w:w="1304" w:type="dxa"/>
          </w:tcPr>
          <w:p w14:paraId="4AC621CD" w14:textId="77777777" w:rsidR="008C1DF5" w:rsidRDefault="008C1DF5" w:rsidP="008C1DF5">
            <w:pPr>
              <w:ind w:right="-675"/>
            </w:pPr>
          </w:p>
        </w:tc>
        <w:tc>
          <w:tcPr>
            <w:tcW w:w="851" w:type="dxa"/>
          </w:tcPr>
          <w:p w14:paraId="2E0B8AD1" w14:textId="77777777" w:rsidR="008C1DF5" w:rsidRDefault="008C1DF5" w:rsidP="008C1DF5">
            <w:pPr>
              <w:ind w:right="-675"/>
            </w:pPr>
          </w:p>
        </w:tc>
        <w:tc>
          <w:tcPr>
            <w:tcW w:w="709" w:type="dxa"/>
          </w:tcPr>
          <w:p w14:paraId="0BD9497F" w14:textId="77777777" w:rsidR="008C1DF5" w:rsidRDefault="008C1DF5" w:rsidP="008C1DF5">
            <w:pPr>
              <w:ind w:right="-675"/>
            </w:pPr>
          </w:p>
        </w:tc>
        <w:tc>
          <w:tcPr>
            <w:tcW w:w="6095" w:type="dxa"/>
            <w:vMerge/>
          </w:tcPr>
          <w:p w14:paraId="29E55140" w14:textId="77777777" w:rsidR="008C1DF5" w:rsidRDefault="008C1DF5" w:rsidP="008C1DF5">
            <w:pPr>
              <w:ind w:right="-675"/>
              <w:rPr>
                <w:sz w:val="40"/>
              </w:rPr>
            </w:pPr>
          </w:p>
        </w:tc>
        <w:tc>
          <w:tcPr>
            <w:tcW w:w="709" w:type="dxa"/>
            <w:vMerge w:val="restart"/>
            <w:vAlign w:val="center"/>
          </w:tcPr>
          <w:p w14:paraId="5D6ABBFF" w14:textId="77777777" w:rsidR="008C1DF5" w:rsidRPr="0075730D" w:rsidRDefault="008C1DF5" w:rsidP="008C1DF5">
            <w:pPr>
              <w:ind w:right="-675"/>
              <w:rPr>
                <w:sz w:val="40"/>
              </w:rPr>
            </w:pPr>
          </w:p>
        </w:tc>
      </w:tr>
      <w:tr w:rsidR="008C1DF5" w14:paraId="1B4BD561" w14:textId="77777777" w:rsidTr="008C1DF5">
        <w:trPr>
          <w:cantSplit/>
          <w:trHeight w:hRule="exact" w:val="284"/>
        </w:trPr>
        <w:tc>
          <w:tcPr>
            <w:tcW w:w="397" w:type="dxa"/>
            <w:vAlign w:val="center"/>
          </w:tcPr>
          <w:p w14:paraId="3BB6B3AE" w14:textId="44906FAC" w:rsidR="008C1DF5" w:rsidRPr="002D0F66" w:rsidRDefault="008C1DF5" w:rsidP="008C1DF5">
            <w:pPr>
              <w:ind w:right="-675"/>
              <w:rPr>
                <w:rFonts w:ascii="Arial" w:hAnsi="Arial" w:cs="Arial"/>
                <w:i/>
              </w:rPr>
            </w:pPr>
          </w:p>
        </w:tc>
        <w:tc>
          <w:tcPr>
            <w:tcW w:w="567" w:type="dxa"/>
            <w:vAlign w:val="center"/>
          </w:tcPr>
          <w:p w14:paraId="6B17FDCA" w14:textId="4EC70826" w:rsidR="008C1DF5" w:rsidRPr="002D0F66" w:rsidRDefault="008C1DF5" w:rsidP="008C1DF5">
            <w:pPr>
              <w:ind w:right="-675"/>
              <w:rPr>
                <w:rFonts w:ascii="Arial" w:hAnsi="Arial" w:cs="Arial"/>
                <w:i/>
              </w:rPr>
            </w:pPr>
          </w:p>
        </w:tc>
        <w:tc>
          <w:tcPr>
            <w:tcW w:w="1304" w:type="dxa"/>
            <w:vAlign w:val="center"/>
          </w:tcPr>
          <w:p w14:paraId="12701796" w14:textId="3CC438E2" w:rsidR="008C1DF5" w:rsidRPr="002D0F66" w:rsidRDefault="008C1DF5" w:rsidP="008C1DF5">
            <w:pPr>
              <w:ind w:right="-675"/>
              <w:rPr>
                <w:rFonts w:ascii="Arial" w:hAnsi="Arial" w:cs="Arial"/>
                <w:i/>
              </w:rPr>
            </w:pPr>
          </w:p>
        </w:tc>
        <w:tc>
          <w:tcPr>
            <w:tcW w:w="851" w:type="dxa"/>
            <w:vAlign w:val="center"/>
          </w:tcPr>
          <w:p w14:paraId="714589DD" w14:textId="5B072932" w:rsidR="008C1DF5" w:rsidRPr="002D0F66" w:rsidRDefault="008C1DF5" w:rsidP="008C1DF5">
            <w:pPr>
              <w:ind w:right="-675"/>
              <w:rPr>
                <w:rFonts w:ascii="Arial" w:hAnsi="Arial" w:cs="Arial"/>
                <w:i/>
              </w:rPr>
            </w:pPr>
          </w:p>
        </w:tc>
        <w:tc>
          <w:tcPr>
            <w:tcW w:w="709" w:type="dxa"/>
            <w:vAlign w:val="center"/>
          </w:tcPr>
          <w:p w14:paraId="13C6E237" w14:textId="509764E9" w:rsidR="008C1DF5" w:rsidRPr="002D0F66" w:rsidRDefault="008C1DF5" w:rsidP="008C1DF5">
            <w:pPr>
              <w:ind w:right="-675"/>
              <w:rPr>
                <w:rFonts w:ascii="Arial" w:hAnsi="Arial" w:cs="Arial"/>
                <w:i/>
              </w:rPr>
            </w:pPr>
          </w:p>
        </w:tc>
        <w:tc>
          <w:tcPr>
            <w:tcW w:w="6095" w:type="dxa"/>
            <w:vMerge/>
          </w:tcPr>
          <w:p w14:paraId="4FE1266E" w14:textId="77777777" w:rsidR="008C1DF5" w:rsidRDefault="008C1DF5" w:rsidP="008C1DF5">
            <w:pPr>
              <w:ind w:right="-675"/>
              <w:rPr>
                <w:sz w:val="40"/>
              </w:rPr>
            </w:pPr>
          </w:p>
        </w:tc>
        <w:tc>
          <w:tcPr>
            <w:tcW w:w="709" w:type="dxa"/>
            <w:vMerge/>
          </w:tcPr>
          <w:p w14:paraId="0B8C2A9F" w14:textId="77777777" w:rsidR="008C1DF5" w:rsidRPr="0028145D" w:rsidRDefault="008C1DF5" w:rsidP="008C1DF5">
            <w:pPr>
              <w:ind w:right="-675"/>
              <w:rPr>
                <w:b/>
                <w:sz w:val="40"/>
                <w:lang w:val="ru-RU"/>
              </w:rPr>
            </w:pPr>
          </w:p>
        </w:tc>
      </w:tr>
    </w:tbl>
    <w:p w14:paraId="4745A5E2" w14:textId="77777777" w:rsidR="008C1DF5" w:rsidRDefault="008C1DF5" w:rsidP="008C1DF5"/>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8C1DF5" w:rsidRPr="008D68F5" w14:paraId="15BF25F5" w14:textId="77777777" w:rsidTr="008C1DF5">
        <w:trPr>
          <w:cantSplit/>
          <w:trHeight w:val="15275"/>
        </w:trPr>
        <w:tc>
          <w:tcPr>
            <w:tcW w:w="10632" w:type="dxa"/>
            <w:gridSpan w:val="7"/>
          </w:tcPr>
          <w:p w14:paraId="55F9990E" w14:textId="77777777" w:rsidR="008C1DF5" w:rsidRDefault="008C1DF5" w:rsidP="008C1DF5">
            <w:pPr>
              <w:ind w:left="-108" w:right="-108"/>
              <w:rPr>
                <w:sz w:val="28"/>
                <w:szCs w:val="28"/>
              </w:rPr>
            </w:pPr>
          </w:p>
          <w:p w14:paraId="28FFFCFD" w14:textId="77777777" w:rsidR="00070A5F" w:rsidRDefault="00070A5F" w:rsidP="00070A5F">
            <w:pPr>
              <w:pStyle w:val="3"/>
              <w:rPr>
                <w:lang w:eastAsia="en-US"/>
              </w:rPr>
            </w:pPr>
            <w:r>
              <w:t>3.10 Експлуатація будинкового регулятора КБРТ (DSR)-10 та його основні несправності</w:t>
            </w:r>
          </w:p>
          <w:p w14:paraId="7F99330C" w14:textId="77777777" w:rsidR="00070A5F" w:rsidRPr="00070A5F" w:rsidRDefault="00070A5F" w:rsidP="00070A5F">
            <w:pPr>
              <w:pStyle w:val="aa"/>
              <w:rPr>
                <w:lang w:val="uk-UA"/>
              </w:rPr>
            </w:pPr>
            <w:r w:rsidRPr="00070A5F">
              <w:rPr>
                <w:lang w:val="uk-UA"/>
              </w:rPr>
              <w:t xml:space="preserve">Під час газифікації окремих житлових будинків або їх груп, що підключаються безпосередньо до газопроводів середнього тиску, все частіше застосовуються </w:t>
            </w:r>
            <w:r w:rsidRPr="00070A5F">
              <w:rPr>
                <w:rStyle w:val="af2"/>
                <w:lang w:val="uk-UA"/>
              </w:rPr>
              <w:t>будинкові регулятори КБРТ-10</w:t>
            </w:r>
            <w:r w:rsidRPr="00070A5F">
              <w:rPr>
                <w:lang w:val="uk-UA"/>
              </w:rPr>
              <w:t>.</w:t>
            </w:r>
          </w:p>
          <w:p w14:paraId="33485BF4" w14:textId="77777777" w:rsidR="00070A5F" w:rsidRDefault="00070A5F" w:rsidP="00070A5F">
            <w:pPr>
              <w:pStyle w:val="aa"/>
            </w:pPr>
            <w:r>
              <w:t xml:space="preserve">Основною конструктивною особливістю регулятора є наявність </w:t>
            </w:r>
            <w:r>
              <w:rPr>
                <w:rStyle w:val="af2"/>
              </w:rPr>
              <w:t>вбудованого клацай-відсікача</w:t>
            </w:r>
            <w:r>
              <w:t>, який виконує функцію запобіжно-запірного клапана. Цей елемент дозволяє автоматично перекривати подачу газу в разі перевищення встановлених параметрів.</w:t>
            </w:r>
          </w:p>
          <w:p w14:paraId="79FC7E92" w14:textId="77777777" w:rsidR="00070A5F" w:rsidRDefault="00070A5F" w:rsidP="00070A5F">
            <w:pPr>
              <w:pStyle w:val="aa"/>
            </w:pPr>
            <w:r>
              <w:t xml:space="preserve">Регулятор </w:t>
            </w:r>
            <w:r>
              <w:rPr>
                <w:rStyle w:val="af2"/>
              </w:rPr>
              <w:t>КБРТ-10</w:t>
            </w:r>
            <w:r>
              <w:t xml:space="preserve"> монтується на горизонтальній ділянці газопроводу, при цьому стакан регулятора має бути розташований </w:t>
            </w:r>
            <w:r>
              <w:rPr>
                <w:rStyle w:val="af2"/>
              </w:rPr>
              <w:t>вгору</w:t>
            </w:r>
            <w:r>
              <w:t>. Зона обслуговування регулятора визначається виходячи з можливих варіантів його встановлення:</w:t>
            </w:r>
          </w:p>
          <w:p w14:paraId="6690AC8F" w14:textId="77777777" w:rsidR="00070A5F" w:rsidRDefault="00070A5F" w:rsidP="00155F29">
            <w:pPr>
              <w:pStyle w:val="aa"/>
              <w:numPr>
                <w:ilvl w:val="0"/>
                <w:numId w:val="30"/>
              </w:numPr>
            </w:pPr>
            <w:r>
              <w:rPr>
                <w:rStyle w:val="af2"/>
              </w:rPr>
              <w:t>А)</w:t>
            </w:r>
            <w:r>
              <w:t xml:space="preserve"> на кожен окремий будинок;</w:t>
            </w:r>
          </w:p>
          <w:p w14:paraId="5738DE29" w14:textId="77777777" w:rsidR="00070A5F" w:rsidRDefault="00070A5F" w:rsidP="00155F29">
            <w:pPr>
              <w:pStyle w:val="aa"/>
              <w:numPr>
                <w:ilvl w:val="0"/>
                <w:numId w:val="30"/>
              </w:numPr>
            </w:pPr>
            <w:r>
              <w:rPr>
                <w:rStyle w:val="af2"/>
              </w:rPr>
              <w:t>Б)</w:t>
            </w:r>
            <w:r>
              <w:t xml:space="preserve"> на групу будинків;</w:t>
            </w:r>
          </w:p>
          <w:p w14:paraId="3BAFC088" w14:textId="77777777" w:rsidR="00070A5F" w:rsidRDefault="00070A5F" w:rsidP="00155F29">
            <w:pPr>
              <w:pStyle w:val="aa"/>
              <w:numPr>
                <w:ilvl w:val="0"/>
                <w:numId w:val="30"/>
              </w:numPr>
            </w:pPr>
            <w:r>
              <w:rPr>
                <w:rStyle w:val="af2"/>
              </w:rPr>
              <w:t>В)</w:t>
            </w:r>
            <w:r>
              <w:t xml:space="preserve"> на кожен під'їзд секційного будинку.</w:t>
            </w:r>
          </w:p>
          <w:p w14:paraId="4100E2A2" w14:textId="77777777" w:rsidR="008C1DF5" w:rsidRPr="00070A5F" w:rsidRDefault="008C1DF5" w:rsidP="008C1DF5">
            <w:pPr>
              <w:autoSpaceDE w:val="0"/>
              <w:autoSpaceDN w:val="0"/>
              <w:adjustRightInd w:val="0"/>
              <w:jc w:val="both"/>
              <w:rPr>
                <w:color w:val="000000"/>
                <w:sz w:val="28"/>
                <w:szCs w:val="28"/>
                <w:lang w:val="ru-RU"/>
              </w:rPr>
            </w:pPr>
          </w:p>
          <w:p w14:paraId="387258A3" w14:textId="77777777" w:rsidR="008C1DF5" w:rsidRPr="00880A75" w:rsidRDefault="008C1DF5" w:rsidP="008C1DF5">
            <w:pPr>
              <w:ind w:left="34" w:right="34" w:firstLine="709"/>
              <w:rPr>
                <w:sz w:val="28"/>
                <w:szCs w:val="28"/>
              </w:rPr>
            </w:pPr>
          </w:p>
        </w:tc>
      </w:tr>
      <w:tr w:rsidR="008C1DF5" w:rsidRPr="002A3AB5" w14:paraId="34D285F5" w14:textId="77777777" w:rsidTr="008C1DF5">
        <w:trPr>
          <w:cantSplit/>
          <w:trHeight w:hRule="exact" w:val="284"/>
        </w:trPr>
        <w:tc>
          <w:tcPr>
            <w:tcW w:w="397" w:type="dxa"/>
          </w:tcPr>
          <w:p w14:paraId="611FD915" w14:textId="77777777" w:rsidR="008C1DF5" w:rsidRPr="002A3AB5" w:rsidRDefault="008C1DF5" w:rsidP="008C1DF5">
            <w:pPr>
              <w:ind w:right="-675"/>
            </w:pPr>
          </w:p>
        </w:tc>
        <w:tc>
          <w:tcPr>
            <w:tcW w:w="567" w:type="dxa"/>
            <w:vAlign w:val="center"/>
          </w:tcPr>
          <w:p w14:paraId="1DD7D37F" w14:textId="77777777" w:rsidR="008C1DF5" w:rsidRPr="002A3AB5" w:rsidRDefault="008C1DF5" w:rsidP="008C1DF5">
            <w:pPr>
              <w:ind w:right="-675"/>
            </w:pPr>
          </w:p>
        </w:tc>
        <w:tc>
          <w:tcPr>
            <w:tcW w:w="1304" w:type="dxa"/>
          </w:tcPr>
          <w:p w14:paraId="7BD972F2" w14:textId="77777777" w:rsidR="008C1DF5" w:rsidRPr="002A3AB5" w:rsidRDefault="008C1DF5" w:rsidP="008C1DF5">
            <w:pPr>
              <w:ind w:right="-675"/>
            </w:pPr>
          </w:p>
        </w:tc>
        <w:tc>
          <w:tcPr>
            <w:tcW w:w="851" w:type="dxa"/>
          </w:tcPr>
          <w:p w14:paraId="601B9683" w14:textId="77777777" w:rsidR="008C1DF5" w:rsidRPr="002A3AB5" w:rsidRDefault="008C1DF5" w:rsidP="008C1DF5">
            <w:pPr>
              <w:ind w:right="-675"/>
            </w:pPr>
          </w:p>
        </w:tc>
        <w:tc>
          <w:tcPr>
            <w:tcW w:w="709" w:type="dxa"/>
          </w:tcPr>
          <w:p w14:paraId="1D6A0F4F" w14:textId="77777777" w:rsidR="008C1DF5" w:rsidRPr="002A3AB5" w:rsidRDefault="008C1DF5" w:rsidP="008C1DF5">
            <w:pPr>
              <w:ind w:right="-675"/>
            </w:pPr>
          </w:p>
        </w:tc>
        <w:tc>
          <w:tcPr>
            <w:tcW w:w="6095" w:type="dxa"/>
            <w:vMerge w:val="restart"/>
            <w:vAlign w:val="center"/>
          </w:tcPr>
          <w:p w14:paraId="08DA1CE0" w14:textId="34E64F4D" w:rsidR="008C1DF5" w:rsidRPr="002A3AB5" w:rsidRDefault="008C1DF5" w:rsidP="008C1DF5">
            <w:pPr>
              <w:ind w:right="-675"/>
              <w:jc w:val="center"/>
              <w:rPr>
                <w:b/>
                <w:sz w:val="44"/>
                <w:szCs w:val="44"/>
              </w:rPr>
            </w:pPr>
          </w:p>
        </w:tc>
        <w:tc>
          <w:tcPr>
            <w:tcW w:w="709" w:type="dxa"/>
            <w:vAlign w:val="center"/>
          </w:tcPr>
          <w:p w14:paraId="32926251" w14:textId="7A9157E8" w:rsidR="008C1DF5" w:rsidRPr="002A3AB5" w:rsidRDefault="008C1DF5" w:rsidP="008C1DF5">
            <w:pPr>
              <w:pStyle w:val="2"/>
              <w:rPr>
                <w:b/>
                <w:sz w:val="22"/>
              </w:rPr>
            </w:pPr>
          </w:p>
        </w:tc>
      </w:tr>
      <w:tr w:rsidR="008C1DF5" w14:paraId="338EC243" w14:textId="77777777" w:rsidTr="008C1DF5">
        <w:trPr>
          <w:cantSplit/>
          <w:trHeight w:hRule="exact" w:val="284"/>
        </w:trPr>
        <w:tc>
          <w:tcPr>
            <w:tcW w:w="397" w:type="dxa"/>
          </w:tcPr>
          <w:p w14:paraId="0B69DB41" w14:textId="77777777" w:rsidR="008C1DF5" w:rsidRDefault="008C1DF5" w:rsidP="008C1DF5">
            <w:pPr>
              <w:ind w:right="-675"/>
            </w:pPr>
          </w:p>
        </w:tc>
        <w:tc>
          <w:tcPr>
            <w:tcW w:w="567" w:type="dxa"/>
            <w:vAlign w:val="center"/>
          </w:tcPr>
          <w:p w14:paraId="770CF885" w14:textId="77777777" w:rsidR="008C1DF5" w:rsidRDefault="008C1DF5" w:rsidP="008C1DF5">
            <w:pPr>
              <w:ind w:right="-675"/>
            </w:pPr>
          </w:p>
        </w:tc>
        <w:tc>
          <w:tcPr>
            <w:tcW w:w="1304" w:type="dxa"/>
          </w:tcPr>
          <w:p w14:paraId="47A6F117" w14:textId="77777777" w:rsidR="008C1DF5" w:rsidRDefault="008C1DF5" w:rsidP="008C1DF5">
            <w:pPr>
              <w:ind w:right="-675"/>
            </w:pPr>
          </w:p>
        </w:tc>
        <w:tc>
          <w:tcPr>
            <w:tcW w:w="851" w:type="dxa"/>
          </w:tcPr>
          <w:p w14:paraId="6A7BD30C" w14:textId="77777777" w:rsidR="008C1DF5" w:rsidRDefault="008C1DF5" w:rsidP="008C1DF5">
            <w:pPr>
              <w:ind w:right="-675"/>
            </w:pPr>
          </w:p>
        </w:tc>
        <w:tc>
          <w:tcPr>
            <w:tcW w:w="709" w:type="dxa"/>
          </w:tcPr>
          <w:p w14:paraId="2B5C6F71" w14:textId="77777777" w:rsidR="008C1DF5" w:rsidRDefault="008C1DF5" w:rsidP="008C1DF5">
            <w:pPr>
              <w:ind w:right="-675"/>
            </w:pPr>
          </w:p>
        </w:tc>
        <w:tc>
          <w:tcPr>
            <w:tcW w:w="6095" w:type="dxa"/>
            <w:vMerge/>
          </w:tcPr>
          <w:p w14:paraId="142C141A" w14:textId="77777777" w:rsidR="008C1DF5" w:rsidRDefault="008C1DF5" w:rsidP="008C1DF5">
            <w:pPr>
              <w:ind w:right="-675"/>
              <w:rPr>
                <w:sz w:val="40"/>
              </w:rPr>
            </w:pPr>
          </w:p>
        </w:tc>
        <w:tc>
          <w:tcPr>
            <w:tcW w:w="709" w:type="dxa"/>
            <w:vMerge w:val="restart"/>
            <w:vAlign w:val="center"/>
          </w:tcPr>
          <w:p w14:paraId="7A0BD8F2" w14:textId="77777777" w:rsidR="008C1DF5" w:rsidRPr="0075730D" w:rsidRDefault="008C1DF5" w:rsidP="008C1DF5">
            <w:pPr>
              <w:ind w:right="-675"/>
              <w:rPr>
                <w:sz w:val="40"/>
              </w:rPr>
            </w:pPr>
          </w:p>
        </w:tc>
      </w:tr>
      <w:tr w:rsidR="008C1DF5" w14:paraId="71688301" w14:textId="77777777" w:rsidTr="008C1DF5">
        <w:trPr>
          <w:cantSplit/>
          <w:trHeight w:hRule="exact" w:val="284"/>
        </w:trPr>
        <w:tc>
          <w:tcPr>
            <w:tcW w:w="397" w:type="dxa"/>
            <w:vAlign w:val="center"/>
          </w:tcPr>
          <w:p w14:paraId="06BF520B" w14:textId="3BEC7D57" w:rsidR="008C1DF5" w:rsidRPr="002D0F66" w:rsidRDefault="008C1DF5" w:rsidP="008C1DF5">
            <w:pPr>
              <w:ind w:right="-675"/>
              <w:rPr>
                <w:rFonts w:ascii="Arial" w:hAnsi="Arial" w:cs="Arial"/>
                <w:i/>
              </w:rPr>
            </w:pPr>
          </w:p>
        </w:tc>
        <w:tc>
          <w:tcPr>
            <w:tcW w:w="567" w:type="dxa"/>
            <w:vAlign w:val="center"/>
          </w:tcPr>
          <w:p w14:paraId="74BB3155" w14:textId="36998E15" w:rsidR="008C1DF5" w:rsidRPr="002D0F66" w:rsidRDefault="008C1DF5" w:rsidP="008C1DF5">
            <w:pPr>
              <w:ind w:right="-675"/>
              <w:rPr>
                <w:rFonts w:ascii="Arial" w:hAnsi="Arial" w:cs="Arial"/>
                <w:i/>
              </w:rPr>
            </w:pPr>
          </w:p>
        </w:tc>
        <w:tc>
          <w:tcPr>
            <w:tcW w:w="1304" w:type="dxa"/>
            <w:vAlign w:val="center"/>
          </w:tcPr>
          <w:p w14:paraId="4C6072B4" w14:textId="17DA8E80" w:rsidR="008C1DF5" w:rsidRPr="002D0F66" w:rsidRDefault="008C1DF5" w:rsidP="008C1DF5">
            <w:pPr>
              <w:ind w:right="-675"/>
              <w:rPr>
                <w:rFonts w:ascii="Arial" w:hAnsi="Arial" w:cs="Arial"/>
                <w:i/>
              </w:rPr>
            </w:pPr>
          </w:p>
        </w:tc>
        <w:tc>
          <w:tcPr>
            <w:tcW w:w="851" w:type="dxa"/>
            <w:vAlign w:val="center"/>
          </w:tcPr>
          <w:p w14:paraId="2B1D41BA" w14:textId="43AB25EB" w:rsidR="008C1DF5" w:rsidRPr="002D0F66" w:rsidRDefault="008C1DF5" w:rsidP="008C1DF5">
            <w:pPr>
              <w:ind w:right="-675"/>
              <w:rPr>
                <w:rFonts w:ascii="Arial" w:hAnsi="Arial" w:cs="Arial"/>
                <w:i/>
              </w:rPr>
            </w:pPr>
          </w:p>
        </w:tc>
        <w:tc>
          <w:tcPr>
            <w:tcW w:w="709" w:type="dxa"/>
            <w:vAlign w:val="center"/>
          </w:tcPr>
          <w:p w14:paraId="1C6F4A59" w14:textId="607A01FD" w:rsidR="008C1DF5" w:rsidRPr="002D0F66" w:rsidRDefault="008C1DF5" w:rsidP="008C1DF5">
            <w:pPr>
              <w:ind w:right="-675"/>
              <w:rPr>
                <w:rFonts w:ascii="Arial" w:hAnsi="Arial" w:cs="Arial"/>
                <w:i/>
              </w:rPr>
            </w:pPr>
          </w:p>
        </w:tc>
        <w:tc>
          <w:tcPr>
            <w:tcW w:w="6095" w:type="dxa"/>
            <w:vMerge/>
          </w:tcPr>
          <w:p w14:paraId="748400A3" w14:textId="77777777" w:rsidR="008C1DF5" w:rsidRDefault="008C1DF5" w:rsidP="008C1DF5">
            <w:pPr>
              <w:ind w:right="-675"/>
              <w:rPr>
                <w:sz w:val="40"/>
              </w:rPr>
            </w:pPr>
          </w:p>
        </w:tc>
        <w:tc>
          <w:tcPr>
            <w:tcW w:w="709" w:type="dxa"/>
            <w:vMerge/>
          </w:tcPr>
          <w:p w14:paraId="071951EC" w14:textId="77777777" w:rsidR="008C1DF5" w:rsidRPr="0028145D" w:rsidRDefault="008C1DF5" w:rsidP="008C1DF5">
            <w:pPr>
              <w:ind w:right="-675"/>
              <w:rPr>
                <w:b/>
                <w:sz w:val="40"/>
                <w:lang w:val="ru-RU"/>
              </w:rPr>
            </w:pPr>
          </w:p>
        </w:tc>
      </w:tr>
    </w:tbl>
    <w:p w14:paraId="5176A703" w14:textId="77777777" w:rsidR="008C1DF5" w:rsidRDefault="008C1DF5" w:rsidP="008C1DF5">
      <w:pPr>
        <w:tabs>
          <w:tab w:val="left" w:pos="960"/>
        </w:tabs>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
        <w:gridCol w:w="702"/>
        <w:gridCol w:w="1384"/>
        <w:gridCol w:w="714"/>
        <w:gridCol w:w="562"/>
        <w:gridCol w:w="3905"/>
        <w:gridCol w:w="841"/>
        <w:gridCol w:w="979"/>
        <w:gridCol w:w="1149"/>
      </w:tblGrid>
      <w:tr w:rsidR="008C1DF5" w:rsidRPr="00760B00" w14:paraId="4FFE0A4D" w14:textId="77777777" w:rsidTr="008C1DF5">
        <w:trPr>
          <w:trHeight w:val="13736"/>
        </w:trPr>
        <w:tc>
          <w:tcPr>
            <w:tcW w:w="10632" w:type="dxa"/>
            <w:gridSpan w:val="9"/>
          </w:tcPr>
          <w:p w14:paraId="4FF1FC6D" w14:textId="77777777" w:rsidR="008C1DF5" w:rsidRPr="00F04723" w:rsidRDefault="008C1DF5" w:rsidP="008C1DF5">
            <w:pPr>
              <w:ind w:left="34" w:right="34" w:firstLine="709"/>
              <w:jc w:val="center"/>
              <w:rPr>
                <w:b/>
                <w:sz w:val="28"/>
                <w:szCs w:val="28"/>
              </w:rPr>
            </w:pPr>
          </w:p>
          <w:p w14:paraId="20F4B08A" w14:textId="77777777" w:rsidR="00070A5F" w:rsidRDefault="00070A5F" w:rsidP="00070A5F">
            <w:pPr>
              <w:pStyle w:val="3"/>
              <w:rPr>
                <w:lang w:eastAsia="en-US"/>
              </w:rPr>
            </w:pPr>
            <w:r>
              <w:t>5. Охорона праці</w:t>
            </w:r>
          </w:p>
          <w:p w14:paraId="66255D4C" w14:textId="77777777" w:rsidR="00070A5F" w:rsidRDefault="00070A5F" w:rsidP="00070A5F">
            <w:pPr>
              <w:pStyle w:val="4"/>
            </w:pPr>
            <w:r>
              <w:t>5.1 Охорона праці в газовому господарстві</w:t>
            </w:r>
          </w:p>
          <w:p w14:paraId="42790B2B" w14:textId="77777777" w:rsidR="00070A5F" w:rsidRDefault="00070A5F" w:rsidP="00070A5F">
            <w:pPr>
              <w:pStyle w:val="aa"/>
            </w:pPr>
            <w:r>
              <w:t>Під час експлуатації газового господарства в населених пунктах безпека покладається на керівників газового господарства. На промислових, комунальних, комунально-побутових підприємствах та підприємствах сільськогосподарського виробництва за безпечну експлуатацію газового господарства відповідають керівники цих організацій, які забезпечують належне обслуговування газових систем, контроль за їх станом і дотриманням правил, норм та інструкцій з експлуатації газопроводів і газовикористовуючих агрегатів.</w:t>
            </w:r>
          </w:p>
          <w:p w14:paraId="38AE534D" w14:textId="77777777" w:rsidR="00070A5F" w:rsidRDefault="00070A5F" w:rsidP="00070A5F">
            <w:pPr>
              <w:pStyle w:val="aa"/>
            </w:pPr>
            <w:r>
              <w:t>На всіх підприємствах, де є газові мережі та газове обладнання, відповідальними за їх безпечну експлуатацію є керівники підприємств, а в житлових будинках – їх власники, а у відомчих будинках – коменданти. Відповідальні особи, за винятком власників особистих будинків, повинні знати правила безпеки в газовому господарстві та складати іспит на їх знання.</w:t>
            </w:r>
          </w:p>
          <w:p w14:paraId="12BE9348" w14:textId="77777777" w:rsidR="00070A5F" w:rsidRDefault="00070A5F" w:rsidP="00070A5F">
            <w:pPr>
              <w:pStyle w:val="aa"/>
            </w:pPr>
            <w:r>
              <w:t>У кожному газовому господарстві повинні бути складені та затверджені інструкції з техніки безпеки для виконання окремих видів робіт, а також протипожежного захисту об'єктів, з урахуванням місцевих умов. Організація робочих місць повинна сприяти безпеці виконання робіт. Машини, механізми, обладнання та інвентар повинні відповідати вимогам щодо безпеки та перебувати в справному стані.</w:t>
            </w:r>
          </w:p>
          <w:p w14:paraId="3424F09F" w14:textId="77777777" w:rsidR="00070A5F" w:rsidRDefault="00070A5F" w:rsidP="00070A5F">
            <w:pPr>
              <w:pStyle w:val="aa"/>
            </w:pPr>
            <w:r>
              <w:t>Підприємства газового господарства зобов'язані забезпечити працівників спецодягом, спецвзуттям та засобами індивідуального захисту відповідно до характеру виконуваних робіт і типових норм. Підтримка безпечних умов праці, як свідчить практика, грунтується на систематичних перевірках стану безпеки праці на робочих місцях перед початком роботи, усуненні виробничих небезпек, а також на контролі з боку керівників і інженерів з техніки безпеки за станом обладнання, захисних пристроїв і суворому дотриманні безпечних способів виконання робочих операцій.</w:t>
            </w:r>
          </w:p>
          <w:p w14:paraId="082FD7D6" w14:textId="77777777" w:rsidR="00070A5F" w:rsidRDefault="00070A5F" w:rsidP="00070A5F">
            <w:pPr>
              <w:pStyle w:val="aa"/>
            </w:pPr>
            <w:r>
              <w:t>Окрім адміністративно-технічного персоналу підприємства, контроль за дотриманням правил охорони праці здійснюють громадські інспектори з охорони праці та спеціальні бригади, які перевіряють виконання норм безпеки.</w:t>
            </w:r>
          </w:p>
          <w:p w14:paraId="2E77D894" w14:textId="77777777" w:rsidR="00070A5F" w:rsidRDefault="00070A5F" w:rsidP="00070A5F">
            <w:pPr>
              <w:pStyle w:val="aa"/>
            </w:pPr>
            <w:r>
              <w:t>У разі виявлення порушень правил охорони праці вживаються заходи щодо усунення недоліків і попередження подібних випадків у майбутньому. Дотримання вимог охорони праці є обов'язковим для кожного працівника. Порушення інструкцій може призвести до дисциплінарної, адміністративної або навіть кримінальної відповідальності.</w:t>
            </w:r>
          </w:p>
          <w:p w14:paraId="17EF3CD9" w14:textId="77777777" w:rsidR="008C1DF5" w:rsidRPr="00070A5F" w:rsidRDefault="008C1DF5" w:rsidP="008C1DF5">
            <w:pPr>
              <w:autoSpaceDE w:val="0"/>
              <w:autoSpaceDN w:val="0"/>
              <w:adjustRightInd w:val="0"/>
              <w:ind w:firstLine="743"/>
              <w:rPr>
                <w:lang w:val="ru-RU"/>
              </w:rPr>
            </w:pPr>
          </w:p>
        </w:tc>
      </w:tr>
      <w:tr w:rsidR="008C1DF5" w:rsidRPr="000830C2" w14:paraId="1080F2BD" w14:textId="77777777" w:rsidTr="008C1DF5">
        <w:trPr>
          <w:trHeight w:val="270"/>
        </w:trPr>
        <w:tc>
          <w:tcPr>
            <w:tcW w:w="396" w:type="dxa"/>
          </w:tcPr>
          <w:p w14:paraId="5FDE1206" w14:textId="77777777" w:rsidR="008C1DF5" w:rsidRPr="000830C2" w:rsidRDefault="008C1DF5" w:rsidP="008C1DF5">
            <w:pPr>
              <w:ind w:right="176"/>
            </w:pPr>
          </w:p>
        </w:tc>
        <w:tc>
          <w:tcPr>
            <w:tcW w:w="702" w:type="dxa"/>
          </w:tcPr>
          <w:p w14:paraId="65665927" w14:textId="77777777" w:rsidR="008C1DF5" w:rsidRPr="000830C2" w:rsidRDefault="008C1DF5" w:rsidP="008C1DF5">
            <w:pPr>
              <w:ind w:right="-109"/>
            </w:pPr>
          </w:p>
        </w:tc>
        <w:tc>
          <w:tcPr>
            <w:tcW w:w="1384" w:type="dxa"/>
          </w:tcPr>
          <w:p w14:paraId="2277195E" w14:textId="77777777" w:rsidR="008C1DF5" w:rsidRPr="000830C2" w:rsidRDefault="008C1DF5" w:rsidP="008C1DF5">
            <w:pPr>
              <w:ind w:right="176"/>
            </w:pPr>
          </w:p>
        </w:tc>
        <w:tc>
          <w:tcPr>
            <w:tcW w:w="714" w:type="dxa"/>
          </w:tcPr>
          <w:p w14:paraId="4E14E9B7" w14:textId="77777777" w:rsidR="008C1DF5" w:rsidRPr="000830C2" w:rsidRDefault="008C1DF5" w:rsidP="008C1DF5">
            <w:pPr>
              <w:ind w:left="-108" w:right="-108"/>
            </w:pPr>
          </w:p>
        </w:tc>
        <w:tc>
          <w:tcPr>
            <w:tcW w:w="562" w:type="dxa"/>
            <w:vAlign w:val="center"/>
          </w:tcPr>
          <w:p w14:paraId="1356DEA9" w14:textId="77777777" w:rsidR="008C1DF5" w:rsidRPr="000830C2" w:rsidRDefault="008C1DF5" w:rsidP="008C1DF5">
            <w:pPr>
              <w:ind w:right="-116"/>
            </w:pPr>
          </w:p>
        </w:tc>
        <w:tc>
          <w:tcPr>
            <w:tcW w:w="6874" w:type="dxa"/>
            <w:gridSpan w:val="4"/>
            <w:vMerge w:val="restart"/>
            <w:vAlign w:val="center"/>
          </w:tcPr>
          <w:p w14:paraId="06A8B052" w14:textId="46BC6335" w:rsidR="008C1DF5" w:rsidRPr="00D26B44" w:rsidRDefault="008C1DF5" w:rsidP="008C1DF5">
            <w:pPr>
              <w:jc w:val="center"/>
              <w:rPr>
                <w:sz w:val="32"/>
                <w:szCs w:val="32"/>
              </w:rPr>
            </w:pPr>
          </w:p>
        </w:tc>
      </w:tr>
      <w:tr w:rsidR="008C1DF5" w:rsidRPr="00760B00" w14:paraId="6B33EF5F" w14:textId="77777777" w:rsidTr="008C1DF5">
        <w:trPr>
          <w:trHeight w:val="270"/>
        </w:trPr>
        <w:tc>
          <w:tcPr>
            <w:tcW w:w="396" w:type="dxa"/>
          </w:tcPr>
          <w:p w14:paraId="3DECF1EF" w14:textId="77777777" w:rsidR="008C1DF5" w:rsidRPr="00760B00" w:rsidRDefault="008C1DF5" w:rsidP="008C1DF5">
            <w:pPr>
              <w:ind w:right="176"/>
            </w:pPr>
          </w:p>
        </w:tc>
        <w:tc>
          <w:tcPr>
            <w:tcW w:w="702" w:type="dxa"/>
          </w:tcPr>
          <w:p w14:paraId="460A3D48" w14:textId="77777777" w:rsidR="008C1DF5" w:rsidRPr="00760B00" w:rsidRDefault="008C1DF5" w:rsidP="008C1DF5">
            <w:pPr>
              <w:ind w:left="-108" w:right="-108"/>
            </w:pPr>
          </w:p>
        </w:tc>
        <w:tc>
          <w:tcPr>
            <w:tcW w:w="1384" w:type="dxa"/>
          </w:tcPr>
          <w:p w14:paraId="11DDDCBC" w14:textId="77777777" w:rsidR="008C1DF5" w:rsidRPr="00760B00" w:rsidRDefault="008C1DF5" w:rsidP="008C1DF5">
            <w:pPr>
              <w:ind w:right="176"/>
            </w:pPr>
          </w:p>
        </w:tc>
        <w:tc>
          <w:tcPr>
            <w:tcW w:w="714" w:type="dxa"/>
          </w:tcPr>
          <w:p w14:paraId="0769C927" w14:textId="77777777" w:rsidR="008C1DF5" w:rsidRPr="00760B00" w:rsidRDefault="008C1DF5" w:rsidP="008C1DF5">
            <w:pPr>
              <w:ind w:right="176"/>
            </w:pPr>
          </w:p>
        </w:tc>
        <w:tc>
          <w:tcPr>
            <w:tcW w:w="562" w:type="dxa"/>
          </w:tcPr>
          <w:p w14:paraId="0056A122" w14:textId="77777777" w:rsidR="008C1DF5" w:rsidRPr="00760B00" w:rsidRDefault="008C1DF5" w:rsidP="008C1DF5">
            <w:pPr>
              <w:ind w:right="176"/>
            </w:pPr>
          </w:p>
        </w:tc>
        <w:tc>
          <w:tcPr>
            <w:tcW w:w="6874" w:type="dxa"/>
            <w:gridSpan w:val="4"/>
            <w:vMerge/>
          </w:tcPr>
          <w:p w14:paraId="16703F2A" w14:textId="77777777" w:rsidR="008C1DF5" w:rsidRPr="00760B00" w:rsidRDefault="008C1DF5" w:rsidP="008C1DF5">
            <w:pPr>
              <w:ind w:right="176"/>
            </w:pPr>
          </w:p>
        </w:tc>
      </w:tr>
      <w:tr w:rsidR="008C1DF5" w:rsidRPr="00760B00" w14:paraId="4A4A6715" w14:textId="77777777" w:rsidTr="008C1DF5">
        <w:trPr>
          <w:trHeight w:val="270"/>
        </w:trPr>
        <w:tc>
          <w:tcPr>
            <w:tcW w:w="396" w:type="dxa"/>
            <w:vAlign w:val="center"/>
          </w:tcPr>
          <w:p w14:paraId="4272F1CD" w14:textId="2E88DDF6" w:rsidR="008C1DF5" w:rsidRPr="00760B00" w:rsidRDefault="008C1DF5" w:rsidP="008C1DF5">
            <w:pPr>
              <w:ind w:left="-108" w:right="-108"/>
              <w:jc w:val="center"/>
              <w:rPr>
                <w:rFonts w:ascii="Arial" w:hAnsi="Arial" w:cs="Arial"/>
                <w:b/>
                <w:i/>
              </w:rPr>
            </w:pPr>
          </w:p>
        </w:tc>
        <w:tc>
          <w:tcPr>
            <w:tcW w:w="702" w:type="dxa"/>
            <w:vAlign w:val="center"/>
          </w:tcPr>
          <w:p w14:paraId="4EB30CE1" w14:textId="30510065" w:rsidR="008C1DF5" w:rsidRPr="00760B00" w:rsidRDefault="008C1DF5" w:rsidP="008C1DF5">
            <w:pPr>
              <w:ind w:left="-108" w:right="-108"/>
              <w:jc w:val="center"/>
              <w:rPr>
                <w:rFonts w:ascii="Arial" w:hAnsi="Arial" w:cs="Arial"/>
                <w:b/>
                <w:i/>
              </w:rPr>
            </w:pPr>
          </w:p>
        </w:tc>
        <w:tc>
          <w:tcPr>
            <w:tcW w:w="1384" w:type="dxa"/>
            <w:vAlign w:val="center"/>
          </w:tcPr>
          <w:p w14:paraId="4601F18C" w14:textId="0A5314C8" w:rsidR="008C1DF5" w:rsidRPr="00760B00" w:rsidRDefault="008C1DF5" w:rsidP="008C1DF5">
            <w:pPr>
              <w:ind w:left="-108" w:right="-108"/>
              <w:jc w:val="center"/>
              <w:rPr>
                <w:rFonts w:ascii="Arial" w:hAnsi="Arial" w:cs="Arial"/>
                <w:b/>
                <w:i/>
              </w:rPr>
            </w:pPr>
          </w:p>
        </w:tc>
        <w:tc>
          <w:tcPr>
            <w:tcW w:w="714" w:type="dxa"/>
            <w:vAlign w:val="center"/>
          </w:tcPr>
          <w:p w14:paraId="539C7195" w14:textId="03706804" w:rsidR="008C1DF5" w:rsidRPr="00760B00" w:rsidRDefault="008C1DF5" w:rsidP="008C1DF5">
            <w:pPr>
              <w:ind w:left="-108" w:right="-108"/>
              <w:jc w:val="center"/>
              <w:rPr>
                <w:rFonts w:ascii="Arial" w:hAnsi="Arial" w:cs="Arial"/>
                <w:b/>
                <w:i/>
              </w:rPr>
            </w:pPr>
          </w:p>
        </w:tc>
        <w:tc>
          <w:tcPr>
            <w:tcW w:w="562" w:type="dxa"/>
            <w:vAlign w:val="center"/>
          </w:tcPr>
          <w:p w14:paraId="33BE4648" w14:textId="4436BFFF" w:rsidR="008C1DF5" w:rsidRPr="00760B00" w:rsidRDefault="008C1DF5" w:rsidP="008C1DF5">
            <w:pPr>
              <w:ind w:left="-108" w:right="-108"/>
              <w:jc w:val="center"/>
              <w:rPr>
                <w:rFonts w:ascii="Arial" w:hAnsi="Arial" w:cs="Arial"/>
                <w:b/>
                <w:i/>
              </w:rPr>
            </w:pPr>
          </w:p>
        </w:tc>
        <w:tc>
          <w:tcPr>
            <w:tcW w:w="6874" w:type="dxa"/>
            <w:gridSpan w:val="4"/>
            <w:vMerge/>
          </w:tcPr>
          <w:p w14:paraId="259B1A3D" w14:textId="77777777" w:rsidR="008C1DF5" w:rsidRPr="00760B00" w:rsidRDefault="008C1DF5" w:rsidP="008C1DF5">
            <w:pPr>
              <w:ind w:right="176"/>
            </w:pPr>
          </w:p>
        </w:tc>
      </w:tr>
      <w:tr w:rsidR="008C1DF5" w:rsidRPr="00760B00" w14:paraId="14313B03" w14:textId="77777777" w:rsidTr="008C1DF5">
        <w:trPr>
          <w:trHeight w:val="270"/>
        </w:trPr>
        <w:tc>
          <w:tcPr>
            <w:tcW w:w="1098" w:type="dxa"/>
            <w:gridSpan w:val="2"/>
            <w:vAlign w:val="center"/>
          </w:tcPr>
          <w:p w14:paraId="23617110" w14:textId="6DF7F281" w:rsidR="008C1DF5" w:rsidRPr="001D5CBF" w:rsidRDefault="008C1DF5" w:rsidP="008C1DF5">
            <w:pPr>
              <w:pStyle w:val="1"/>
              <w:ind w:left="-108" w:right="-108"/>
              <w:jc w:val="center"/>
              <w:rPr>
                <w:b/>
                <w:sz w:val="20"/>
              </w:rPr>
            </w:pPr>
          </w:p>
        </w:tc>
        <w:tc>
          <w:tcPr>
            <w:tcW w:w="1384" w:type="dxa"/>
            <w:vAlign w:val="center"/>
          </w:tcPr>
          <w:p w14:paraId="6C3B43E2" w14:textId="5516FD15" w:rsidR="008C1DF5" w:rsidRPr="00D5112E" w:rsidRDefault="008C1DF5" w:rsidP="008C1DF5">
            <w:pPr>
              <w:ind w:left="-70" w:right="-163"/>
            </w:pPr>
          </w:p>
        </w:tc>
        <w:tc>
          <w:tcPr>
            <w:tcW w:w="714" w:type="dxa"/>
            <w:vAlign w:val="center"/>
          </w:tcPr>
          <w:p w14:paraId="38A82379" w14:textId="77777777" w:rsidR="008C1DF5" w:rsidRPr="00760B00" w:rsidRDefault="008C1DF5" w:rsidP="008C1DF5">
            <w:pPr>
              <w:ind w:right="176"/>
              <w:rPr>
                <w:b/>
                <w:i/>
              </w:rPr>
            </w:pPr>
          </w:p>
        </w:tc>
        <w:tc>
          <w:tcPr>
            <w:tcW w:w="562" w:type="dxa"/>
            <w:vAlign w:val="center"/>
          </w:tcPr>
          <w:p w14:paraId="2565A1DD" w14:textId="77777777" w:rsidR="008C1DF5" w:rsidRPr="00760B00" w:rsidRDefault="008C1DF5" w:rsidP="008C1DF5">
            <w:pPr>
              <w:ind w:right="176"/>
              <w:rPr>
                <w:i/>
              </w:rPr>
            </w:pPr>
          </w:p>
        </w:tc>
        <w:tc>
          <w:tcPr>
            <w:tcW w:w="3905" w:type="dxa"/>
            <w:vMerge w:val="restart"/>
            <w:vAlign w:val="center"/>
          </w:tcPr>
          <w:p w14:paraId="46FF6B02" w14:textId="406DF32E" w:rsidR="008C1DF5" w:rsidRPr="005C1953" w:rsidRDefault="008C1DF5" w:rsidP="008C1DF5">
            <w:pPr>
              <w:spacing w:line="204" w:lineRule="auto"/>
              <w:ind w:right="-102"/>
              <w:jc w:val="center"/>
              <w:rPr>
                <w:b/>
                <w:sz w:val="28"/>
                <w:szCs w:val="28"/>
              </w:rPr>
            </w:pPr>
          </w:p>
        </w:tc>
        <w:tc>
          <w:tcPr>
            <w:tcW w:w="841" w:type="dxa"/>
            <w:vAlign w:val="center"/>
          </w:tcPr>
          <w:p w14:paraId="4FB90FC1" w14:textId="069C9788" w:rsidR="008C1DF5" w:rsidRPr="00760B00" w:rsidRDefault="008C1DF5" w:rsidP="008C1DF5">
            <w:pPr>
              <w:ind w:left="-108" w:right="-108"/>
              <w:jc w:val="center"/>
              <w:rPr>
                <w:rFonts w:ascii="Arial" w:hAnsi="Arial" w:cs="Arial"/>
                <w:b/>
                <w:i/>
              </w:rPr>
            </w:pPr>
          </w:p>
        </w:tc>
        <w:tc>
          <w:tcPr>
            <w:tcW w:w="979" w:type="dxa"/>
            <w:vAlign w:val="center"/>
          </w:tcPr>
          <w:p w14:paraId="099E4BC3" w14:textId="53127844" w:rsidR="008C1DF5" w:rsidRPr="00760B00" w:rsidRDefault="008C1DF5" w:rsidP="008C1DF5">
            <w:pPr>
              <w:ind w:left="-108" w:right="-108"/>
              <w:jc w:val="center"/>
              <w:rPr>
                <w:rFonts w:ascii="Arial" w:hAnsi="Arial" w:cs="Arial"/>
                <w:b/>
                <w:i/>
              </w:rPr>
            </w:pPr>
          </w:p>
        </w:tc>
        <w:tc>
          <w:tcPr>
            <w:tcW w:w="1149" w:type="dxa"/>
            <w:vAlign w:val="center"/>
          </w:tcPr>
          <w:p w14:paraId="18CD39DB" w14:textId="53B7F3D8" w:rsidR="008C1DF5" w:rsidRPr="00760B00" w:rsidRDefault="008C1DF5" w:rsidP="008C1DF5">
            <w:pPr>
              <w:ind w:left="-108" w:right="-108"/>
              <w:jc w:val="center"/>
              <w:rPr>
                <w:rFonts w:ascii="Arial" w:hAnsi="Arial" w:cs="Arial"/>
                <w:b/>
                <w:i/>
              </w:rPr>
            </w:pPr>
          </w:p>
        </w:tc>
      </w:tr>
      <w:tr w:rsidR="008C1DF5" w:rsidRPr="00760B00" w14:paraId="1CE96541" w14:textId="77777777" w:rsidTr="008C1DF5">
        <w:trPr>
          <w:trHeight w:val="279"/>
        </w:trPr>
        <w:tc>
          <w:tcPr>
            <w:tcW w:w="1098" w:type="dxa"/>
            <w:gridSpan w:val="2"/>
            <w:vAlign w:val="center"/>
          </w:tcPr>
          <w:p w14:paraId="3FB19B43" w14:textId="1E7C811E" w:rsidR="008C1DF5" w:rsidRPr="001D5CBF" w:rsidRDefault="008C1DF5" w:rsidP="008C1DF5">
            <w:pPr>
              <w:pStyle w:val="2"/>
              <w:ind w:left="-108" w:right="-146"/>
              <w:rPr>
                <w:b/>
                <w:sz w:val="16"/>
                <w:szCs w:val="16"/>
              </w:rPr>
            </w:pPr>
          </w:p>
        </w:tc>
        <w:tc>
          <w:tcPr>
            <w:tcW w:w="1384" w:type="dxa"/>
            <w:vAlign w:val="center"/>
          </w:tcPr>
          <w:p w14:paraId="1B9E2385" w14:textId="367E1871" w:rsidR="008C1DF5" w:rsidRPr="001D5CBF" w:rsidRDefault="008C1DF5" w:rsidP="008C1DF5">
            <w:pPr>
              <w:pStyle w:val="3"/>
              <w:spacing w:before="0" w:after="0"/>
              <w:rPr>
                <w:rFonts w:ascii="Times New Roman" w:hAnsi="Times New Roman"/>
                <w:b w:val="0"/>
                <w:sz w:val="20"/>
                <w:szCs w:val="20"/>
              </w:rPr>
            </w:pPr>
          </w:p>
        </w:tc>
        <w:tc>
          <w:tcPr>
            <w:tcW w:w="714" w:type="dxa"/>
            <w:vAlign w:val="center"/>
          </w:tcPr>
          <w:p w14:paraId="1CC5786A" w14:textId="77777777" w:rsidR="008C1DF5" w:rsidRPr="00760B00" w:rsidRDefault="008C1DF5" w:rsidP="008C1DF5">
            <w:pPr>
              <w:ind w:right="176"/>
              <w:rPr>
                <w:b/>
                <w:i/>
              </w:rPr>
            </w:pPr>
          </w:p>
        </w:tc>
        <w:tc>
          <w:tcPr>
            <w:tcW w:w="562" w:type="dxa"/>
            <w:vAlign w:val="center"/>
          </w:tcPr>
          <w:p w14:paraId="5EA93ED7" w14:textId="77777777" w:rsidR="008C1DF5" w:rsidRPr="00760B00" w:rsidRDefault="008C1DF5" w:rsidP="008C1DF5">
            <w:pPr>
              <w:ind w:right="176"/>
              <w:rPr>
                <w:i/>
              </w:rPr>
            </w:pPr>
          </w:p>
        </w:tc>
        <w:tc>
          <w:tcPr>
            <w:tcW w:w="3905" w:type="dxa"/>
            <w:vMerge/>
          </w:tcPr>
          <w:p w14:paraId="1DDCB11F" w14:textId="77777777" w:rsidR="008C1DF5" w:rsidRPr="00760B00" w:rsidRDefault="008C1DF5" w:rsidP="008C1DF5">
            <w:pPr>
              <w:ind w:right="176"/>
            </w:pPr>
          </w:p>
        </w:tc>
        <w:tc>
          <w:tcPr>
            <w:tcW w:w="841" w:type="dxa"/>
            <w:vAlign w:val="center"/>
          </w:tcPr>
          <w:p w14:paraId="3683C522" w14:textId="5C1F43EF" w:rsidR="008C1DF5" w:rsidRPr="00760B00" w:rsidRDefault="008C1DF5" w:rsidP="008C1DF5">
            <w:pPr>
              <w:ind w:left="-108" w:right="-108"/>
              <w:jc w:val="center"/>
              <w:rPr>
                <w:rFonts w:ascii="Arial" w:hAnsi="Arial" w:cs="Arial"/>
                <w:b/>
                <w:i/>
              </w:rPr>
            </w:pPr>
          </w:p>
        </w:tc>
        <w:tc>
          <w:tcPr>
            <w:tcW w:w="979" w:type="dxa"/>
            <w:vAlign w:val="center"/>
          </w:tcPr>
          <w:p w14:paraId="782E7F24" w14:textId="77777777" w:rsidR="008C1DF5" w:rsidRPr="00760B00" w:rsidRDefault="008C1DF5" w:rsidP="008C1DF5">
            <w:pPr>
              <w:ind w:right="176"/>
              <w:jc w:val="center"/>
              <w:rPr>
                <w:rFonts w:ascii="Arial" w:hAnsi="Arial" w:cs="Arial"/>
                <w:b/>
                <w:i/>
              </w:rPr>
            </w:pPr>
          </w:p>
        </w:tc>
        <w:tc>
          <w:tcPr>
            <w:tcW w:w="1149" w:type="dxa"/>
            <w:vAlign w:val="center"/>
          </w:tcPr>
          <w:p w14:paraId="2AD08775" w14:textId="77777777" w:rsidR="008C1DF5" w:rsidRPr="00760B00" w:rsidRDefault="008C1DF5" w:rsidP="008C1DF5">
            <w:pPr>
              <w:ind w:right="176"/>
              <w:jc w:val="center"/>
              <w:rPr>
                <w:rFonts w:ascii="Arial" w:hAnsi="Arial" w:cs="Arial"/>
                <w:b/>
                <w:i/>
                <w:color w:val="FF0000"/>
              </w:rPr>
            </w:pPr>
          </w:p>
        </w:tc>
      </w:tr>
      <w:tr w:rsidR="008C1DF5" w:rsidRPr="00760B00" w14:paraId="520EAA62" w14:textId="77777777" w:rsidTr="008C1DF5">
        <w:trPr>
          <w:trHeight w:val="270"/>
        </w:trPr>
        <w:tc>
          <w:tcPr>
            <w:tcW w:w="1098" w:type="dxa"/>
            <w:gridSpan w:val="2"/>
            <w:vAlign w:val="center"/>
          </w:tcPr>
          <w:p w14:paraId="40DE289C" w14:textId="19AD5190" w:rsidR="008C1DF5" w:rsidRPr="001D5CBF" w:rsidRDefault="008C1DF5" w:rsidP="008C1DF5">
            <w:pPr>
              <w:ind w:left="-108" w:right="-146"/>
              <w:jc w:val="center"/>
              <w:rPr>
                <w:b/>
              </w:rPr>
            </w:pPr>
          </w:p>
        </w:tc>
        <w:tc>
          <w:tcPr>
            <w:tcW w:w="1384" w:type="dxa"/>
            <w:vAlign w:val="center"/>
          </w:tcPr>
          <w:p w14:paraId="25C8B2C7" w14:textId="77777777" w:rsidR="008C1DF5" w:rsidRPr="001D5CBF" w:rsidRDefault="008C1DF5" w:rsidP="008C1DF5">
            <w:pPr>
              <w:ind w:left="-70" w:right="-163"/>
            </w:pPr>
          </w:p>
        </w:tc>
        <w:tc>
          <w:tcPr>
            <w:tcW w:w="714" w:type="dxa"/>
            <w:vAlign w:val="center"/>
          </w:tcPr>
          <w:p w14:paraId="1F7F486C" w14:textId="77777777" w:rsidR="008C1DF5" w:rsidRPr="00760B00" w:rsidRDefault="008C1DF5" w:rsidP="008C1DF5">
            <w:pPr>
              <w:ind w:right="176"/>
              <w:rPr>
                <w:b/>
                <w:i/>
              </w:rPr>
            </w:pPr>
          </w:p>
        </w:tc>
        <w:tc>
          <w:tcPr>
            <w:tcW w:w="562" w:type="dxa"/>
            <w:vAlign w:val="center"/>
          </w:tcPr>
          <w:p w14:paraId="710A1FB0" w14:textId="77777777" w:rsidR="008C1DF5" w:rsidRPr="00760B00" w:rsidRDefault="008C1DF5" w:rsidP="008C1DF5">
            <w:pPr>
              <w:ind w:right="176"/>
              <w:rPr>
                <w:i/>
              </w:rPr>
            </w:pPr>
          </w:p>
        </w:tc>
        <w:tc>
          <w:tcPr>
            <w:tcW w:w="3905" w:type="dxa"/>
            <w:vMerge/>
          </w:tcPr>
          <w:p w14:paraId="2C6E9594" w14:textId="77777777" w:rsidR="008C1DF5" w:rsidRPr="00760B00" w:rsidRDefault="008C1DF5" w:rsidP="008C1DF5">
            <w:pPr>
              <w:ind w:right="176"/>
            </w:pPr>
          </w:p>
        </w:tc>
        <w:tc>
          <w:tcPr>
            <w:tcW w:w="2969" w:type="dxa"/>
            <w:gridSpan w:val="3"/>
            <w:vMerge w:val="restart"/>
            <w:vAlign w:val="center"/>
          </w:tcPr>
          <w:p w14:paraId="5B3D19AB" w14:textId="29721C1D" w:rsidR="008C1DF5" w:rsidRPr="009E6DEA" w:rsidRDefault="008C1DF5" w:rsidP="008C1DF5">
            <w:pPr>
              <w:ind w:right="176"/>
              <w:jc w:val="center"/>
              <w:rPr>
                <w:b/>
                <w:sz w:val="28"/>
                <w:szCs w:val="28"/>
                <w:lang w:val="ru-RU"/>
              </w:rPr>
            </w:pPr>
          </w:p>
        </w:tc>
      </w:tr>
      <w:tr w:rsidR="008C1DF5" w:rsidRPr="00760B00" w14:paraId="44A90B71" w14:textId="77777777" w:rsidTr="008C1DF5">
        <w:trPr>
          <w:trHeight w:val="270"/>
        </w:trPr>
        <w:tc>
          <w:tcPr>
            <w:tcW w:w="1098" w:type="dxa"/>
            <w:gridSpan w:val="2"/>
            <w:vAlign w:val="center"/>
          </w:tcPr>
          <w:p w14:paraId="17AB55B5" w14:textId="1E37CAF3" w:rsidR="008C1DF5" w:rsidRPr="001D5CBF" w:rsidRDefault="008C1DF5" w:rsidP="008C1DF5">
            <w:pPr>
              <w:ind w:left="-108" w:right="-108"/>
              <w:jc w:val="center"/>
              <w:rPr>
                <w:b/>
              </w:rPr>
            </w:pPr>
          </w:p>
        </w:tc>
        <w:tc>
          <w:tcPr>
            <w:tcW w:w="1384" w:type="dxa"/>
            <w:vAlign w:val="center"/>
          </w:tcPr>
          <w:p w14:paraId="2303CE02" w14:textId="291ED0AA" w:rsidR="008C1DF5" w:rsidRPr="001D5CBF" w:rsidRDefault="008C1DF5" w:rsidP="008C1DF5">
            <w:pPr>
              <w:tabs>
                <w:tab w:val="left" w:pos="884"/>
              </w:tabs>
              <w:ind w:right="-108"/>
            </w:pPr>
          </w:p>
        </w:tc>
        <w:tc>
          <w:tcPr>
            <w:tcW w:w="714" w:type="dxa"/>
            <w:vAlign w:val="center"/>
          </w:tcPr>
          <w:p w14:paraId="6402E09E" w14:textId="77777777" w:rsidR="008C1DF5" w:rsidRPr="00760B00" w:rsidRDefault="008C1DF5" w:rsidP="008C1DF5">
            <w:pPr>
              <w:ind w:right="176"/>
              <w:rPr>
                <w:b/>
                <w:i/>
              </w:rPr>
            </w:pPr>
          </w:p>
        </w:tc>
        <w:tc>
          <w:tcPr>
            <w:tcW w:w="562" w:type="dxa"/>
            <w:vAlign w:val="center"/>
          </w:tcPr>
          <w:p w14:paraId="5D6FE896" w14:textId="77777777" w:rsidR="008C1DF5" w:rsidRPr="00760B00" w:rsidRDefault="008C1DF5" w:rsidP="008C1DF5">
            <w:pPr>
              <w:ind w:right="176"/>
              <w:rPr>
                <w:i/>
              </w:rPr>
            </w:pPr>
          </w:p>
        </w:tc>
        <w:tc>
          <w:tcPr>
            <w:tcW w:w="3905" w:type="dxa"/>
            <w:vMerge/>
          </w:tcPr>
          <w:p w14:paraId="293A9E81" w14:textId="77777777" w:rsidR="008C1DF5" w:rsidRPr="00760B00" w:rsidRDefault="008C1DF5" w:rsidP="008C1DF5">
            <w:pPr>
              <w:ind w:right="176"/>
            </w:pPr>
          </w:p>
        </w:tc>
        <w:tc>
          <w:tcPr>
            <w:tcW w:w="2969" w:type="dxa"/>
            <w:gridSpan w:val="3"/>
            <w:vMerge/>
          </w:tcPr>
          <w:p w14:paraId="48DF96CD" w14:textId="77777777" w:rsidR="008C1DF5" w:rsidRPr="00760B00" w:rsidRDefault="008C1DF5" w:rsidP="008C1DF5">
            <w:pPr>
              <w:ind w:right="176"/>
            </w:pPr>
          </w:p>
        </w:tc>
      </w:tr>
      <w:tr w:rsidR="008C1DF5" w:rsidRPr="00760B00" w14:paraId="10DC4BF8" w14:textId="77777777" w:rsidTr="008C1DF5">
        <w:trPr>
          <w:trHeight w:val="270"/>
        </w:trPr>
        <w:tc>
          <w:tcPr>
            <w:tcW w:w="1098" w:type="dxa"/>
            <w:gridSpan w:val="2"/>
            <w:vAlign w:val="center"/>
          </w:tcPr>
          <w:p w14:paraId="2428C724" w14:textId="77777777" w:rsidR="008C1DF5" w:rsidRPr="001D5CBF" w:rsidRDefault="008C1DF5" w:rsidP="008C1DF5">
            <w:pPr>
              <w:ind w:right="-108"/>
              <w:rPr>
                <w:b/>
              </w:rPr>
            </w:pPr>
          </w:p>
        </w:tc>
        <w:tc>
          <w:tcPr>
            <w:tcW w:w="1384" w:type="dxa"/>
            <w:vAlign w:val="center"/>
          </w:tcPr>
          <w:p w14:paraId="4B6C88CB" w14:textId="77777777" w:rsidR="008C1DF5" w:rsidRPr="001D5CBF" w:rsidRDefault="008C1DF5" w:rsidP="008C1DF5">
            <w:pPr>
              <w:ind w:right="176"/>
            </w:pPr>
          </w:p>
        </w:tc>
        <w:tc>
          <w:tcPr>
            <w:tcW w:w="714" w:type="dxa"/>
            <w:vAlign w:val="center"/>
          </w:tcPr>
          <w:p w14:paraId="1DC8AFFC" w14:textId="77777777" w:rsidR="008C1DF5" w:rsidRPr="00760B00" w:rsidRDefault="008C1DF5" w:rsidP="008C1DF5">
            <w:pPr>
              <w:ind w:right="176"/>
              <w:rPr>
                <w:b/>
                <w:i/>
              </w:rPr>
            </w:pPr>
          </w:p>
        </w:tc>
        <w:tc>
          <w:tcPr>
            <w:tcW w:w="562" w:type="dxa"/>
            <w:vAlign w:val="center"/>
          </w:tcPr>
          <w:p w14:paraId="37142107" w14:textId="77777777" w:rsidR="008C1DF5" w:rsidRPr="00760B00" w:rsidRDefault="008C1DF5" w:rsidP="008C1DF5">
            <w:pPr>
              <w:ind w:right="176"/>
              <w:rPr>
                <w:i/>
              </w:rPr>
            </w:pPr>
          </w:p>
        </w:tc>
        <w:tc>
          <w:tcPr>
            <w:tcW w:w="3905" w:type="dxa"/>
            <w:vMerge/>
          </w:tcPr>
          <w:p w14:paraId="1A43D227" w14:textId="77777777" w:rsidR="008C1DF5" w:rsidRPr="00760B00" w:rsidRDefault="008C1DF5" w:rsidP="008C1DF5">
            <w:pPr>
              <w:ind w:right="176"/>
            </w:pPr>
          </w:p>
        </w:tc>
        <w:tc>
          <w:tcPr>
            <w:tcW w:w="2969" w:type="dxa"/>
            <w:gridSpan w:val="3"/>
            <w:vMerge/>
          </w:tcPr>
          <w:p w14:paraId="36E1D605" w14:textId="77777777" w:rsidR="008C1DF5" w:rsidRPr="00760B00" w:rsidRDefault="008C1DF5" w:rsidP="008C1DF5">
            <w:pPr>
              <w:ind w:right="176"/>
            </w:pPr>
          </w:p>
        </w:tc>
      </w:tr>
    </w:tbl>
    <w:p w14:paraId="6E5B2DE0" w14:textId="77777777" w:rsidR="008C1DF5" w:rsidRDefault="008C1DF5" w:rsidP="008C1DF5"/>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8C1DF5" w:rsidRPr="00E73CF8" w14:paraId="6882CEEF" w14:textId="77777777" w:rsidTr="008C1DF5">
        <w:trPr>
          <w:cantSplit/>
          <w:trHeight w:val="14476"/>
        </w:trPr>
        <w:tc>
          <w:tcPr>
            <w:tcW w:w="10632" w:type="dxa"/>
            <w:gridSpan w:val="7"/>
          </w:tcPr>
          <w:p w14:paraId="3AFBE0D6" w14:textId="77777777" w:rsidR="008C1DF5" w:rsidRDefault="008C1DF5" w:rsidP="008C1DF5">
            <w:pPr>
              <w:ind w:left="-108" w:right="-108"/>
              <w:rPr>
                <w:sz w:val="28"/>
                <w:szCs w:val="28"/>
              </w:rPr>
            </w:pPr>
          </w:p>
          <w:p w14:paraId="18DB63B7" w14:textId="77777777" w:rsidR="00070A5F" w:rsidRDefault="00070A5F" w:rsidP="00070A5F">
            <w:pPr>
              <w:pStyle w:val="3"/>
              <w:rPr>
                <w:lang w:eastAsia="en-US"/>
              </w:rPr>
            </w:pPr>
            <w:r>
              <w:t>5.2 Індивідуальні засоби захисту</w:t>
            </w:r>
          </w:p>
          <w:p w14:paraId="338D1AA1" w14:textId="77777777" w:rsidR="00070A5F" w:rsidRPr="00070A5F" w:rsidRDefault="00070A5F" w:rsidP="00070A5F">
            <w:pPr>
              <w:pStyle w:val="aa"/>
              <w:rPr>
                <w:lang w:val="uk-UA"/>
              </w:rPr>
            </w:pPr>
            <w:r w:rsidRPr="00070A5F">
              <w:rPr>
                <w:lang w:val="uk-UA"/>
              </w:rPr>
              <w:t>До індивідуальних засобів захисту відносять протигази, рятувальні пояси, газоіндикатори, захисні окуляри та інші засоби.</w:t>
            </w:r>
          </w:p>
          <w:p w14:paraId="47436057" w14:textId="77777777" w:rsidR="00070A5F" w:rsidRDefault="00070A5F" w:rsidP="00070A5F">
            <w:pPr>
              <w:pStyle w:val="aa"/>
            </w:pPr>
            <w:r w:rsidRPr="00070A5F">
              <w:rPr>
                <w:rStyle w:val="af2"/>
                <w:lang w:val="uk-UA"/>
              </w:rPr>
              <w:t>Протигази</w:t>
            </w:r>
            <w:r w:rsidRPr="00070A5F">
              <w:rPr>
                <w:lang w:val="uk-UA"/>
              </w:rPr>
              <w:t xml:space="preserve"> поділяються на фільтруючі та ізолюючі. В газовому господарстві використання фільтруючих протигазів заборонено, оскільки в повітрі під час виконання газонебезпечних робіт можуть бути присутні складові частини газу або продукти його згорання. </w:t>
            </w:r>
            <w:r>
              <w:t>Крім того, при високій загазованості вміст кисню в повітрі може бути недостатнім для нормального дихання.</w:t>
            </w:r>
          </w:p>
          <w:p w14:paraId="7ED3B8E0" w14:textId="77777777" w:rsidR="00070A5F" w:rsidRDefault="00070A5F" w:rsidP="00070A5F">
            <w:pPr>
              <w:pStyle w:val="aa"/>
            </w:pPr>
            <w:r>
              <w:rPr>
                <w:rStyle w:val="af2"/>
              </w:rPr>
              <w:t>Ізолюючі протигази</w:t>
            </w:r>
            <w:r>
              <w:t xml:space="preserve"> захищають органи дихання людини від забрудненого повітря, забезпечуючи можливість дихати чистим повітрям із не загазованої зони (шлангові протигази) або повітрям, яке безперервно відновлюється в самому протигазі (кисневі протигази). Шлангові протигази бувають самовсмоктувальні (ПШ-1) та з механічним нагнітанням повітря (ПШ-2).</w:t>
            </w:r>
          </w:p>
          <w:p w14:paraId="1B687053" w14:textId="77777777" w:rsidR="00070A5F" w:rsidRDefault="00070A5F" w:rsidP="00155F29">
            <w:pPr>
              <w:pStyle w:val="aa"/>
              <w:numPr>
                <w:ilvl w:val="0"/>
                <w:numId w:val="31"/>
              </w:numPr>
            </w:pPr>
            <w:r>
              <w:t>Протигаз ПШ-1 забезпечує засмоктування повітря через шланг за допомогою дихання людини. Він складається з маски або шолома, шланга та штиря для кріплення шланга. Опір диханню в протигазі ПШ-1 з шлангом довжиною до 10 м не перевищує 200 Па, а опір самого шланга – 80 Па.</w:t>
            </w:r>
          </w:p>
          <w:p w14:paraId="10A9D8E0" w14:textId="77777777" w:rsidR="00070A5F" w:rsidRDefault="00070A5F" w:rsidP="00155F29">
            <w:pPr>
              <w:pStyle w:val="aa"/>
              <w:numPr>
                <w:ilvl w:val="0"/>
                <w:numId w:val="31"/>
              </w:numPr>
            </w:pPr>
            <w:r>
              <w:t>Протигаз ПШ-2 комплектується невеликим вентилятором з ручним або електричним приводом. Використовують його, коли повітря потрібно подати на відстань більше 10 м.</w:t>
            </w:r>
          </w:p>
          <w:p w14:paraId="5EF1D01B" w14:textId="77777777" w:rsidR="00070A5F" w:rsidRDefault="00070A5F" w:rsidP="00070A5F">
            <w:pPr>
              <w:pStyle w:val="aa"/>
            </w:pPr>
            <w:r>
              <w:rPr>
                <w:rStyle w:val="af2"/>
              </w:rPr>
              <w:t>Рятувальні пояси</w:t>
            </w:r>
            <w:r>
              <w:t xml:space="preserve"> використовуються під час проведення робіт у колодязях, котлованах або траншеях глибиною понад 1,2 м в умовах загазованості або при можливому виділенні газу. Рятувальний пояс має дві лямки, з'єднані на спині, які одягаються на плечі. У місці перетину лямок прикріплено міцне сталеве кільце, до якого за допомогою пружинної заскочки карабіну прикріпляють міцні конопляні або капронові мотузки. Це дозволяє за необхідності швидко витягнути працівника з котловану або колодязя.</w:t>
            </w:r>
          </w:p>
          <w:p w14:paraId="7DC987A1" w14:textId="77777777" w:rsidR="00070A5F" w:rsidRDefault="00070A5F" w:rsidP="00070A5F">
            <w:pPr>
              <w:pStyle w:val="aa"/>
            </w:pPr>
            <w:r>
              <w:t>Пояси, карабіни та мотузки повинні регулярно перевірятися не рідше ніж два рази на рік. Вони повинні проходити випробування навантаженням до 200 кг. Для цього до пояса або карабіна прив'язують вантаж, витримують його протягом 5 хвилин. Після зняття вантажу на карабіні не повинно бути пошкоджень. Мотузки також перевіряються таким чином, витримуючи 15 хвилин, а їх довжина вимірюється до і після випробування. Збільшення довжини мотузки не повинно перевищувати 5 % від початкової.</w:t>
            </w:r>
          </w:p>
          <w:p w14:paraId="79BD26B4" w14:textId="77777777" w:rsidR="008C1DF5" w:rsidRPr="006358DF" w:rsidRDefault="008C1DF5" w:rsidP="008C1DF5">
            <w:pPr>
              <w:rPr>
                <w:sz w:val="28"/>
                <w:szCs w:val="28"/>
                <w:lang w:eastAsia="uk-UA"/>
              </w:rPr>
            </w:pPr>
          </w:p>
        </w:tc>
      </w:tr>
      <w:tr w:rsidR="008C1DF5" w14:paraId="6B2A3020" w14:textId="77777777" w:rsidTr="008C1DF5">
        <w:trPr>
          <w:cantSplit/>
          <w:trHeight w:hRule="exact" w:val="284"/>
        </w:trPr>
        <w:tc>
          <w:tcPr>
            <w:tcW w:w="397" w:type="dxa"/>
          </w:tcPr>
          <w:p w14:paraId="7D49974A" w14:textId="77777777" w:rsidR="008C1DF5" w:rsidRPr="00E73CF8" w:rsidRDefault="008C1DF5" w:rsidP="008C1DF5">
            <w:pPr>
              <w:ind w:right="-675"/>
            </w:pPr>
          </w:p>
        </w:tc>
        <w:tc>
          <w:tcPr>
            <w:tcW w:w="567" w:type="dxa"/>
            <w:vAlign w:val="center"/>
          </w:tcPr>
          <w:p w14:paraId="0B3DE460" w14:textId="77777777" w:rsidR="008C1DF5" w:rsidRPr="00E73CF8" w:rsidRDefault="008C1DF5" w:rsidP="008C1DF5">
            <w:pPr>
              <w:ind w:right="-675"/>
            </w:pPr>
          </w:p>
        </w:tc>
        <w:tc>
          <w:tcPr>
            <w:tcW w:w="1304" w:type="dxa"/>
          </w:tcPr>
          <w:p w14:paraId="606EFF54" w14:textId="77777777" w:rsidR="008C1DF5" w:rsidRPr="00E73CF8" w:rsidRDefault="008C1DF5" w:rsidP="008C1DF5">
            <w:pPr>
              <w:ind w:right="-675"/>
            </w:pPr>
          </w:p>
        </w:tc>
        <w:tc>
          <w:tcPr>
            <w:tcW w:w="851" w:type="dxa"/>
          </w:tcPr>
          <w:p w14:paraId="1D462C29" w14:textId="77777777" w:rsidR="008C1DF5" w:rsidRPr="00E73CF8" w:rsidRDefault="008C1DF5" w:rsidP="008C1DF5">
            <w:pPr>
              <w:ind w:right="-675"/>
            </w:pPr>
          </w:p>
        </w:tc>
        <w:tc>
          <w:tcPr>
            <w:tcW w:w="709" w:type="dxa"/>
          </w:tcPr>
          <w:p w14:paraId="2818D0ED" w14:textId="77777777" w:rsidR="008C1DF5" w:rsidRPr="00E73CF8" w:rsidRDefault="008C1DF5" w:rsidP="008C1DF5">
            <w:pPr>
              <w:ind w:right="-675"/>
            </w:pPr>
          </w:p>
        </w:tc>
        <w:tc>
          <w:tcPr>
            <w:tcW w:w="6095" w:type="dxa"/>
            <w:vMerge w:val="restart"/>
            <w:vAlign w:val="center"/>
          </w:tcPr>
          <w:p w14:paraId="5B13D822" w14:textId="2F43B162" w:rsidR="008C1DF5" w:rsidRPr="00D26B44" w:rsidRDefault="008C1DF5" w:rsidP="008C1DF5">
            <w:pPr>
              <w:ind w:right="-675"/>
              <w:jc w:val="center"/>
              <w:rPr>
                <w:b/>
                <w:sz w:val="32"/>
                <w:szCs w:val="32"/>
              </w:rPr>
            </w:pPr>
          </w:p>
        </w:tc>
        <w:tc>
          <w:tcPr>
            <w:tcW w:w="709" w:type="dxa"/>
            <w:vAlign w:val="center"/>
          </w:tcPr>
          <w:p w14:paraId="2357677F" w14:textId="7C0A3943" w:rsidR="008C1DF5" w:rsidRDefault="008C1DF5" w:rsidP="008C1DF5">
            <w:pPr>
              <w:pStyle w:val="2"/>
              <w:rPr>
                <w:b/>
                <w:sz w:val="22"/>
              </w:rPr>
            </w:pPr>
          </w:p>
        </w:tc>
      </w:tr>
      <w:tr w:rsidR="008C1DF5" w14:paraId="64E145A4" w14:textId="77777777" w:rsidTr="008C1DF5">
        <w:trPr>
          <w:cantSplit/>
          <w:trHeight w:hRule="exact" w:val="284"/>
        </w:trPr>
        <w:tc>
          <w:tcPr>
            <w:tcW w:w="397" w:type="dxa"/>
          </w:tcPr>
          <w:p w14:paraId="4C853648" w14:textId="77777777" w:rsidR="008C1DF5" w:rsidRDefault="008C1DF5" w:rsidP="008C1DF5">
            <w:pPr>
              <w:ind w:right="-675"/>
            </w:pPr>
          </w:p>
        </w:tc>
        <w:tc>
          <w:tcPr>
            <w:tcW w:w="567" w:type="dxa"/>
            <w:vAlign w:val="center"/>
          </w:tcPr>
          <w:p w14:paraId="2D804F55" w14:textId="77777777" w:rsidR="008C1DF5" w:rsidRDefault="008C1DF5" w:rsidP="008C1DF5">
            <w:pPr>
              <w:ind w:right="-675"/>
            </w:pPr>
          </w:p>
        </w:tc>
        <w:tc>
          <w:tcPr>
            <w:tcW w:w="1304" w:type="dxa"/>
          </w:tcPr>
          <w:p w14:paraId="2E704E4A" w14:textId="77777777" w:rsidR="008C1DF5" w:rsidRDefault="008C1DF5" w:rsidP="008C1DF5">
            <w:pPr>
              <w:ind w:right="-675"/>
            </w:pPr>
          </w:p>
        </w:tc>
        <w:tc>
          <w:tcPr>
            <w:tcW w:w="851" w:type="dxa"/>
          </w:tcPr>
          <w:p w14:paraId="257841A1" w14:textId="77777777" w:rsidR="008C1DF5" w:rsidRDefault="008C1DF5" w:rsidP="008C1DF5">
            <w:pPr>
              <w:ind w:right="-675"/>
            </w:pPr>
          </w:p>
        </w:tc>
        <w:tc>
          <w:tcPr>
            <w:tcW w:w="709" w:type="dxa"/>
          </w:tcPr>
          <w:p w14:paraId="117A81AD" w14:textId="77777777" w:rsidR="008C1DF5" w:rsidRDefault="008C1DF5" w:rsidP="008C1DF5">
            <w:pPr>
              <w:ind w:right="-675"/>
            </w:pPr>
          </w:p>
        </w:tc>
        <w:tc>
          <w:tcPr>
            <w:tcW w:w="6095" w:type="dxa"/>
            <w:vMerge/>
          </w:tcPr>
          <w:p w14:paraId="23CD8891" w14:textId="77777777" w:rsidR="008C1DF5" w:rsidRDefault="008C1DF5" w:rsidP="008C1DF5">
            <w:pPr>
              <w:ind w:right="-675"/>
              <w:rPr>
                <w:sz w:val="40"/>
              </w:rPr>
            </w:pPr>
          </w:p>
        </w:tc>
        <w:tc>
          <w:tcPr>
            <w:tcW w:w="709" w:type="dxa"/>
            <w:vMerge w:val="restart"/>
            <w:vAlign w:val="center"/>
          </w:tcPr>
          <w:p w14:paraId="1EFCD76D" w14:textId="77777777" w:rsidR="008C1DF5" w:rsidRPr="004E7CA6" w:rsidRDefault="008C1DF5" w:rsidP="008C1DF5">
            <w:pPr>
              <w:ind w:right="-675"/>
              <w:rPr>
                <w:rFonts w:ascii="Arial" w:hAnsi="Arial" w:cs="Arial"/>
                <w:sz w:val="40"/>
              </w:rPr>
            </w:pPr>
          </w:p>
        </w:tc>
      </w:tr>
      <w:tr w:rsidR="008C1DF5" w14:paraId="2CCC7595" w14:textId="77777777" w:rsidTr="008C1DF5">
        <w:trPr>
          <w:cantSplit/>
          <w:trHeight w:hRule="exact" w:val="284"/>
        </w:trPr>
        <w:tc>
          <w:tcPr>
            <w:tcW w:w="397" w:type="dxa"/>
            <w:vAlign w:val="center"/>
          </w:tcPr>
          <w:p w14:paraId="313984A3" w14:textId="468F21A3" w:rsidR="008C1DF5" w:rsidRPr="002D0F66" w:rsidRDefault="008C1DF5" w:rsidP="008C1DF5">
            <w:pPr>
              <w:ind w:right="-675"/>
              <w:rPr>
                <w:rFonts w:ascii="Arial" w:hAnsi="Arial" w:cs="Arial"/>
                <w:i/>
              </w:rPr>
            </w:pPr>
          </w:p>
        </w:tc>
        <w:tc>
          <w:tcPr>
            <w:tcW w:w="567" w:type="dxa"/>
            <w:vAlign w:val="center"/>
          </w:tcPr>
          <w:p w14:paraId="06A235D0" w14:textId="0B39E191" w:rsidR="008C1DF5" w:rsidRPr="002D0F66" w:rsidRDefault="008C1DF5" w:rsidP="008C1DF5">
            <w:pPr>
              <w:ind w:right="-675"/>
              <w:rPr>
                <w:rFonts w:ascii="Arial" w:hAnsi="Arial" w:cs="Arial"/>
                <w:i/>
              </w:rPr>
            </w:pPr>
          </w:p>
        </w:tc>
        <w:tc>
          <w:tcPr>
            <w:tcW w:w="1304" w:type="dxa"/>
            <w:vAlign w:val="center"/>
          </w:tcPr>
          <w:p w14:paraId="17F722D0" w14:textId="06692840" w:rsidR="008C1DF5" w:rsidRPr="002D0F66" w:rsidRDefault="008C1DF5" w:rsidP="008C1DF5">
            <w:pPr>
              <w:ind w:right="-675"/>
              <w:rPr>
                <w:rFonts w:ascii="Arial" w:hAnsi="Arial" w:cs="Arial"/>
                <w:i/>
              </w:rPr>
            </w:pPr>
          </w:p>
        </w:tc>
        <w:tc>
          <w:tcPr>
            <w:tcW w:w="851" w:type="dxa"/>
            <w:vAlign w:val="center"/>
          </w:tcPr>
          <w:p w14:paraId="7EFF4C84" w14:textId="3BBAC01F" w:rsidR="008C1DF5" w:rsidRPr="002D0F66" w:rsidRDefault="008C1DF5" w:rsidP="008C1DF5">
            <w:pPr>
              <w:ind w:right="-675"/>
              <w:rPr>
                <w:rFonts w:ascii="Arial" w:hAnsi="Arial" w:cs="Arial"/>
                <w:i/>
              </w:rPr>
            </w:pPr>
          </w:p>
        </w:tc>
        <w:tc>
          <w:tcPr>
            <w:tcW w:w="709" w:type="dxa"/>
            <w:vAlign w:val="center"/>
          </w:tcPr>
          <w:p w14:paraId="232764AF" w14:textId="376513F0" w:rsidR="008C1DF5" w:rsidRPr="002D0F66" w:rsidRDefault="008C1DF5" w:rsidP="008C1DF5">
            <w:pPr>
              <w:ind w:right="-675"/>
              <w:rPr>
                <w:rFonts w:ascii="Arial" w:hAnsi="Arial" w:cs="Arial"/>
                <w:i/>
              </w:rPr>
            </w:pPr>
          </w:p>
        </w:tc>
        <w:tc>
          <w:tcPr>
            <w:tcW w:w="6095" w:type="dxa"/>
            <w:vMerge/>
          </w:tcPr>
          <w:p w14:paraId="394E4373" w14:textId="77777777" w:rsidR="008C1DF5" w:rsidRDefault="008C1DF5" w:rsidP="008C1DF5">
            <w:pPr>
              <w:ind w:right="-675"/>
              <w:rPr>
                <w:sz w:val="40"/>
              </w:rPr>
            </w:pPr>
          </w:p>
        </w:tc>
        <w:tc>
          <w:tcPr>
            <w:tcW w:w="709" w:type="dxa"/>
            <w:vMerge/>
          </w:tcPr>
          <w:p w14:paraId="0A7E5D42" w14:textId="77777777" w:rsidR="008C1DF5" w:rsidRDefault="008C1DF5" w:rsidP="008C1DF5">
            <w:pPr>
              <w:ind w:right="-675"/>
              <w:rPr>
                <w:b/>
                <w:sz w:val="40"/>
                <w:lang w:val="en-US"/>
              </w:rPr>
            </w:pPr>
          </w:p>
        </w:tc>
      </w:tr>
      <w:tr w:rsidR="008C1DF5" w14:paraId="72744E01" w14:textId="77777777" w:rsidTr="008C1DF5">
        <w:trPr>
          <w:cantSplit/>
          <w:trHeight w:val="15275"/>
        </w:trPr>
        <w:tc>
          <w:tcPr>
            <w:tcW w:w="10632" w:type="dxa"/>
            <w:gridSpan w:val="7"/>
          </w:tcPr>
          <w:p w14:paraId="3E761AE7" w14:textId="77777777" w:rsidR="00070A5F" w:rsidRDefault="00070A5F" w:rsidP="00070A5F">
            <w:pPr>
              <w:pStyle w:val="3"/>
              <w:rPr>
                <w:lang w:eastAsia="en-US"/>
              </w:rPr>
            </w:pPr>
            <w:r>
              <w:lastRenderedPageBreak/>
              <w:t>5.3 Розробка інструкції з охорони праці. План локалізації і ліквідації аварій (АДС) при заявці «Запах газу в підвалі житлового будинку»</w:t>
            </w:r>
          </w:p>
          <w:p w14:paraId="53F2D2A4" w14:textId="77777777" w:rsidR="00070A5F" w:rsidRDefault="00070A5F" w:rsidP="00070A5F">
            <w:pPr>
              <w:pStyle w:val="aa"/>
            </w:pPr>
            <w:r>
              <w:t>Інструкція з охорони праці є нормативним актом, який містить обов'язкові вимоги з охорони праці для працівників при виконанні робіт певного виду або за певною професією. Вона розробляється для забезпечення безпеки працівників на робочих місцях, у виробничих приміщеннях, на території підприємства чи в інших місцях, де виконуються трудові або службові обов'язки.</w:t>
            </w:r>
          </w:p>
          <w:p w14:paraId="2587C116" w14:textId="77777777" w:rsidR="00070A5F" w:rsidRDefault="00070A5F" w:rsidP="00070A5F">
            <w:pPr>
              <w:pStyle w:val="aa"/>
            </w:pPr>
            <w:r>
              <w:t>Інструкції з охорони праці поділяються на такі типи:</w:t>
            </w:r>
          </w:p>
          <w:p w14:paraId="640724DC" w14:textId="77777777" w:rsidR="00070A5F" w:rsidRDefault="00070A5F" w:rsidP="00155F29">
            <w:pPr>
              <w:pStyle w:val="aa"/>
              <w:numPr>
                <w:ilvl w:val="0"/>
                <w:numId w:val="32"/>
              </w:numPr>
            </w:pPr>
            <w:r>
              <w:rPr>
                <w:rStyle w:val="af2"/>
              </w:rPr>
              <w:t>Інструкції, що належать до державних міжгалузевих нормативних актів</w:t>
            </w:r>
            <w:r>
              <w:t xml:space="preserve"> — розробляються для персоналу, який проводить вибухові роботи, обслуговує електричні установки, вантажопідіймальні машини, посудини, що працюють під тиском тощо.</w:t>
            </w:r>
          </w:p>
          <w:p w14:paraId="011DEAC9" w14:textId="77777777" w:rsidR="00070A5F" w:rsidRDefault="00070A5F" w:rsidP="00155F29">
            <w:pPr>
              <w:pStyle w:val="aa"/>
              <w:numPr>
                <w:ilvl w:val="0"/>
                <w:numId w:val="32"/>
              </w:numPr>
            </w:pPr>
            <w:r>
              <w:rPr>
                <w:rStyle w:val="af2"/>
              </w:rPr>
              <w:t>Примірні інструкції</w:t>
            </w:r>
            <w:r>
              <w:t xml:space="preserve"> — затверджуються міністерствами чи іншими організаціями з відповідною компетенцією і використовуються як основа для розробки інструкцій, що діють на підприємстві.</w:t>
            </w:r>
          </w:p>
          <w:p w14:paraId="73C4D2D8" w14:textId="77777777" w:rsidR="00070A5F" w:rsidRDefault="00070A5F" w:rsidP="00155F29">
            <w:pPr>
              <w:pStyle w:val="aa"/>
              <w:numPr>
                <w:ilvl w:val="0"/>
                <w:numId w:val="32"/>
              </w:numPr>
            </w:pPr>
            <w:r>
              <w:rPr>
                <w:rStyle w:val="af2"/>
              </w:rPr>
              <w:t>Інструкції, що діють на підприємстві</w:t>
            </w:r>
            <w:r>
              <w:t xml:space="preserve"> — розробляються керівниками робіт і затверджуються роботодавцем. Всі інструкції реєструються в спеціальному журналі.</w:t>
            </w:r>
          </w:p>
          <w:p w14:paraId="60D9A0A7" w14:textId="77777777" w:rsidR="00070A5F" w:rsidRDefault="00070A5F" w:rsidP="00070A5F">
            <w:pPr>
              <w:pStyle w:val="aa"/>
            </w:pPr>
            <w:r>
              <w:t>Кожній інструкції з охорони праці присвоюється назва та скорочене позначення (код, порядковий номер), і вона повинна містити п'ять основних обов'язкових розділів:</w:t>
            </w:r>
          </w:p>
          <w:p w14:paraId="17F51989" w14:textId="77777777" w:rsidR="00070A5F" w:rsidRDefault="00070A5F" w:rsidP="00155F29">
            <w:pPr>
              <w:pStyle w:val="aa"/>
              <w:numPr>
                <w:ilvl w:val="0"/>
                <w:numId w:val="33"/>
              </w:numPr>
            </w:pPr>
            <w:r>
              <w:rPr>
                <w:rStyle w:val="af2"/>
              </w:rPr>
              <w:t>Загальні положення</w:t>
            </w:r>
          </w:p>
          <w:p w14:paraId="30E161B4" w14:textId="77777777" w:rsidR="00070A5F" w:rsidRDefault="00070A5F" w:rsidP="00155F29">
            <w:pPr>
              <w:pStyle w:val="aa"/>
              <w:numPr>
                <w:ilvl w:val="0"/>
                <w:numId w:val="33"/>
              </w:numPr>
            </w:pPr>
            <w:r>
              <w:rPr>
                <w:rStyle w:val="af2"/>
              </w:rPr>
              <w:t>Вимоги безпеки перед початком роботи</w:t>
            </w:r>
          </w:p>
          <w:p w14:paraId="516E146D" w14:textId="77777777" w:rsidR="00070A5F" w:rsidRDefault="00070A5F" w:rsidP="00155F29">
            <w:pPr>
              <w:pStyle w:val="aa"/>
              <w:numPr>
                <w:ilvl w:val="0"/>
                <w:numId w:val="33"/>
              </w:numPr>
            </w:pPr>
            <w:r>
              <w:rPr>
                <w:rStyle w:val="af2"/>
              </w:rPr>
              <w:t>Вимоги безпеки під час виконання роботи</w:t>
            </w:r>
          </w:p>
          <w:p w14:paraId="071271DE" w14:textId="77777777" w:rsidR="00070A5F" w:rsidRDefault="00070A5F" w:rsidP="00155F29">
            <w:pPr>
              <w:pStyle w:val="aa"/>
              <w:numPr>
                <w:ilvl w:val="0"/>
                <w:numId w:val="33"/>
              </w:numPr>
            </w:pPr>
            <w:r>
              <w:rPr>
                <w:rStyle w:val="af2"/>
              </w:rPr>
              <w:t>Вимоги безпеки після закінчення роботи</w:t>
            </w:r>
          </w:p>
          <w:p w14:paraId="69A70413" w14:textId="77777777" w:rsidR="00070A5F" w:rsidRDefault="00070A5F" w:rsidP="00155F29">
            <w:pPr>
              <w:pStyle w:val="aa"/>
              <w:numPr>
                <w:ilvl w:val="0"/>
                <w:numId w:val="33"/>
              </w:numPr>
            </w:pPr>
            <w:r>
              <w:rPr>
                <w:rStyle w:val="af2"/>
              </w:rPr>
              <w:t>Вимоги безпеки в аварійних ситуаціях</w:t>
            </w:r>
          </w:p>
          <w:p w14:paraId="4754301B" w14:textId="77777777" w:rsidR="00070A5F" w:rsidRDefault="00070A5F" w:rsidP="00070A5F">
            <w:pPr>
              <w:pStyle w:val="3"/>
            </w:pPr>
            <w:r>
              <w:t>План локалізації і ліквідації аварій (АДС) при заявці «Запах газу в підвалі житлового будинку»</w:t>
            </w:r>
          </w:p>
          <w:p w14:paraId="03C66889" w14:textId="77777777" w:rsidR="00070A5F" w:rsidRDefault="00070A5F" w:rsidP="00070A5F">
            <w:pPr>
              <w:pStyle w:val="4"/>
            </w:pPr>
            <w:r>
              <w:t>1. Загальні положення</w:t>
            </w:r>
          </w:p>
          <w:p w14:paraId="6DA4F262" w14:textId="77777777" w:rsidR="00070A5F" w:rsidRDefault="00070A5F" w:rsidP="00070A5F">
            <w:pPr>
              <w:pStyle w:val="aa"/>
            </w:pPr>
            <w:r>
              <w:t>Ця інструкція призначена для працівників газового господарства, які виконують роботи в умовах можливих витоків газу. Всі працівники повинні мати відповідні допуски та пройти інструктажі з охорони праці перед початком роботи. Присутність газу у підвалі житлового будинку є потенційно небезпечною і вимагає термінових заходів з локалізації та ліквідації аварії.</w:t>
            </w:r>
          </w:p>
          <w:p w14:paraId="74B22CF9" w14:textId="77777777" w:rsidR="008C1DF5" w:rsidRPr="00070A5F" w:rsidRDefault="008C1DF5" w:rsidP="00070A5F">
            <w:pPr>
              <w:pStyle w:val="aa"/>
              <w:ind w:left="720"/>
              <w:rPr>
                <w:sz w:val="28"/>
                <w:szCs w:val="28"/>
              </w:rPr>
            </w:pPr>
          </w:p>
        </w:tc>
      </w:tr>
      <w:tr w:rsidR="008C1DF5" w14:paraId="6CB16B0D" w14:textId="77777777" w:rsidTr="008C1DF5">
        <w:trPr>
          <w:cantSplit/>
          <w:trHeight w:hRule="exact" w:val="284"/>
        </w:trPr>
        <w:tc>
          <w:tcPr>
            <w:tcW w:w="397" w:type="dxa"/>
          </w:tcPr>
          <w:p w14:paraId="72E17ED0" w14:textId="77777777" w:rsidR="008C1DF5" w:rsidRDefault="008C1DF5" w:rsidP="008C1DF5">
            <w:pPr>
              <w:ind w:right="-675"/>
            </w:pPr>
          </w:p>
        </w:tc>
        <w:tc>
          <w:tcPr>
            <w:tcW w:w="567" w:type="dxa"/>
            <w:vAlign w:val="center"/>
          </w:tcPr>
          <w:p w14:paraId="4FCAD48B" w14:textId="77777777" w:rsidR="008C1DF5" w:rsidRDefault="008C1DF5" w:rsidP="008C1DF5">
            <w:pPr>
              <w:ind w:right="-675"/>
            </w:pPr>
          </w:p>
        </w:tc>
        <w:tc>
          <w:tcPr>
            <w:tcW w:w="1304" w:type="dxa"/>
          </w:tcPr>
          <w:p w14:paraId="3348B063" w14:textId="77777777" w:rsidR="008C1DF5" w:rsidRDefault="008C1DF5" w:rsidP="008C1DF5">
            <w:pPr>
              <w:ind w:right="-675"/>
            </w:pPr>
          </w:p>
        </w:tc>
        <w:tc>
          <w:tcPr>
            <w:tcW w:w="851" w:type="dxa"/>
          </w:tcPr>
          <w:p w14:paraId="06A3A248" w14:textId="77777777" w:rsidR="008C1DF5" w:rsidRDefault="008C1DF5" w:rsidP="008C1DF5">
            <w:pPr>
              <w:ind w:right="-675"/>
            </w:pPr>
          </w:p>
        </w:tc>
        <w:tc>
          <w:tcPr>
            <w:tcW w:w="709" w:type="dxa"/>
          </w:tcPr>
          <w:p w14:paraId="4E954F3D" w14:textId="77777777" w:rsidR="008C1DF5" w:rsidRDefault="008C1DF5" w:rsidP="008C1DF5">
            <w:pPr>
              <w:ind w:right="-675"/>
            </w:pPr>
          </w:p>
        </w:tc>
        <w:tc>
          <w:tcPr>
            <w:tcW w:w="6095" w:type="dxa"/>
            <w:vMerge w:val="restart"/>
            <w:vAlign w:val="center"/>
          </w:tcPr>
          <w:p w14:paraId="510DC202" w14:textId="47AEF801" w:rsidR="008C1DF5" w:rsidRPr="000830C2" w:rsidRDefault="008C1DF5" w:rsidP="008C1DF5">
            <w:pPr>
              <w:ind w:right="-675"/>
              <w:jc w:val="center"/>
              <w:rPr>
                <w:b/>
                <w:sz w:val="44"/>
                <w:szCs w:val="44"/>
              </w:rPr>
            </w:pPr>
          </w:p>
        </w:tc>
        <w:tc>
          <w:tcPr>
            <w:tcW w:w="709" w:type="dxa"/>
            <w:vAlign w:val="center"/>
          </w:tcPr>
          <w:p w14:paraId="17D8A151" w14:textId="55DE2E9C" w:rsidR="008C1DF5" w:rsidRDefault="008C1DF5" w:rsidP="008C1DF5">
            <w:pPr>
              <w:pStyle w:val="2"/>
              <w:rPr>
                <w:b/>
                <w:sz w:val="22"/>
              </w:rPr>
            </w:pPr>
          </w:p>
        </w:tc>
      </w:tr>
      <w:tr w:rsidR="008C1DF5" w14:paraId="3EDF73B3" w14:textId="77777777" w:rsidTr="008C1DF5">
        <w:trPr>
          <w:cantSplit/>
          <w:trHeight w:hRule="exact" w:val="284"/>
        </w:trPr>
        <w:tc>
          <w:tcPr>
            <w:tcW w:w="397" w:type="dxa"/>
          </w:tcPr>
          <w:p w14:paraId="6D64CEA0" w14:textId="77777777" w:rsidR="008C1DF5" w:rsidRDefault="008C1DF5" w:rsidP="008C1DF5">
            <w:pPr>
              <w:ind w:right="-675"/>
            </w:pPr>
          </w:p>
        </w:tc>
        <w:tc>
          <w:tcPr>
            <w:tcW w:w="567" w:type="dxa"/>
            <w:vAlign w:val="center"/>
          </w:tcPr>
          <w:p w14:paraId="4F57C889" w14:textId="77777777" w:rsidR="008C1DF5" w:rsidRDefault="008C1DF5" w:rsidP="008C1DF5">
            <w:pPr>
              <w:ind w:right="-675"/>
            </w:pPr>
          </w:p>
        </w:tc>
        <w:tc>
          <w:tcPr>
            <w:tcW w:w="1304" w:type="dxa"/>
          </w:tcPr>
          <w:p w14:paraId="75B505B6" w14:textId="77777777" w:rsidR="008C1DF5" w:rsidRDefault="008C1DF5" w:rsidP="008C1DF5">
            <w:pPr>
              <w:ind w:right="-675"/>
            </w:pPr>
          </w:p>
        </w:tc>
        <w:tc>
          <w:tcPr>
            <w:tcW w:w="851" w:type="dxa"/>
          </w:tcPr>
          <w:p w14:paraId="3CA8FE12" w14:textId="77777777" w:rsidR="008C1DF5" w:rsidRDefault="008C1DF5" w:rsidP="008C1DF5">
            <w:pPr>
              <w:ind w:right="-675"/>
            </w:pPr>
          </w:p>
        </w:tc>
        <w:tc>
          <w:tcPr>
            <w:tcW w:w="709" w:type="dxa"/>
          </w:tcPr>
          <w:p w14:paraId="3A27C232" w14:textId="77777777" w:rsidR="008C1DF5" w:rsidRDefault="008C1DF5" w:rsidP="008C1DF5">
            <w:pPr>
              <w:ind w:right="-675"/>
            </w:pPr>
          </w:p>
        </w:tc>
        <w:tc>
          <w:tcPr>
            <w:tcW w:w="6095" w:type="dxa"/>
            <w:vMerge/>
          </w:tcPr>
          <w:p w14:paraId="2251C0D9" w14:textId="77777777" w:rsidR="008C1DF5" w:rsidRDefault="008C1DF5" w:rsidP="008C1DF5">
            <w:pPr>
              <w:ind w:right="-675"/>
              <w:rPr>
                <w:sz w:val="40"/>
              </w:rPr>
            </w:pPr>
          </w:p>
        </w:tc>
        <w:tc>
          <w:tcPr>
            <w:tcW w:w="709" w:type="dxa"/>
            <w:vMerge w:val="restart"/>
            <w:vAlign w:val="center"/>
          </w:tcPr>
          <w:p w14:paraId="355FFFA7" w14:textId="77777777" w:rsidR="008C1DF5" w:rsidRPr="004E7CA6" w:rsidRDefault="008C1DF5" w:rsidP="008C1DF5">
            <w:pPr>
              <w:ind w:right="-675"/>
              <w:rPr>
                <w:rFonts w:ascii="Arial" w:hAnsi="Arial" w:cs="Arial"/>
                <w:sz w:val="40"/>
              </w:rPr>
            </w:pPr>
          </w:p>
        </w:tc>
      </w:tr>
      <w:tr w:rsidR="008C1DF5" w14:paraId="7B1FE969" w14:textId="77777777" w:rsidTr="008C1DF5">
        <w:trPr>
          <w:cantSplit/>
          <w:trHeight w:hRule="exact" w:val="284"/>
        </w:trPr>
        <w:tc>
          <w:tcPr>
            <w:tcW w:w="397" w:type="dxa"/>
            <w:vAlign w:val="center"/>
          </w:tcPr>
          <w:p w14:paraId="1D665F30" w14:textId="6A9AF60D" w:rsidR="008C1DF5" w:rsidRPr="002D0F66" w:rsidRDefault="008C1DF5" w:rsidP="008C1DF5">
            <w:pPr>
              <w:ind w:right="-675"/>
              <w:rPr>
                <w:rFonts w:ascii="Arial" w:hAnsi="Arial" w:cs="Arial"/>
                <w:i/>
              </w:rPr>
            </w:pPr>
          </w:p>
        </w:tc>
        <w:tc>
          <w:tcPr>
            <w:tcW w:w="567" w:type="dxa"/>
            <w:vAlign w:val="center"/>
          </w:tcPr>
          <w:p w14:paraId="7B5E8103" w14:textId="028605D9" w:rsidR="008C1DF5" w:rsidRPr="002D0F66" w:rsidRDefault="008C1DF5" w:rsidP="008C1DF5">
            <w:pPr>
              <w:ind w:right="-675"/>
              <w:rPr>
                <w:rFonts w:ascii="Arial" w:hAnsi="Arial" w:cs="Arial"/>
                <w:i/>
              </w:rPr>
            </w:pPr>
          </w:p>
        </w:tc>
        <w:tc>
          <w:tcPr>
            <w:tcW w:w="1304" w:type="dxa"/>
            <w:vAlign w:val="center"/>
          </w:tcPr>
          <w:p w14:paraId="7388425A" w14:textId="4D95AFCC" w:rsidR="008C1DF5" w:rsidRPr="002D0F66" w:rsidRDefault="008C1DF5" w:rsidP="008C1DF5">
            <w:pPr>
              <w:ind w:right="-675"/>
              <w:rPr>
                <w:rFonts w:ascii="Arial" w:hAnsi="Arial" w:cs="Arial"/>
                <w:i/>
              </w:rPr>
            </w:pPr>
          </w:p>
        </w:tc>
        <w:tc>
          <w:tcPr>
            <w:tcW w:w="851" w:type="dxa"/>
            <w:vAlign w:val="center"/>
          </w:tcPr>
          <w:p w14:paraId="4D66770C" w14:textId="71C27F2C" w:rsidR="008C1DF5" w:rsidRPr="002D0F66" w:rsidRDefault="008C1DF5" w:rsidP="008C1DF5">
            <w:pPr>
              <w:ind w:right="-675"/>
              <w:rPr>
                <w:rFonts w:ascii="Arial" w:hAnsi="Arial" w:cs="Arial"/>
                <w:i/>
              </w:rPr>
            </w:pPr>
          </w:p>
        </w:tc>
        <w:tc>
          <w:tcPr>
            <w:tcW w:w="709" w:type="dxa"/>
            <w:vAlign w:val="center"/>
          </w:tcPr>
          <w:p w14:paraId="6EF1E70A" w14:textId="72F3103A" w:rsidR="008C1DF5" w:rsidRPr="002D0F66" w:rsidRDefault="008C1DF5" w:rsidP="008C1DF5">
            <w:pPr>
              <w:ind w:right="-675"/>
              <w:rPr>
                <w:rFonts w:ascii="Arial" w:hAnsi="Arial" w:cs="Arial"/>
                <w:i/>
              </w:rPr>
            </w:pPr>
          </w:p>
        </w:tc>
        <w:tc>
          <w:tcPr>
            <w:tcW w:w="6095" w:type="dxa"/>
            <w:vMerge/>
          </w:tcPr>
          <w:p w14:paraId="5139691C" w14:textId="77777777" w:rsidR="008C1DF5" w:rsidRDefault="008C1DF5" w:rsidP="008C1DF5">
            <w:pPr>
              <w:ind w:right="-675"/>
              <w:rPr>
                <w:sz w:val="40"/>
              </w:rPr>
            </w:pPr>
          </w:p>
        </w:tc>
        <w:tc>
          <w:tcPr>
            <w:tcW w:w="709" w:type="dxa"/>
            <w:vMerge/>
          </w:tcPr>
          <w:p w14:paraId="22824864" w14:textId="77777777" w:rsidR="008C1DF5" w:rsidRPr="00466E94" w:rsidRDefault="008C1DF5" w:rsidP="008C1DF5">
            <w:pPr>
              <w:ind w:right="-675"/>
              <w:rPr>
                <w:b/>
                <w:sz w:val="40"/>
              </w:rPr>
            </w:pPr>
          </w:p>
        </w:tc>
      </w:tr>
    </w:tbl>
    <w:p w14:paraId="124A4D1F" w14:textId="77777777" w:rsidR="008C1DF5" w:rsidRDefault="008C1DF5" w:rsidP="008C1DF5">
      <w:pPr>
        <w:rPr>
          <w:sz w:val="4"/>
          <w:szCs w:val="4"/>
        </w:rPr>
      </w:pPr>
    </w:p>
    <w:p w14:paraId="44188CC4" w14:textId="77777777" w:rsidR="008C1DF5" w:rsidRDefault="008C1DF5" w:rsidP="008C1DF5">
      <w:pPr>
        <w:rPr>
          <w:sz w:val="4"/>
          <w:szCs w:val="4"/>
        </w:rPr>
      </w:pPr>
    </w:p>
    <w:p w14:paraId="7CDD12A4" w14:textId="77777777" w:rsidR="008C1DF5" w:rsidRDefault="008C1DF5" w:rsidP="008C1DF5">
      <w:pPr>
        <w:rPr>
          <w:sz w:val="4"/>
          <w:szCs w:val="4"/>
        </w:rPr>
      </w:pPr>
    </w:p>
    <w:p w14:paraId="48211CCE" w14:textId="77777777" w:rsidR="008C1DF5" w:rsidRDefault="008C1DF5" w:rsidP="008C1DF5">
      <w:pPr>
        <w:rPr>
          <w:sz w:val="4"/>
          <w:szCs w:val="4"/>
        </w:rPr>
      </w:pPr>
    </w:p>
    <w:p w14:paraId="395AF529" w14:textId="77777777" w:rsidR="008C1DF5" w:rsidRDefault="008C1DF5" w:rsidP="008C1DF5">
      <w:pPr>
        <w:rPr>
          <w:sz w:val="4"/>
          <w:szCs w:val="4"/>
        </w:rPr>
      </w:pPr>
    </w:p>
    <w:p w14:paraId="717BF611" w14:textId="633EE9FD" w:rsidR="008C1DF5" w:rsidRDefault="008C1DF5" w:rsidP="008C1DF5">
      <w:pPr>
        <w:rPr>
          <w:sz w:val="4"/>
          <w:szCs w:val="4"/>
        </w:rPr>
      </w:pPr>
    </w:p>
    <w:p w14:paraId="4662269E" w14:textId="77777777" w:rsidR="008C1DF5" w:rsidRDefault="008C1DF5" w:rsidP="008C1DF5">
      <w:pPr>
        <w:rPr>
          <w:sz w:val="4"/>
          <w:szCs w:val="4"/>
        </w:rPr>
      </w:pPr>
    </w:p>
    <w:p w14:paraId="3E705C0E" w14:textId="77777777" w:rsidR="008C1DF5" w:rsidRDefault="008C1DF5" w:rsidP="008C1DF5">
      <w:pPr>
        <w:rPr>
          <w:sz w:val="4"/>
          <w:szCs w:val="4"/>
        </w:rPr>
      </w:pPr>
    </w:p>
    <w:p w14:paraId="77886B0F" w14:textId="77777777" w:rsidR="008C1DF5" w:rsidRDefault="008C1DF5" w:rsidP="008C1DF5">
      <w:pPr>
        <w:rPr>
          <w:sz w:val="4"/>
          <w:szCs w:val="4"/>
        </w:rPr>
      </w:pPr>
    </w:p>
    <w:p w14:paraId="478026D2" w14:textId="77777777" w:rsidR="008C1DF5" w:rsidRDefault="008C1DF5" w:rsidP="008C1DF5">
      <w:pPr>
        <w:rPr>
          <w:sz w:val="4"/>
          <w:szCs w:val="4"/>
        </w:rPr>
      </w:pPr>
    </w:p>
    <w:p w14:paraId="76685562" w14:textId="77777777" w:rsidR="008C1DF5" w:rsidRDefault="008C1DF5" w:rsidP="008C1DF5">
      <w:pPr>
        <w:rPr>
          <w:sz w:val="4"/>
          <w:szCs w:val="4"/>
        </w:rPr>
      </w:pPr>
    </w:p>
    <w:p w14:paraId="1BA08425" w14:textId="77777777" w:rsidR="008C1DF5" w:rsidRDefault="008C1DF5" w:rsidP="008C1DF5">
      <w:pPr>
        <w:rPr>
          <w:sz w:val="4"/>
          <w:szCs w:val="4"/>
        </w:rPr>
      </w:pPr>
    </w:p>
    <w:p w14:paraId="77FA3683" w14:textId="77777777" w:rsidR="008C1DF5" w:rsidRDefault="008C1DF5" w:rsidP="008C1DF5">
      <w:pPr>
        <w:rPr>
          <w:sz w:val="4"/>
          <w:szCs w:val="4"/>
        </w:rPr>
      </w:pPr>
    </w:p>
    <w:p w14:paraId="550A2CD6" w14:textId="77777777" w:rsidR="008C1DF5" w:rsidRDefault="008C1DF5" w:rsidP="008C1DF5">
      <w:pPr>
        <w:rPr>
          <w:sz w:val="4"/>
          <w:szCs w:val="4"/>
        </w:rPr>
      </w:pPr>
    </w:p>
    <w:p w14:paraId="0266E14B" w14:textId="77777777" w:rsidR="008C1DF5" w:rsidRDefault="008C1DF5" w:rsidP="008C1DF5">
      <w:pPr>
        <w:rPr>
          <w:sz w:val="4"/>
          <w:szCs w:val="4"/>
        </w:rPr>
      </w:pPr>
    </w:p>
    <w:p w14:paraId="2D01A888" w14:textId="77777777" w:rsidR="008C1DF5" w:rsidRDefault="008C1DF5" w:rsidP="008C1DF5">
      <w:pPr>
        <w:rPr>
          <w:sz w:val="4"/>
          <w:szCs w:val="4"/>
        </w:rPr>
      </w:pPr>
    </w:p>
    <w:p w14:paraId="0E406790" w14:textId="77777777" w:rsidR="00070A5F" w:rsidRDefault="00070A5F" w:rsidP="00070A5F">
      <w:pPr>
        <w:pStyle w:val="4"/>
      </w:pPr>
      <w:r>
        <w:t>2. Вимоги безпеки перед початком роботи</w:t>
      </w:r>
    </w:p>
    <w:p w14:paraId="57D1BABB" w14:textId="77777777" w:rsidR="00070A5F" w:rsidRDefault="00070A5F" w:rsidP="00155F29">
      <w:pPr>
        <w:pStyle w:val="aa"/>
        <w:numPr>
          <w:ilvl w:val="0"/>
          <w:numId w:val="34"/>
        </w:numPr>
      </w:pPr>
      <w:r>
        <w:t>Перевірити наявність засобів індивідуального захисту (протигаз, рятувальний пояс, газоіндикатор).</w:t>
      </w:r>
    </w:p>
    <w:p w14:paraId="23F57EDA" w14:textId="77777777" w:rsidR="00070A5F" w:rsidRDefault="00070A5F" w:rsidP="00155F29">
      <w:pPr>
        <w:pStyle w:val="aa"/>
        <w:numPr>
          <w:ilvl w:val="0"/>
          <w:numId w:val="34"/>
        </w:numPr>
      </w:pPr>
      <w:r>
        <w:t>Оцінити ситуацію та рівень загазованості. Для цього необхідно використовувати газоіндикатори, які мають бути у справному стані.</w:t>
      </w:r>
    </w:p>
    <w:p w14:paraId="1C102400" w14:textId="77777777" w:rsidR="00070A5F" w:rsidRDefault="00070A5F" w:rsidP="00155F29">
      <w:pPr>
        <w:pStyle w:val="aa"/>
        <w:numPr>
          <w:ilvl w:val="0"/>
          <w:numId w:val="34"/>
        </w:numPr>
      </w:pPr>
      <w:r>
        <w:t>Проводити інструктаж із персоналом, пояснюючи порядок дій в аварійних ситуаціях.</w:t>
      </w:r>
    </w:p>
    <w:p w14:paraId="3241CD52" w14:textId="77777777" w:rsidR="00070A5F" w:rsidRDefault="00070A5F" w:rsidP="00155F29">
      <w:pPr>
        <w:pStyle w:val="aa"/>
        <w:numPr>
          <w:ilvl w:val="0"/>
          <w:numId w:val="34"/>
        </w:numPr>
      </w:pPr>
      <w:r>
        <w:t>Перевірити працездатність вентиляційних систем та переконатися в наявності запасу повітря для дихання.</w:t>
      </w:r>
    </w:p>
    <w:p w14:paraId="216E9AE8" w14:textId="77777777" w:rsidR="00070A5F" w:rsidRDefault="00070A5F" w:rsidP="00155F29">
      <w:pPr>
        <w:pStyle w:val="aa"/>
        <w:numPr>
          <w:ilvl w:val="0"/>
          <w:numId w:val="34"/>
        </w:numPr>
      </w:pPr>
      <w:r>
        <w:t>Зробити перекриття газопостачання, якщо це необхідно.</w:t>
      </w:r>
    </w:p>
    <w:p w14:paraId="2B398123" w14:textId="77777777" w:rsidR="00070A5F" w:rsidRDefault="00070A5F" w:rsidP="00070A5F">
      <w:pPr>
        <w:pStyle w:val="4"/>
      </w:pPr>
      <w:r>
        <w:t>3. Вимоги безпеки під час виконання роботи</w:t>
      </w:r>
    </w:p>
    <w:p w14:paraId="581BE0CC" w14:textId="77777777" w:rsidR="00070A5F" w:rsidRDefault="00070A5F" w:rsidP="00155F29">
      <w:pPr>
        <w:pStyle w:val="aa"/>
        <w:numPr>
          <w:ilvl w:val="0"/>
          <w:numId w:val="35"/>
        </w:numPr>
      </w:pPr>
      <w:r>
        <w:t>У разі виявлення запаху газу в підвалі негайно припинити всі роботи та вжити заходів для локалізації аварії.</w:t>
      </w:r>
    </w:p>
    <w:p w14:paraId="408BDE15" w14:textId="77777777" w:rsidR="00070A5F" w:rsidRDefault="00070A5F" w:rsidP="00155F29">
      <w:pPr>
        <w:pStyle w:val="aa"/>
        <w:numPr>
          <w:ilvl w:val="0"/>
          <w:numId w:val="35"/>
        </w:numPr>
      </w:pPr>
      <w:r>
        <w:t>Не включати електроприлади та не користуватися відкритим вогнем, щоб уникнути іскроутворення.</w:t>
      </w:r>
    </w:p>
    <w:p w14:paraId="50D39BA7" w14:textId="77777777" w:rsidR="00070A5F" w:rsidRDefault="00070A5F" w:rsidP="00155F29">
      <w:pPr>
        <w:pStyle w:val="aa"/>
        <w:numPr>
          <w:ilvl w:val="0"/>
          <w:numId w:val="35"/>
        </w:numPr>
      </w:pPr>
      <w:r>
        <w:t>У разі високої загазованості обмежити доступ людей до зони аварії.</w:t>
      </w:r>
    </w:p>
    <w:p w14:paraId="61072F35" w14:textId="77777777" w:rsidR="00070A5F" w:rsidRDefault="00070A5F" w:rsidP="00155F29">
      <w:pPr>
        <w:pStyle w:val="aa"/>
        <w:numPr>
          <w:ilvl w:val="0"/>
          <w:numId w:val="35"/>
        </w:numPr>
      </w:pPr>
      <w:r>
        <w:t>Використовувати засоби для вентиляції, забезпечити постійне очищення повітря від газу.</w:t>
      </w:r>
    </w:p>
    <w:p w14:paraId="6BAAE06A" w14:textId="77777777" w:rsidR="00070A5F" w:rsidRDefault="00070A5F" w:rsidP="00155F29">
      <w:pPr>
        <w:pStyle w:val="aa"/>
        <w:numPr>
          <w:ilvl w:val="0"/>
          <w:numId w:val="35"/>
        </w:numPr>
      </w:pPr>
      <w:r>
        <w:t>Перекрити газопостачання будинку та організувати відведення газу через спеціальні вентиляційні канали.</w:t>
      </w:r>
    </w:p>
    <w:p w14:paraId="4516269C" w14:textId="77777777" w:rsidR="00070A5F" w:rsidRDefault="00070A5F" w:rsidP="00070A5F">
      <w:pPr>
        <w:pStyle w:val="4"/>
      </w:pPr>
      <w:r>
        <w:t>4. Вимоги безпеки після закінчення роботи</w:t>
      </w:r>
    </w:p>
    <w:p w14:paraId="7DD410E6" w14:textId="77777777" w:rsidR="00070A5F" w:rsidRDefault="00070A5F" w:rsidP="00155F29">
      <w:pPr>
        <w:pStyle w:val="aa"/>
        <w:numPr>
          <w:ilvl w:val="0"/>
          <w:numId w:val="36"/>
        </w:numPr>
      </w:pPr>
      <w:r>
        <w:t>Після ліквідації аварії перевірити стан газопроводів та вентиляційних систем.</w:t>
      </w:r>
    </w:p>
    <w:p w14:paraId="4B994CC7" w14:textId="77777777" w:rsidR="00070A5F" w:rsidRDefault="00070A5F" w:rsidP="00155F29">
      <w:pPr>
        <w:pStyle w:val="aa"/>
        <w:numPr>
          <w:ilvl w:val="0"/>
          <w:numId w:val="36"/>
        </w:numPr>
      </w:pPr>
      <w:r>
        <w:t>За потреби провести ремонтні роботи та усунути дефекти на газопроводах.</w:t>
      </w:r>
    </w:p>
    <w:p w14:paraId="532346A2" w14:textId="77777777" w:rsidR="00070A5F" w:rsidRDefault="00070A5F" w:rsidP="00155F29">
      <w:pPr>
        <w:pStyle w:val="aa"/>
        <w:numPr>
          <w:ilvl w:val="0"/>
          <w:numId w:val="36"/>
        </w:numPr>
      </w:pPr>
      <w:r>
        <w:t>Провести контроль рівня газу в повітрі та переконатися, що загазованість нормалізована.</w:t>
      </w:r>
    </w:p>
    <w:p w14:paraId="0B59949D" w14:textId="77777777" w:rsidR="00070A5F" w:rsidRDefault="00070A5F" w:rsidP="00155F29">
      <w:pPr>
        <w:pStyle w:val="aa"/>
        <w:numPr>
          <w:ilvl w:val="0"/>
          <w:numId w:val="36"/>
        </w:numPr>
      </w:pPr>
      <w:r>
        <w:t>Повідомити відповідні органи про завершення роботи та підготувати звіт про виконані дії.</w:t>
      </w:r>
    </w:p>
    <w:p w14:paraId="06A703C2" w14:textId="77777777" w:rsidR="00070A5F" w:rsidRDefault="00070A5F" w:rsidP="00070A5F">
      <w:pPr>
        <w:pStyle w:val="4"/>
      </w:pPr>
      <w:r>
        <w:t>5. Вимоги безпеки в аварійних ситуаціях</w:t>
      </w:r>
    </w:p>
    <w:p w14:paraId="5047F035" w14:textId="77777777" w:rsidR="00070A5F" w:rsidRDefault="00070A5F" w:rsidP="00155F29">
      <w:pPr>
        <w:pStyle w:val="aa"/>
        <w:numPr>
          <w:ilvl w:val="0"/>
          <w:numId w:val="37"/>
        </w:numPr>
      </w:pPr>
      <w:r>
        <w:t>У разі виявлення великого витоку газу або підвищеної концентрації газу в повітрі, необхідно евакуювати всіх осіб з будинку.</w:t>
      </w:r>
    </w:p>
    <w:p w14:paraId="72D70D13" w14:textId="77777777" w:rsidR="00070A5F" w:rsidRDefault="00070A5F" w:rsidP="00155F29">
      <w:pPr>
        <w:pStyle w:val="aa"/>
        <w:numPr>
          <w:ilvl w:val="0"/>
          <w:numId w:val="37"/>
        </w:numPr>
      </w:pPr>
      <w:r>
        <w:t>Викликати аварійну службу газового господарства та підготуватися до можливої евакуації на випадок вибуху.</w:t>
      </w:r>
    </w:p>
    <w:p w14:paraId="3F1D7A5A" w14:textId="77777777" w:rsidR="00070A5F" w:rsidRDefault="00070A5F" w:rsidP="00155F29">
      <w:pPr>
        <w:pStyle w:val="aa"/>
        <w:numPr>
          <w:ilvl w:val="0"/>
          <w:numId w:val="37"/>
        </w:numPr>
      </w:pPr>
      <w:r>
        <w:t>Негайно відключити електроживлення в будівлі, не використовуючи вимикачі (для уникнення іскроутворення).</w:t>
      </w:r>
    </w:p>
    <w:p w14:paraId="68EBB0A0" w14:textId="77777777" w:rsidR="00070A5F" w:rsidRDefault="00070A5F" w:rsidP="00155F29">
      <w:pPr>
        <w:pStyle w:val="aa"/>
        <w:numPr>
          <w:ilvl w:val="0"/>
          <w:numId w:val="37"/>
        </w:numPr>
      </w:pPr>
      <w:r>
        <w:t>Використовувати рятувальні пояси для підйому працівників із зон з підвищеною небезпекою.</w:t>
      </w:r>
    </w:p>
    <w:p w14:paraId="33AB4558" w14:textId="77777777" w:rsidR="008C1DF5" w:rsidRPr="00070A5F" w:rsidRDefault="008C1DF5" w:rsidP="008C1DF5">
      <w:pPr>
        <w:rPr>
          <w:sz w:val="4"/>
          <w:szCs w:val="4"/>
          <w:lang w:val="ru-RU"/>
        </w:rPr>
      </w:pPr>
    </w:p>
    <w:sectPr w:rsidR="008C1DF5" w:rsidRPr="00070A5F" w:rsidSect="00370A73">
      <w:pgSz w:w="11906" w:h="16838"/>
      <w:pgMar w:top="284" w:right="284" w:bottom="2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98B"/>
    <w:multiLevelType w:val="multilevel"/>
    <w:tmpl w:val="AEE8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44AA8"/>
    <w:multiLevelType w:val="multilevel"/>
    <w:tmpl w:val="CCB2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D2185"/>
    <w:multiLevelType w:val="multilevel"/>
    <w:tmpl w:val="2148159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6288A"/>
    <w:multiLevelType w:val="multilevel"/>
    <w:tmpl w:val="BFD4D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47D12"/>
    <w:multiLevelType w:val="multilevel"/>
    <w:tmpl w:val="CD30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27BCE"/>
    <w:multiLevelType w:val="multilevel"/>
    <w:tmpl w:val="B0EA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91554"/>
    <w:multiLevelType w:val="multilevel"/>
    <w:tmpl w:val="F3E0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1DF8"/>
    <w:multiLevelType w:val="multilevel"/>
    <w:tmpl w:val="C4FC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A2D87"/>
    <w:multiLevelType w:val="multilevel"/>
    <w:tmpl w:val="C0D8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D0CDD"/>
    <w:multiLevelType w:val="multilevel"/>
    <w:tmpl w:val="7E609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D1C24"/>
    <w:multiLevelType w:val="multilevel"/>
    <w:tmpl w:val="AD760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E7921"/>
    <w:multiLevelType w:val="multilevel"/>
    <w:tmpl w:val="5344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036268"/>
    <w:multiLevelType w:val="multilevel"/>
    <w:tmpl w:val="0C72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E355D"/>
    <w:multiLevelType w:val="multilevel"/>
    <w:tmpl w:val="C2E0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07538"/>
    <w:multiLevelType w:val="multilevel"/>
    <w:tmpl w:val="5ADC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45548A"/>
    <w:multiLevelType w:val="multilevel"/>
    <w:tmpl w:val="0F1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36A87"/>
    <w:multiLevelType w:val="multilevel"/>
    <w:tmpl w:val="2316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D2476"/>
    <w:multiLevelType w:val="multilevel"/>
    <w:tmpl w:val="1076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C67701"/>
    <w:multiLevelType w:val="multilevel"/>
    <w:tmpl w:val="77D0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1F0776"/>
    <w:multiLevelType w:val="multilevel"/>
    <w:tmpl w:val="E26854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0C75BC"/>
    <w:multiLevelType w:val="multilevel"/>
    <w:tmpl w:val="1054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1300C6"/>
    <w:multiLevelType w:val="multilevel"/>
    <w:tmpl w:val="9904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D2991"/>
    <w:multiLevelType w:val="multilevel"/>
    <w:tmpl w:val="C2B41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DA1F4D"/>
    <w:multiLevelType w:val="multilevel"/>
    <w:tmpl w:val="E856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1211D"/>
    <w:multiLevelType w:val="multilevel"/>
    <w:tmpl w:val="2A62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7A58B5"/>
    <w:multiLevelType w:val="multilevel"/>
    <w:tmpl w:val="9FC6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F465BA"/>
    <w:multiLevelType w:val="multilevel"/>
    <w:tmpl w:val="DBF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B401AF"/>
    <w:multiLevelType w:val="multilevel"/>
    <w:tmpl w:val="9B28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762ECD"/>
    <w:multiLevelType w:val="multilevel"/>
    <w:tmpl w:val="53E4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24291F"/>
    <w:multiLevelType w:val="multilevel"/>
    <w:tmpl w:val="9D9E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C77180"/>
    <w:multiLevelType w:val="multilevel"/>
    <w:tmpl w:val="215AF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D34BA0"/>
    <w:multiLevelType w:val="multilevel"/>
    <w:tmpl w:val="F320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037CBF"/>
    <w:multiLevelType w:val="multilevel"/>
    <w:tmpl w:val="03CA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636ABA"/>
    <w:multiLevelType w:val="multilevel"/>
    <w:tmpl w:val="4852C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746F8C"/>
    <w:multiLevelType w:val="multilevel"/>
    <w:tmpl w:val="324A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977ADD"/>
    <w:multiLevelType w:val="multilevel"/>
    <w:tmpl w:val="6100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9F3AF5"/>
    <w:multiLevelType w:val="multilevel"/>
    <w:tmpl w:val="37F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446842"/>
    <w:multiLevelType w:val="multilevel"/>
    <w:tmpl w:val="F5AA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CD720F"/>
    <w:multiLevelType w:val="multilevel"/>
    <w:tmpl w:val="F5F8E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F042D9"/>
    <w:multiLevelType w:val="multilevel"/>
    <w:tmpl w:val="6AE4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6C2994"/>
    <w:multiLevelType w:val="multilevel"/>
    <w:tmpl w:val="9FB8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AF77ED"/>
    <w:multiLevelType w:val="multilevel"/>
    <w:tmpl w:val="04AC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477485"/>
    <w:multiLevelType w:val="multilevel"/>
    <w:tmpl w:val="D19A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7507C4"/>
    <w:multiLevelType w:val="multilevel"/>
    <w:tmpl w:val="1236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614D5F"/>
    <w:multiLevelType w:val="multilevel"/>
    <w:tmpl w:val="E12C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913420"/>
    <w:multiLevelType w:val="multilevel"/>
    <w:tmpl w:val="DBAA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40413C"/>
    <w:multiLevelType w:val="multilevel"/>
    <w:tmpl w:val="C5DA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77721C"/>
    <w:multiLevelType w:val="multilevel"/>
    <w:tmpl w:val="F8C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0B6C49"/>
    <w:multiLevelType w:val="multilevel"/>
    <w:tmpl w:val="1BBC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5279F2"/>
    <w:multiLevelType w:val="multilevel"/>
    <w:tmpl w:val="28465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B46464"/>
    <w:multiLevelType w:val="multilevel"/>
    <w:tmpl w:val="361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5F1D61"/>
    <w:multiLevelType w:val="multilevel"/>
    <w:tmpl w:val="6DC45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8D7B65"/>
    <w:multiLevelType w:val="multilevel"/>
    <w:tmpl w:val="381AB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600512"/>
    <w:multiLevelType w:val="multilevel"/>
    <w:tmpl w:val="82CC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89174A"/>
    <w:multiLevelType w:val="multilevel"/>
    <w:tmpl w:val="3A64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A35E2E"/>
    <w:multiLevelType w:val="multilevel"/>
    <w:tmpl w:val="AA8E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A51B14"/>
    <w:multiLevelType w:val="multilevel"/>
    <w:tmpl w:val="0A4A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AA05B0"/>
    <w:multiLevelType w:val="multilevel"/>
    <w:tmpl w:val="A792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
  </w:num>
  <w:num w:numId="3">
    <w:abstractNumId w:val="46"/>
  </w:num>
  <w:num w:numId="4">
    <w:abstractNumId w:val="42"/>
  </w:num>
  <w:num w:numId="5">
    <w:abstractNumId w:val="5"/>
  </w:num>
  <w:num w:numId="6">
    <w:abstractNumId w:val="18"/>
  </w:num>
  <w:num w:numId="7">
    <w:abstractNumId w:val="28"/>
  </w:num>
  <w:num w:numId="8">
    <w:abstractNumId w:val="6"/>
  </w:num>
  <w:num w:numId="9">
    <w:abstractNumId w:val="19"/>
  </w:num>
  <w:num w:numId="10">
    <w:abstractNumId w:val="12"/>
  </w:num>
  <w:num w:numId="11">
    <w:abstractNumId w:val="17"/>
  </w:num>
  <w:num w:numId="12">
    <w:abstractNumId w:val="7"/>
  </w:num>
  <w:num w:numId="13">
    <w:abstractNumId w:val="23"/>
  </w:num>
  <w:num w:numId="14">
    <w:abstractNumId w:val="27"/>
  </w:num>
  <w:num w:numId="15">
    <w:abstractNumId w:val="49"/>
  </w:num>
  <w:num w:numId="16">
    <w:abstractNumId w:val="16"/>
  </w:num>
  <w:num w:numId="17">
    <w:abstractNumId w:val="45"/>
  </w:num>
  <w:num w:numId="18">
    <w:abstractNumId w:val="31"/>
  </w:num>
  <w:num w:numId="19">
    <w:abstractNumId w:val="9"/>
  </w:num>
  <w:num w:numId="20">
    <w:abstractNumId w:val="33"/>
  </w:num>
  <w:num w:numId="21">
    <w:abstractNumId w:val="52"/>
  </w:num>
  <w:num w:numId="22">
    <w:abstractNumId w:val="3"/>
  </w:num>
  <w:num w:numId="23">
    <w:abstractNumId w:val="2"/>
  </w:num>
  <w:num w:numId="24">
    <w:abstractNumId w:val="47"/>
  </w:num>
  <w:num w:numId="25">
    <w:abstractNumId w:val="50"/>
  </w:num>
  <w:num w:numId="26">
    <w:abstractNumId w:val="15"/>
  </w:num>
  <w:num w:numId="27">
    <w:abstractNumId w:val="40"/>
  </w:num>
  <w:num w:numId="28">
    <w:abstractNumId w:val="54"/>
  </w:num>
  <w:num w:numId="29">
    <w:abstractNumId w:val="56"/>
  </w:num>
  <w:num w:numId="30">
    <w:abstractNumId w:val="53"/>
  </w:num>
  <w:num w:numId="31">
    <w:abstractNumId w:val="8"/>
  </w:num>
  <w:num w:numId="32">
    <w:abstractNumId w:val="43"/>
  </w:num>
  <w:num w:numId="33">
    <w:abstractNumId w:val="25"/>
  </w:num>
  <w:num w:numId="34">
    <w:abstractNumId w:val="39"/>
  </w:num>
  <w:num w:numId="35">
    <w:abstractNumId w:val="29"/>
  </w:num>
  <w:num w:numId="36">
    <w:abstractNumId w:val="24"/>
  </w:num>
  <w:num w:numId="37">
    <w:abstractNumId w:val="21"/>
  </w:num>
  <w:num w:numId="38">
    <w:abstractNumId w:val="51"/>
  </w:num>
  <w:num w:numId="39">
    <w:abstractNumId w:val="36"/>
  </w:num>
  <w:num w:numId="40">
    <w:abstractNumId w:val="14"/>
  </w:num>
  <w:num w:numId="41">
    <w:abstractNumId w:val="38"/>
  </w:num>
  <w:num w:numId="42">
    <w:abstractNumId w:val="35"/>
  </w:num>
  <w:num w:numId="43">
    <w:abstractNumId w:val="48"/>
  </w:num>
  <w:num w:numId="44">
    <w:abstractNumId w:val="26"/>
  </w:num>
  <w:num w:numId="45">
    <w:abstractNumId w:val="34"/>
  </w:num>
  <w:num w:numId="46">
    <w:abstractNumId w:val="11"/>
  </w:num>
  <w:num w:numId="47">
    <w:abstractNumId w:val="13"/>
  </w:num>
  <w:num w:numId="48">
    <w:abstractNumId w:val="20"/>
  </w:num>
  <w:num w:numId="49">
    <w:abstractNumId w:val="30"/>
  </w:num>
  <w:num w:numId="50">
    <w:abstractNumId w:val="22"/>
  </w:num>
  <w:num w:numId="51">
    <w:abstractNumId w:val="32"/>
  </w:num>
  <w:num w:numId="52">
    <w:abstractNumId w:val="10"/>
  </w:num>
  <w:num w:numId="53">
    <w:abstractNumId w:val="0"/>
  </w:num>
  <w:num w:numId="54">
    <w:abstractNumId w:val="57"/>
  </w:num>
  <w:num w:numId="55">
    <w:abstractNumId w:val="4"/>
  </w:num>
  <w:num w:numId="56">
    <w:abstractNumId w:val="55"/>
  </w:num>
  <w:num w:numId="57">
    <w:abstractNumId w:val="41"/>
  </w:num>
  <w:num w:numId="58">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42108"/>
    <w:rsid w:val="00001D9D"/>
    <w:rsid w:val="00005F6F"/>
    <w:rsid w:val="000103C7"/>
    <w:rsid w:val="00014EE4"/>
    <w:rsid w:val="0001613E"/>
    <w:rsid w:val="000168DB"/>
    <w:rsid w:val="00016D0D"/>
    <w:rsid w:val="00016D8C"/>
    <w:rsid w:val="00020F44"/>
    <w:rsid w:val="000253BD"/>
    <w:rsid w:val="000320E4"/>
    <w:rsid w:val="000340EB"/>
    <w:rsid w:val="00035B60"/>
    <w:rsid w:val="00041D14"/>
    <w:rsid w:val="00042089"/>
    <w:rsid w:val="00042108"/>
    <w:rsid w:val="00046F16"/>
    <w:rsid w:val="0005052F"/>
    <w:rsid w:val="00052553"/>
    <w:rsid w:val="00053095"/>
    <w:rsid w:val="00054779"/>
    <w:rsid w:val="00054952"/>
    <w:rsid w:val="00054CA6"/>
    <w:rsid w:val="00055CC1"/>
    <w:rsid w:val="0006120A"/>
    <w:rsid w:val="00063F47"/>
    <w:rsid w:val="0006520E"/>
    <w:rsid w:val="000662BC"/>
    <w:rsid w:val="000666D7"/>
    <w:rsid w:val="00070A5F"/>
    <w:rsid w:val="00071CB4"/>
    <w:rsid w:val="00072C53"/>
    <w:rsid w:val="0007396E"/>
    <w:rsid w:val="000754D5"/>
    <w:rsid w:val="00075C19"/>
    <w:rsid w:val="00076980"/>
    <w:rsid w:val="0007745C"/>
    <w:rsid w:val="000900E0"/>
    <w:rsid w:val="00090ED7"/>
    <w:rsid w:val="00093088"/>
    <w:rsid w:val="0009572C"/>
    <w:rsid w:val="000A40B1"/>
    <w:rsid w:val="000A653A"/>
    <w:rsid w:val="000A7140"/>
    <w:rsid w:val="000B10D8"/>
    <w:rsid w:val="000B33FC"/>
    <w:rsid w:val="000B78A6"/>
    <w:rsid w:val="000C6516"/>
    <w:rsid w:val="000C7703"/>
    <w:rsid w:val="000D1B25"/>
    <w:rsid w:val="000D2D12"/>
    <w:rsid w:val="000D71B6"/>
    <w:rsid w:val="000E3DDE"/>
    <w:rsid w:val="000E62AD"/>
    <w:rsid w:val="000E62DE"/>
    <w:rsid w:val="000F03E5"/>
    <w:rsid w:val="000F19E5"/>
    <w:rsid w:val="000F2689"/>
    <w:rsid w:val="000F42B9"/>
    <w:rsid w:val="000F5948"/>
    <w:rsid w:val="00100A3D"/>
    <w:rsid w:val="00100EB7"/>
    <w:rsid w:val="0010289D"/>
    <w:rsid w:val="0011290D"/>
    <w:rsid w:val="001132A3"/>
    <w:rsid w:val="001151BE"/>
    <w:rsid w:val="00115A61"/>
    <w:rsid w:val="00115B0F"/>
    <w:rsid w:val="00115D78"/>
    <w:rsid w:val="00117EAB"/>
    <w:rsid w:val="0012021D"/>
    <w:rsid w:val="001204F0"/>
    <w:rsid w:val="00121DB9"/>
    <w:rsid w:val="001245D9"/>
    <w:rsid w:val="00130509"/>
    <w:rsid w:val="00136324"/>
    <w:rsid w:val="00137E2D"/>
    <w:rsid w:val="00143C21"/>
    <w:rsid w:val="00144971"/>
    <w:rsid w:val="001450FD"/>
    <w:rsid w:val="00151312"/>
    <w:rsid w:val="001533DA"/>
    <w:rsid w:val="00154F78"/>
    <w:rsid w:val="00155F29"/>
    <w:rsid w:val="00162A90"/>
    <w:rsid w:val="00162B39"/>
    <w:rsid w:val="0016344C"/>
    <w:rsid w:val="001656A3"/>
    <w:rsid w:val="00166272"/>
    <w:rsid w:val="00166F4D"/>
    <w:rsid w:val="0017023D"/>
    <w:rsid w:val="0017197C"/>
    <w:rsid w:val="00173132"/>
    <w:rsid w:val="00183A63"/>
    <w:rsid w:val="00186D59"/>
    <w:rsid w:val="00190D1D"/>
    <w:rsid w:val="001946CE"/>
    <w:rsid w:val="00194C52"/>
    <w:rsid w:val="00196557"/>
    <w:rsid w:val="00197B71"/>
    <w:rsid w:val="001A0292"/>
    <w:rsid w:val="001A0336"/>
    <w:rsid w:val="001A159F"/>
    <w:rsid w:val="001A4EA1"/>
    <w:rsid w:val="001B609B"/>
    <w:rsid w:val="001C0A2C"/>
    <w:rsid w:val="001C4C29"/>
    <w:rsid w:val="001C4C50"/>
    <w:rsid w:val="001C7D9F"/>
    <w:rsid w:val="001D1580"/>
    <w:rsid w:val="001D185C"/>
    <w:rsid w:val="001D4CB0"/>
    <w:rsid w:val="001D5FCF"/>
    <w:rsid w:val="001D6533"/>
    <w:rsid w:val="001E3C0C"/>
    <w:rsid w:val="001E4DE5"/>
    <w:rsid w:val="001E59BA"/>
    <w:rsid w:val="001E6BC0"/>
    <w:rsid w:val="001E7219"/>
    <w:rsid w:val="001F5618"/>
    <w:rsid w:val="001F57F7"/>
    <w:rsid w:val="0020160B"/>
    <w:rsid w:val="002061FE"/>
    <w:rsid w:val="00207F48"/>
    <w:rsid w:val="0021244D"/>
    <w:rsid w:val="0021286D"/>
    <w:rsid w:val="00217767"/>
    <w:rsid w:val="00222BA1"/>
    <w:rsid w:val="0023760E"/>
    <w:rsid w:val="00237BA8"/>
    <w:rsid w:val="002412DF"/>
    <w:rsid w:val="00244A1D"/>
    <w:rsid w:val="002510F4"/>
    <w:rsid w:val="00261EAF"/>
    <w:rsid w:val="00262621"/>
    <w:rsid w:val="002651E2"/>
    <w:rsid w:val="002667C9"/>
    <w:rsid w:val="00266C67"/>
    <w:rsid w:val="002712D5"/>
    <w:rsid w:val="00273918"/>
    <w:rsid w:val="002746FE"/>
    <w:rsid w:val="00276207"/>
    <w:rsid w:val="00276FA9"/>
    <w:rsid w:val="002770AD"/>
    <w:rsid w:val="0028145D"/>
    <w:rsid w:val="00282581"/>
    <w:rsid w:val="00282D0E"/>
    <w:rsid w:val="00286484"/>
    <w:rsid w:val="00287508"/>
    <w:rsid w:val="00287BD8"/>
    <w:rsid w:val="00294FC1"/>
    <w:rsid w:val="00295F38"/>
    <w:rsid w:val="00297644"/>
    <w:rsid w:val="002A0334"/>
    <w:rsid w:val="002A1997"/>
    <w:rsid w:val="002A53E6"/>
    <w:rsid w:val="002A7E71"/>
    <w:rsid w:val="002B0E34"/>
    <w:rsid w:val="002B2DF5"/>
    <w:rsid w:val="002B5ED1"/>
    <w:rsid w:val="002C30E6"/>
    <w:rsid w:val="002C4670"/>
    <w:rsid w:val="002D1D3C"/>
    <w:rsid w:val="002D1F72"/>
    <w:rsid w:val="002D3CB9"/>
    <w:rsid w:val="002D50C1"/>
    <w:rsid w:val="002D530A"/>
    <w:rsid w:val="002D5A71"/>
    <w:rsid w:val="002D5B3F"/>
    <w:rsid w:val="002D5DA8"/>
    <w:rsid w:val="002D6939"/>
    <w:rsid w:val="002E2A4F"/>
    <w:rsid w:val="002E4A83"/>
    <w:rsid w:val="002E622D"/>
    <w:rsid w:val="002E6ED5"/>
    <w:rsid w:val="002E7C3D"/>
    <w:rsid w:val="002F21C2"/>
    <w:rsid w:val="002F4BF5"/>
    <w:rsid w:val="00300AED"/>
    <w:rsid w:val="00303695"/>
    <w:rsid w:val="00314C1A"/>
    <w:rsid w:val="00315936"/>
    <w:rsid w:val="00316143"/>
    <w:rsid w:val="00320BD0"/>
    <w:rsid w:val="00336661"/>
    <w:rsid w:val="00337499"/>
    <w:rsid w:val="0033796C"/>
    <w:rsid w:val="00340D73"/>
    <w:rsid w:val="00341556"/>
    <w:rsid w:val="0034412B"/>
    <w:rsid w:val="00345F19"/>
    <w:rsid w:val="0035322B"/>
    <w:rsid w:val="00354E9F"/>
    <w:rsid w:val="003551BC"/>
    <w:rsid w:val="00356C43"/>
    <w:rsid w:val="003651E3"/>
    <w:rsid w:val="00367293"/>
    <w:rsid w:val="00370A73"/>
    <w:rsid w:val="00370BCE"/>
    <w:rsid w:val="003737F4"/>
    <w:rsid w:val="00377B93"/>
    <w:rsid w:val="00391E32"/>
    <w:rsid w:val="003928B1"/>
    <w:rsid w:val="003A151C"/>
    <w:rsid w:val="003A5DFF"/>
    <w:rsid w:val="003B03E2"/>
    <w:rsid w:val="003B2D50"/>
    <w:rsid w:val="003B3509"/>
    <w:rsid w:val="003B4485"/>
    <w:rsid w:val="003C4AC1"/>
    <w:rsid w:val="003E02C0"/>
    <w:rsid w:val="003E0B90"/>
    <w:rsid w:val="003E468A"/>
    <w:rsid w:val="003E5BA6"/>
    <w:rsid w:val="003F32FA"/>
    <w:rsid w:val="003F639E"/>
    <w:rsid w:val="003F69D3"/>
    <w:rsid w:val="00401D21"/>
    <w:rsid w:val="00403A34"/>
    <w:rsid w:val="00404936"/>
    <w:rsid w:val="004056A8"/>
    <w:rsid w:val="00406677"/>
    <w:rsid w:val="004068DB"/>
    <w:rsid w:val="00407B68"/>
    <w:rsid w:val="004103F7"/>
    <w:rsid w:val="004125F3"/>
    <w:rsid w:val="00416B41"/>
    <w:rsid w:val="004217BB"/>
    <w:rsid w:val="00422CA4"/>
    <w:rsid w:val="00422DF5"/>
    <w:rsid w:val="004269CD"/>
    <w:rsid w:val="00426C27"/>
    <w:rsid w:val="00427CC6"/>
    <w:rsid w:val="004319E7"/>
    <w:rsid w:val="0043334F"/>
    <w:rsid w:val="00433724"/>
    <w:rsid w:val="00434AE8"/>
    <w:rsid w:val="00435EF2"/>
    <w:rsid w:val="004449BD"/>
    <w:rsid w:val="00447C7D"/>
    <w:rsid w:val="0045031F"/>
    <w:rsid w:val="00452DF4"/>
    <w:rsid w:val="00457EE1"/>
    <w:rsid w:val="004658D3"/>
    <w:rsid w:val="004661A1"/>
    <w:rsid w:val="00466E94"/>
    <w:rsid w:val="004675E1"/>
    <w:rsid w:val="00476251"/>
    <w:rsid w:val="00476928"/>
    <w:rsid w:val="00483F06"/>
    <w:rsid w:val="004844A3"/>
    <w:rsid w:val="004846AD"/>
    <w:rsid w:val="00484A8C"/>
    <w:rsid w:val="004871E6"/>
    <w:rsid w:val="00487E9D"/>
    <w:rsid w:val="00495F62"/>
    <w:rsid w:val="004966BA"/>
    <w:rsid w:val="004A3E09"/>
    <w:rsid w:val="004A413C"/>
    <w:rsid w:val="004A583F"/>
    <w:rsid w:val="004B2C40"/>
    <w:rsid w:val="004B3BF1"/>
    <w:rsid w:val="004B61DD"/>
    <w:rsid w:val="004C022B"/>
    <w:rsid w:val="004C45C4"/>
    <w:rsid w:val="004D1447"/>
    <w:rsid w:val="004D338C"/>
    <w:rsid w:val="004D35CF"/>
    <w:rsid w:val="004D5711"/>
    <w:rsid w:val="004D60ED"/>
    <w:rsid w:val="004E30B2"/>
    <w:rsid w:val="004E5CF0"/>
    <w:rsid w:val="004E6233"/>
    <w:rsid w:val="004E6415"/>
    <w:rsid w:val="004E6909"/>
    <w:rsid w:val="004E7CA6"/>
    <w:rsid w:val="004F2649"/>
    <w:rsid w:val="004F3105"/>
    <w:rsid w:val="004F3A7E"/>
    <w:rsid w:val="005019F1"/>
    <w:rsid w:val="005030A2"/>
    <w:rsid w:val="0050425D"/>
    <w:rsid w:val="00505F78"/>
    <w:rsid w:val="00507EFB"/>
    <w:rsid w:val="00510057"/>
    <w:rsid w:val="00511B51"/>
    <w:rsid w:val="00522354"/>
    <w:rsid w:val="005225B8"/>
    <w:rsid w:val="00530EA6"/>
    <w:rsid w:val="00540EBA"/>
    <w:rsid w:val="00542B82"/>
    <w:rsid w:val="005450F7"/>
    <w:rsid w:val="00550DBC"/>
    <w:rsid w:val="00551A87"/>
    <w:rsid w:val="00552755"/>
    <w:rsid w:val="00552E89"/>
    <w:rsid w:val="00553499"/>
    <w:rsid w:val="00562BD9"/>
    <w:rsid w:val="005635C5"/>
    <w:rsid w:val="00573EFE"/>
    <w:rsid w:val="00573F22"/>
    <w:rsid w:val="005765FB"/>
    <w:rsid w:val="00580FAD"/>
    <w:rsid w:val="00581536"/>
    <w:rsid w:val="00581FC6"/>
    <w:rsid w:val="00582F83"/>
    <w:rsid w:val="00584D31"/>
    <w:rsid w:val="00585D8D"/>
    <w:rsid w:val="00591FC3"/>
    <w:rsid w:val="00593FA4"/>
    <w:rsid w:val="0059474A"/>
    <w:rsid w:val="005948EB"/>
    <w:rsid w:val="00597E3F"/>
    <w:rsid w:val="005A211B"/>
    <w:rsid w:val="005A36BE"/>
    <w:rsid w:val="005A488C"/>
    <w:rsid w:val="005A4FF5"/>
    <w:rsid w:val="005A74ED"/>
    <w:rsid w:val="005B0A83"/>
    <w:rsid w:val="005B0C22"/>
    <w:rsid w:val="005B12C1"/>
    <w:rsid w:val="005B4760"/>
    <w:rsid w:val="005B5D12"/>
    <w:rsid w:val="005B66EC"/>
    <w:rsid w:val="005C11C7"/>
    <w:rsid w:val="005C2A87"/>
    <w:rsid w:val="005C3918"/>
    <w:rsid w:val="005C41C2"/>
    <w:rsid w:val="005D0C4B"/>
    <w:rsid w:val="005D2EDB"/>
    <w:rsid w:val="005D66BA"/>
    <w:rsid w:val="005E1CD1"/>
    <w:rsid w:val="005E3908"/>
    <w:rsid w:val="005E56E3"/>
    <w:rsid w:val="005E6E0A"/>
    <w:rsid w:val="005E7B80"/>
    <w:rsid w:val="005F2D70"/>
    <w:rsid w:val="005F524E"/>
    <w:rsid w:val="005F7471"/>
    <w:rsid w:val="005F7BFC"/>
    <w:rsid w:val="006024C8"/>
    <w:rsid w:val="00606E6E"/>
    <w:rsid w:val="006107D0"/>
    <w:rsid w:val="00611728"/>
    <w:rsid w:val="00617AF9"/>
    <w:rsid w:val="006218E5"/>
    <w:rsid w:val="00623CA3"/>
    <w:rsid w:val="00625698"/>
    <w:rsid w:val="00627572"/>
    <w:rsid w:val="0063000E"/>
    <w:rsid w:val="00630A0A"/>
    <w:rsid w:val="0063153B"/>
    <w:rsid w:val="00636A3F"/>
    <w:rsid w:val="00636E64"/>
    <w:rsid w:val="00641A50"/>
    <w:rsid w:val="00642312"/>
    <w:rsid w:val="0065355C"/>
    <w:rsid w:val="00656B8E"/>
    <w:rsid w:val="00661447"/>
    <w:rsid w:val="0066584C"/>
    <w:rsid w:val="006672E4"/>
    <w:rsid w:val="00671912"/>
    <w:rsid w:val="00672B6C"/>
    <w:rsid w:val="00681F5F"/>
    <w:rsid w:val="006858F4"/>
    <w:rsid w:val="006874E7"/>
    <w:rsid w:val="00691353"/>
    <w:rsid w:val="006944DF"/>
    <w:rsid w:val="006A0EC1"/>
    <w:rsid w:val="006A23F7"/>
    <w:rsid w:val="006A5E03"/>
    <w:rsid w:val="006A7D38"/>
    <w:rsid w:val="006B5F43"/>
    <w:rsid w:val="006C1E26"/>
    <w:rsid w:val="006C291B"/>
    <w:rsid w:val="006C3457"/>
    <w:rsid w:val="006C67D7"/>
    <w:rsid w:val="006D0A4D"/>
    <w:rsid w:val="006D4444"/>
    <w:rsid w:val="006E0BC0"/>
    <w:rsid w:val="006E13BA"/>
    <w:rsid w:val="006E4EB0"/>
    <w:rsid w:val="006E51E2"/>
    <w:rsid w:val="006F16CD"/>
    <w:rsid w:val="006F23EB"/>
    <w:rsid w:val="006F4DD5"/>
    <w:rsid w:val="006F63D9"/>
    <w:rsid w:val="006F6DAA"/>
    <w:rsid w:val="00701841"/>
    <w:rsid w:val="00701E78"/>
    <w:rsid w:val="007056A1"/>
    <w:rsid w:val="007067A3"/>
    <w:rsid w:val="00707651"/>
    <w:rsid w:val="00710847"/>
    <w:rsid w:val="00713BCB"/>
    <w:rsid w:val="0071446B"/>
    <w:rsid w:val="00717EA8"/>
    <w:rsid w:val="00725CC7"/>
    <w:rsid w:val="00727486"/>
    <w:rsid w:val="0073530C"/>
    <w:rsid w:val="00741991"/>
    <w:rsid w:val="0074456E"/>
    <w:rsid w:val="00744852"/>
    <w:rsid w:val="0074546E"/>
    <w:rsid w:val="00746DCA"/>
    <w:rsid w:val="007472A8"/>
    <w:rsid w:val="00747675"/>
    <w:rsid w:val="00757924"/>
    <w:rsid w:val="00763EEC"/>
    <w:rsid w:val="007666A9"/>
    <w:rsid w:val="00767F52"/>
    <w:rsid w:val="007726E8"/>
    <w:rsid w:val="00775AED"/>
    <w:rsid w:val="00784482"/>
    <w:rsid w:val="00790745"/>
    <w:rsid w:val="00790C31"/>
    <w:rsid w:val="00791728"/>
    <w:rsid w:val="007934FE"/>
    <w:rsid w:val="007B2406"/>
    <w:rsid w:val="007B4114"/>
    <w:rsid w:val="007B6FD6"/>
    <w:rsid w:val="007C0138"/>
    <w:rsid w:val="007C16B8"/>
    <w:rsid w:val="007D5F18"/>
    <w:rsid w:val="007E075F"/>
    <w:rsid w:val="007E4890"/>
    <w:rsid w:val="007F3BD3"/>
    <w:rsid w:val="007F523B"/>
    <w:rsid w:val="007F5550"/>
    <w:rsid w:val="007F5605"/>
    <w:rsid w:val="008001A5"/>
    <w:rsid w:val="00800561"/>
    <w:rsid w:val="00800781"/>
    <w:rsid w:val="00800C6D"/>
    <w:rsid w:val="00801DFF"/>
    <w:rsid w:val="00802BEE"/>
    <w:rsid w:val="00803306"/>
    <w:rsid w:val="0080620C"/>
    <w:rsid w:val="00806C5F"/>
    <w:rsid w:val="00814ACF"/>
    <w:rsid w:val="00815044"/>
    <w:rsid w:val="00815EC5"/>
    <w:rsid w:val="00824885"/>
    <w:rsid w:val="00826E12"/>
    <w:rsid w:val="00832865"/>
    <w:rsid w:val="0083289C"/>
    <w:rsid w:val="008359ED"/>
    <w:rsid w:val="00835F1A"/>
    <w:rsid w:val="00844EA2"/>
    <w:rsid w:val="008471AA"/>
    <w:rsid w:val="0085531E"/>
    <w:rsid w:val="00855FAA"/>
    <w:rsid w:val="008567E2"/>
    <w:rsid w:val="008577FC"/>
    <w:rsid w:val="00861B82"/>
    <w:rsid w:val="0086279B"/>
    <w:rsid w:val="00862DF2"/>
    <w:rsid w:val="00865F0D"/>
    <w:rsid w:val="00867202"/>
    <w:rsid w:val="00873959"/>
    <w:rsid w:val="00874543"/>
    <w:rsid w:val="00877B46"/>
    <w:rsid w:val="00881181"/>
    <w:rsid w:val="00883E18"/>
    <w:rsid w:val="008868D6"/>
    <w:rsid w:val="008A776B"/>
    <w:rsid w:val="008B0E25"/>
    <w:rsid w:val="008B2A17"/>
    <w:rsid w:val="008B2E24"/>
    <w:rsid w:val="008B4C05"/>
    <w:rsid w:val="008B7290"/>
    <w:rsid w:val="008C0A6A"/>
    <w:rsid w:val="008C1DF5"/>
    <w:rsid w:val="008C51D0"/>
    <w:rsid w:val="008C78EE"/>
    <w:rsid w:val="008D134E"/>
    <w:rsid w:val="008D6377"/>
    <w:rsid w:val="008E0E45"/>
    <w:rsid w:val="008E2B54"/>
    <w:rsid w:val="008E4609"/>
    <w:rsid w:val="008E7535"/>
    <w:rsid w:val="008E7BA8"/>
    <w:rsid w:val="008F13FD"/>
    <w:rsid w:val="008F18AD"/>
    <w:rsid w:val="008F1CEC"/>
    <w:rsid w:val="008F4692"/>
    <w:rsid w:val="008F4CC2"/>
    <w:rsid w:val="008F74B1"/>
    <w:rsid w:val="00900F55"/>
    <w:rsid w:val="00901207"/>
    <w:rsid w:val="00901619"/>
    <w:rsid w:val="00901997"/>
    <w:rsid w:val="0090780D"/>
    <w:rsid w:val="00914639"/>
    <w:rsid w:val="009154B3"/>
    <w:rsid w:val="00917EF8"/>
    <w:rsid w:val="00926563"/>
    <w:rsid w:val="00934990"/>
    <w:rsid w:val="009374DB"/>
    <w:rsid w:val="00940019"/>
    <w:rsid w:val="009419CF"/>
    <w:rsid w:val="00941F8B"/>
    <w:rsid w:val="00942318"/>
    <w:rsid w:val="009429A4"/>
    <w:rsid w:val="009439E4"/>
    <w:rsid w:val="00946403"/>
    <w:rsid w:val="0094762D"/>
    <w:rsid w:val="00955CB5"/>
    <w:rsid w:val="0095650E"/>
    <w:rsid w:val="0095679B"/>
    <w:rsid w:val="00962741"/>
    <w:rsid w:val="009712EF"/>
    <w:rsid w:val="00971BA2"/>
    <w:rsid w:val="00971DB0"/>
    <w:rsid w:val="009765D9"/>
    <w:rsid w:val="0097678C"/>
    <w:rsid w:val="00980487"/>
    <w:rsid w:val="00980E66"/>
    <w:rsid w:val="009815DD"/>
    <w:rsid w:val="0098240A"/>
    <w:rsid w:val="00982455"/>
    <w:rsid w:val="00982A0C"/>
    <w:rsid w:val="00985A52"/>
    <w:rsid w:val="00986923"/>
    <w:rsid w:val="00987169"/>
    <w:rsid w:val="00990005"/>
    <w:rsid w:val="00991B96"/>
    <w:rsid w:val="00994F4A"/>
    <w:rsid w:val="00996D30"/>
    <w:rsid w:val="009A04EC"/>
    <w:rsid w:val="009A234B"/>
    <w:rsid w:val="009A43C5"/>
    <w:rsid w:val="009A6878"/>
    <w:rsid w:val="009B05B1"/>
    <w:rsid w:val="009B3592"/>
    <w:rsid w:val="009B5AB8"/>
    <w:rsid w:val="009B7192"/>
    <w:rsid w:val="009C092B"/>
    <w:rsid w:val="009C6299"/>
    <w:rsid w:val="009D1769"/>
    <w:rsid w:val="009D189F"/>
    <w:rsid w:val="009D3E0F"/>
    <w:rsid w:val="009D7855"/>
    <w:rsid w:val="009E0A97"/>
    <w:rsid w:val="009E1651"/>
    <w:rsid w:val="009E1F82"/>
    <w:rsid w:val="009E3923"/>
    <w:rsid w:val="009E3EF1"/>
    <w:rsid w:val="009E4879"/>
    <w:rsid w:val="009E539A"/>
    <w:rsid w:val="009E6629"/>
    <w:rsid w:val="009E68C2"/>
    <w:rsid w:val="009F0087"/>
    <w:rsid w:val="009F0D82"/>
    <w:rsid w:val="009F1098"/>
    <w:rsid w:val="009F3B23"/>
    <w:rsid w:val="009F3EB6"/>
    <w:rsid w:val="00A02495"/>
    <w:rsid w:val="00A04AD6"/>
    <w:rsid w:val="00A06BC2"/>
    <w:rsid w:val="00A11D61"/>
    <w:rsid w:val="00A13C0A"/>
    <w:rsid w:val="00A1513E"/>
    <w:rsid w:val="00A17A4A"/>
    <w:rsid w:val="00A23BDE"/>
    <w:rsid w:val="00A262C3"/>
    <w:rsid w:val="00A26E53"/>
    <w:rsid w:val="00A27E4D"/>
    <w:rsid w:val="00A32F73"/>
    <w:rsid w:val="00A3415F"/>
    <w:rsid w:val="00A34480"/>
    <w:rsid w:val="00A3580B"/>
    <w:rsid w:val="00A35CC8"/>
    <w:rsid w:val="00A37A61"/>
    <w:rsid w:val="00A456FF"/>
    <w:rsid w:val="00A46A82"/>
    <w:rsid w:val="00A47C85"/>
    <w:rsid w:val="00A50FB1"/>
    <w:rsid w:val="00A60B90"/>
    <w:rsid w:val="00A65D62"/>
    <w:rsid w:val="00A66FAA"/>
    <w:rsid w:val="00A67B8F"/>
    <w:rsid w:val="00A74EBA"/>
    <w:rsid w:val="00A77F54"/>
    <w:rsid w:val="00A8067A"/>
    <w:rsid w:val="00A85DF1"/>
    <w:rsid w:val="00A90998"/>
    <w:rsid w:val="00A92456"/>
    <w:rsid w:val="00A93008"/>
    <w:rsid w:val="00A93160"/>
    <w:rsid w:val="00A95C2E"/>
    <w:rsid w:val="00A96F21"/>
    <w:rsid w:val="00A971CC"/>
    <w:rsid w:val="00AA0F7A"/>
    <w:rsid w:val="00AA2B59"/>
    <w:rsid w:val="00AB6893"/>
    <w:rsid w:val="00AC4E74"/>
    <w:rsid w:val="00AC547B"/>
    <w:rsid w:val="00AD074B"/>
    <w:rsid w:val="00AD5E86"/>
    <w:rsid w:val="00AE5367"/>
    <w:rsid w:val="00AE6ACB"/>
    <w:rsid w:val="00AE709C"/>
    <w:rsid w:val="00AE7ABF"/>
    <w:rsid w:val="00AF1517"/>
    <w:rsid w:val="00AF3853"/>
    <w:rsid w:val="00B032FD"/>
    <w:rsid w:val="00B03D3A"/>
    <w:rsid w:val="00B058AC"/>
    <w:rsid w:val="00B05CBC"/>
    <w:rsid w:val="00B11403"/>
    <w:rsid w:val="00B11945"/>
    <w:rsid w:val="00B15100"/>
    <w:rsid w:val="00B26FD1"/>
    <w:rsid w:val="00B30984"/>
    <w:rsid w:val="00B33A2E"/>
    <w:rsid w:val="00B44E8B"/>
    <w:rsid w:val="00B506BD"/>
    <w:rsid w:val="00B515E1"/>
    <w:rsid w:val="00B519AB"/>
    <w:rsid w:val="00B55BE7"/>
    <w:rsid w:val="00B55E7E"/>
    <w:rsid w:val="00B57F35"/>
    <w:rsid w:val="00B60E60"/>
    <w:rsid w:val="00B61315"/>
    <w:rsid w:val="00B74AEC"/>
    <w:rsid w:val="00B81B5A"/>
    <w:rsid w:val="00B8262E"/>
    <w:rsid w:val="00B87722"/>
    <w:rsid w:val="00B91111"/>
    <w:rsid w:val="00B94B71"/>
    <w:rsid w:val="00B9693D"/>
    <w:rsid w:val="00BA0788"/>
    <w:rsid w:val="00BA2E79"/>
    <w:rsid w:val="00BA39F5"/>
    <w:rsid w:val="00BA43E2"/>
    <w:rsid w:val="00BA5E95"/>
    <w:rsid w:val="00BB028B"/>
    <w:rsid w:val="00BB2EF3"/>
    <w:rsid w:val="00BB6282"/>
    <w:rsid w:val="00BB7C6D"/>
    <w:rsid w:val="00BD03A3"/>
    <w:rsid w:val="00BE165A"/>
    <w:rsid w:val="00BE596E"/>
    <w:rsid w:val="00BF0571"/>
    <w:rsid w:val="00BF78DC"/>
    <w:rsid w:val="00C00E4E"/>
    <w:rsid w:val="00C02A1C"/>
    <w:rsid w:val="00C030E5"/>
    <w:rsid w:val="00C04579"/>
    <w:rsid w:val="00C047CB"/>
    <w:rsid w:val="00C0490F"/>
    <w:rsid w:val="00C04A02"/>
    <w:rsid w:val="00C068BE"/>
    <w:rsid w:val="00C06A67"/>
    <w:rsid w:val="00C105A4"/>
    <w:rsid w:val="00C12AAE"/>
    <w:rsid w:val="00C15F0B"/>
    <w:rsid w:val="00C17700"/>
    <w:rsid w:val="00C17C16"/>
    <w:rsid w:val="00C20ABF"/>
    <w:rsid w:val="00C220A4"/>
    <w:rsid w:val="00C24F08"/>
    <w:rsid w:val="00C254AD"/>
    <w:rsid w:val="00C4057D"/>
    <w:rsid w:val="00C42C89"/>
    <w:rsid w:val="00C43E5B"/>
    <w:rsid w:val="00C44056"/>
    <w:rsid w:val="00C44BFD"/>
    <w:rsid w:val="00C532D9"/>
    <w:rsid w:val="00C54F81"/>
    <w:rsid w:val="00C55067"/>
    <w:rsid w:val="00C576E2"/>
    <w:rsid w:val="00C62725"/>
    <w:rsid w:val="00C64134"/>
    <w:rsid w:val="00C646B6"/>
    <w:rsid w:val="00C67EE8"/>
    <w:rsid w:val="00C745B6"/>
    <w:rsid w:val="00C76608"/>
    <w:rsid w:val="00C8103D"/>
    <w:rsid w:val="00C82910"/>
    <w:rsid w:val="00C83597"/>
    <w:rsid w:val="00C86576"/>
    <w:rsid w:val="00C86873"/>
    <w:rsid w:val="00C92C5A"/>
    <w:rsid w:val="00C944D5"/>
    <w:rsid w:val="00C9482C"/>
    <w:rsid w:val="00C95ED2"/>
    <w:rsid w:val="00C96FC4"/>
    <w:rsid w:val="00CA1BF0"/>
    <w:rsid w:val="00CA247E"/>
    <w:rsid w:val="00CA4145"/>
    <w:rsid w:val="00CA4693"/>
    <w:rsid w:val="00CA4FE4"/>
    <w:rsid w:val="00CB0461"/>
    <w:rsid w:val="00CB28EB"/>
    <w:rsid w:val="00CC0FF4"/>
    <w:rsid w:val="00CD116D"/>
    <w:rsid w:val="00CD18E0"/>
    <w:rsid w:val="00CD3481"/>
    <w:rsid w:val="00CD48C8"/>
    <w:rsid w:val="00CD5865"/>
    <w:rsid w:val="00CD5B40"/>
    <w:rsid w:val="00CD68BB"/>
    <w:rsid w:val="00CE0C58"/>
    <w:rsid w:val="00CE3C32"/>
    <w:rsid w:val="00CE3E27"/>
    <w:rsid w:val="00CE455A"/>
    <w:rsid w:val="00CE503A"/>
    <w:rsid w:val="00CE5691"/>
    <w:rsid w:val="00CF0B08"/>
    <w:rsid w:val="00CF38E1"/>
    <w:rsid w:val="00D0221E"/>
    <w:rsid w:val="00D07E9C"/>
    <w:rsid w:val="00D140FA"/>
    <w:rsid w:val="00D157C3"/>
    <w:rsid w:val="00D16267"/>
    <w:rsid w:val="00D21A05"/>
    <w:rsid w:val="00D23476"/>
    <w:rsid w:val="00D2688F"/>
    <w:rsid w:val="00D274C6"/>
    <w:rsid w:val="00D305CD"/>
    <w:rsid w:val="00D34D33"/>
    <w:rsid w:val="00D34D98"/>
    <w:rsid w:val="00D358DC"/>
    <w:rsid w:val="00D44D06"/>
    <w:rsid w:val="00D4505D"/>
    <w:rsid w:val="00D4578B"/>
    <w:rsid w:val="00D46976"/>
    <w:rsid w:val="00D53500"/>
    <w:rsid w:val="00D55EF7"/>
    <w:rsid w:val="00D56466"/>
    <w:rsid w:val="00D566E8"/>
    <w:rsid w:val="00D574DE"/>
    <w:rsid w:val="00D57A2F"/>
    <w:rsid w:val="00D62879"/>
    <w:rsid w:val="00D64051"/>
    <w:rsid w:val="00D64D8C"/>
    <w:rsid w:val="00D716D1"/>
    <w:rsid w:val="00D72516"/>
    <w:rsid w:val="00D7333C"/>
    <w:rsid w:val="00D73933"/>
    <w:rsid w:val="00D75786"/>
    <w:rsid w:val="00D75CB2"/>
    <w:rsid w:val="00D77199"/>
    <w:rsid w:val="00D816DD"/>
    <w:rsid w:val="00D83583"/>
    <w:rsid w:val="00D84BC1"/>
    <w:rsid w:val="00D86266"/>
    <w:rsid w:val="00D90F14"/>
    <w:rsid w:val="00D9650D"/>
    <w:rsid w:val="00DA2E49"/>
    <w:rsid w:val="00DB15EF"/>
    <w:rsid w:val="00DB1FEF"/>
    <w:rsid w:val="00DB2C24"/>
    <w:rsid w:val="00DB32AE"/>
    <w:rsid w:val="00DB395E"/>
    <w:rsid w:val="00DB416D"/>
    <w:rsid w:val="00DB5424"/>
    <w:rsid w:val="00DB72A3"/>
    <w:rsid w:val="00DC1553"/>
    <w:rsid w:val="00DC2CDE"/>
    <w:rsid w:val="00DC3A8C"/>
    <w:rsid w:val="00DC3E54"/>
    <w:rsid w:val="00DC4074"/>
    <w:rsid w:val="00DC419F"/>
    <w:rsid w:val="00DC6E1F"/>
    <w:rsid w:val="00DD032D"/>
    <w:rsid w:val="00DD345F"/>
    <w:rsid w:val="00DD37B2"/>
    <w:rsid w:val="00DD5363"/>
    <w:rsid w:val="00DD76F4"/>
    <w:rsid w:val="00DE1FA5"/>
    <w:rsid w:val="00DE279F"/>
    <w:rsid w:val="00DE3A11"/>
    <w:rsid w:val="00DE3DE2"/>
    <w:rsid w:val="00DE5D74"/>
    <w:rsid w:val="00DE6CE3"/>
    <w:rsid w:val="00DE7630"/>
    <w:rsid w:val="00DE7A11"/>
    <w:rsid w:val="00DF0278"/>
    <w:rsid w:val="00DF0539"/>
    <w:rsid w:val="00DF2A5D"/>
    <w:rsid w:val="00DF51FA"/>
    <w:rsid w:val="00DF52BA"/>
    <w:rsid w:val="00E0478A"/>
    <w:rsid w:val="00E1045F"/>
    <w:rsid w:val="00E13192"/>
    <w:rsid w:val="00E16423"/>
    <w:rsid w:val="00E205C5"/>
    <w:rsid w:val="00E20DC8"/>
    <w:rsid w:val="00E2398F"/>
    <w:rsid w:val="00E252BA"/>
    <w:rsid w:val="00E271E0"/>
    <w:rsid w:val="00E27D71"/>
    <w:rsid w:val="00E32742"/>
    <w:rsid w:val="00E34531"/>
    <w:rsid w:val="00E414BB"/>
    <w:rsid w:val="00E44BAB"/>
    <w:rsid w:val="00E44F0B"/>
    <w:rsid w:val="00E45461"/>
    <w:rsid w:val="00E50169"/>
    <w:rsid w:val="00E563DD"/>
    <w:rsid w:val="00E56D7C"/>
    <w:rsid w:val="00E613CF"/>
    <w:rsid w:val="00E6235D"/>
    <w:rsid w:val="00E64640"/>
    <w:rsid w:val="00E67023"/>
    <w:rsid w:val="00E71A6E"/>
    <w:rsid w:val="00E71D03"/>
    <w:rsid w:val="00E7492A"/>
    <w:rsid w:val="00E81401"/>
    <w:rsid w:val="00E83B23"/>
    <w:rsid w:val="00E859AB"/>
    <w:rsid w:val="00E86564"/>
    <w:rsid w:val="00E92FB3"/>
    <w:rsid w:val="00E93BF1"/>
    <w:rsid w:val="00E943EE"/>
    <w:rsid w:val="00E97427"/>
    <w:rsid w:val="00EA2ED4"/>
    <w:rsid w:val="00EA49CC"/>
    <w:rsid w:val="00EB7BC2"/>
    <w:rsid w:val="00EB7BE3"/>
    <w:rsid w:val="00EC2045"/>
    <w:rsid w:val="00EC4F8D"/>
    <w:rsid w:val="00EC70B5"/>
    <w:rsid w:val="00ED0225"/>
    <w:rsid w:val="00ED215E"/>
    <w:rsid w:val="00ED2CF8"/>
    <w:rsid w:val="00EE0D51"/>
    <w:rsid w:val="00EE1A51"/>
    <w:rsid w:val="00EE2547"/>
    <w:rsid w:val="00EE694F"/>
    <w:rsid w:val="00EE7FA9"/>
    <w:rsid w:val="00EF1846"/>
    <w:rsid w:val="00EF1BB5"/>
    <w:rsid w:val="00EF2494"/>
    <w:rsid w:val="00EF51FA"/>
    <w:rsid w:val="00F04017"/>
    <w:rsid w:val="00F0425F"/>
    <w:rsid w:val="00F04449"/>
    <w:rsid w:val="00F05BFD"/>
    <w:rsid w:val="00F0620A"/>
    <w:rsid w:val="00F110BD"/>
    <w:rsid w:val="00F15893"/>
    <w:rsid w:val="00F24437"/>
    <w:rsid w:val="00F2508A"/>
    <w:rsid w:val="00F26566"/>
    <w:rsid w:val="00F26CF2"/>
    <w:rsid w:val="00F27148"/>
    <w:rsid w:val="00F3093D"/>
    <w:rsid w:val="00F30C48"/>
    <w:rsid w:val="00F31122"/>
    <w:rsid w:val="00F317AD"/>
    <w:rsid w:val="00F31ECE"/>
    <w:rsid w:val="00F343A5"/>
    <w:rsid w:val="00F37998"/>
    <w:rsid w:val="00F41774"/>
    <w:rsid w:val="00F4534B"/>
    <w:rsid w:val="00F515A4"/>
    <w:rsid w:val="00F532BB"/>
    <w:rsid w:val="00F532BF"/>
    <w:rsid w:val="00F5359C"/>
    <w:rsid w:val="00F54362"/>
    <w:rsid w:val="00F55C37"/>
    <w:rsid w:val="00F62AB6"/>
    <w:rsid w:val="00F64149"/>
    <w:rsid w:val="00F65DA3"/>
    <w:rsid w:val="00F65FCC"/>
    <w:rsid w:val="00F76814"/>
    <w:rsid w:val="00F76AC9"/>
    <w:rsid w:val="00F82156"/>
    <w:rsid w:val="00F847BD"/>
    <w:rsid w:val="00F84851"/>
    <w:rsid w:val="00F8496D"/>
    <w:rsid w:val="00F92BCA"/>
    <w:rsid w:val="00F93D38"/>
    <w:rsid w:val="00F9527C"/>
    <w:rsid w:val="00F953BC"/>
    <w:rsid w:val="00F954C6"/>
    <w:rsid w:val="00F955EC"/>
    <w:rsid w:val="00F96893"/>
    <w:rsid w:val="00FA6E8E"/>
    <w:rsid w:val="00FB2139"/>
    <w:rsid w:val="00FB57AB"/>
    <w:rsid w:val="00FC10F9"/>
    <w:rsid w:val="00FC15B1"/>
    <w:rsid w:val="00FC2A57"/>
    <w:rsid w:val="00FC7EB3"/>
    <w:rsid w:val="00FD0110"/>
    <w:rsid w:val="00FD1FC7"/>
    <w:rsid w:val="00FD35E5"/>
    <w:rsid w:val="00FD48C9"/>
    <w:rsid w:val="00FD5015"/>
    <w:rsid w:val="00FD560C"/>
    <w:rsid w:val="00FD5C17"/>
    <w:rsid w:val="00FD7FB7"/>
    <w:rsid w:val="00FE3DDA"/>
    <w:rsid w:val="00FE6BE5"/>
    <w:rsid w:val="00FE7AFC"/>
    <w:rsid w:val="00FE7E08"/>
    <w:rsid w:val="00FF238D"/>
    <w:rsid w:val="00FF3531"/>
    <w:rsid w:val="00FF3E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DAE3D"/>
  <w15:docId w15:val="{3F487619-E9AE-40A0-99B6-2456A168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108"/>
    <w:rPr>
      <w:lang w:eastAsia="ru-RU"/>
    </w:rPr>
  </w:style>
  <w:style w:type="paragraph" w:styleId="1">
    <w:name w:val="heading 1"/>
    <w:basedOn w:val="a"/>
    <w:next w:val="a"/>
    <w:link w:val="10"/>
    <w:uiPriority w:val="99"/>
    <w:qFormat/>
    <w:rsid w:val="00042108"/>
    <w:pPr>
      <w:keepNext/>
      <w:ind w:right="-675"/>
      <w:outlineLvl w:val="0"/>
    </w:pPr>
    <w:rPr>
      <w:sz w:val="56"/>
    </w:rPr>
  </w:style>
  <w:style w:type="paragraph" w:styleId="2">
    <w:name w:val="heading 2"/>
    <w:basedOn w:val="a"/>
    <w:next w:val="a"/>
    <w:link w:val="20"/>
    <w:uiPriority w:val="99"/>
    <w:qFormat/>
    <w:rsid w:val="00042108"/>
    <w:pPr>
      <w:keepNext/>
      <w:ind w:right="-675"/>
      <w:outlineLvl w:val="1"/>
    </w:pPr>
    <w:rPr>
      <w:sz w:val="24"/>
    </w:rPr>
  </w:style>
  <w:style w:type="paragraph" w:styleId="3">
    <w:name w:val="heading 3"/>
    <w:basedOn w:val="a"/>
    <w:next w:val="a"/>
    <w:link w:val="30"/>
    <w:uiPriority w:val="99"/>
    <w:qFormat/>
    <w:rsid w:val="0004210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C1DF5"/>
    <w:pPr>
      <w:keepNext/>
      <w:keepLines/>
      <w:spacing w:before="200"/>
      <w:outlineLvl w:val="3"/>
    </w:pPr>
    <w:rPr>
      <w:rFonts w:ascii="Cambria" w:hAnsi="Cambria"/>
      <w:b/>
      <w:bCs/>
      <w:i/>
      <w:iCs/>
      <w:color w:val="4F81BD"/>
      <w:lang w:eastAsia="uk-UA"/>
    </w:rPr>
  </w:style>
  <w:style w:type="paragraph" w:styleId="5">
    <w:name w:val="heading 5"/>
    <w:basedOn w:val="a"/>
    <w:next w:val="a"/>
    <w:link w:val="50"/>
    <w:semiHidden/>
    <w:unhideWhenUsed/>
    <w:qFormat/>
    <w:rsid w:val="0028145D"/>
    <w:pPr>
      <w:keepNext/>
      <w:keepLines/>
      <w:spacing w:before="4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uiPriority w:val="99"/>
    <w:qFormat/>
    <w:rsid w:val="00DE3A11"/>
    <w:pPr>
      <w:spacing w:before="240" w:after="60"/>
      <w:outlineLvl w:val="7"/>
    </w:pPr>
    <w:rPr>
      <w:i/>
      <w:iCs/>
      <w:sz w:val="24"/>
      <w:szCs w:val="24"/>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42108"/>
    <w:pPr>
      <w:jc w:val="center"/>
    </w:pPr>
    <w:rPr>
      <w:b/>
      <w:sz w:val="28"/>
    </w:rPr>
  </w:style>
  <w:style w:type="paragraph" w:styleId="31">
    <w:name w:val="Body Text 3"/>
    <w:basedOn w:val="a"/>
    <w:link w:val="32"/>
    <w:uiPriority w:val="99"/>
    <w:rsid w:val="00042108"/>
    <w:pPr>
      <w:spacing w:after="120"/>
    </w:pPr>
    <w:rPr>
      <w:sz w:val="16"/>
      <w:szCs w:val="16"/>
    </w:rPr>
  </w:style>
  <w:style w:type="paragraph" w:styleId="a5">
    <w:name w:val="Subtitle"/>
    <w:basedOn w:val="a"/>
    <w:link w:val="a6"/>
    <w:uiPriority w:val="99"/>
    <w:qFormat/>
    <w:rsid w:val="00042108"/>
    <w:rPr>
      <w:b/>
      <w:sz w:val="32"/>
    </w:rPr>
  </w:style>
  <w:style w:type="paragraph" w:customStyle="1" w:styleId="a7">
    <w:name w:val="Знак"/>
    <w:basedOn w:val="a"/>
    <w:uiPriority w:val="99"/>
    <w:rsid w:val="00042108"/>
    <w:rPr>
      <w:rFonts w:ascii="Verdana" w:hAnsi="Verdana" w:cs="Verdana"/>
      <w:lang w:val="en-US" w:eastAsia="en-US"/>
    </w:rPr>
  </w:style>
  <w:style w:type="table" w:styleId="a8">
    <w:name w:val="Table Grid"/>
    <w:basedOn w:val="a1"/>
    <w:uiPriority w:val="99"/>
    <w:rsid w:val="0004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042108"/>
    <w:pPr>
      <w:ind w:left="709"/>
      <w:jc w:val="both"/>
    </w:pPr>
    <w:rPr>
      <w:sz w:val="28"/>
      <w:szCs w:val="24"/>
    </w:rPr>
  </w:style>
  <w:style w:type="paragraph" w:customStyle="1" w:styleId="11">
    <w:name w:val="Абзац списка1"/>
    <w:basedOn w:val="a"/>
    <w:uiPriority w:val="99"/>
    <w:rsid w:val="005E56E3"/>
    <w:pPr>
      <w:spacing w:after="200" w:line="276" w:lineRule="auto"/>
      <w:ind w:left="720"/>
      <w:contextualSpacing/>
    </w:pPr>
    <w:rPr>
      <w:rFonts w:ascii="Calibri" w:hAnsi="Calibri"/>
      <w:sz w:val="22"/>
      <w:szCs w:val="22"/>
      <w:lang w:val="ru-RU"/>
    </w:rPr>
  </w:style>
  <w:style w:type="paragraph" w:customStyle="1" w:styleId="Style11">
    <w:name w:val="Style11"/>
    <w:basedOn w:val="a"/>
    <w:uiPriority w:val="99"/>
    <w:rsid w:val="004319E7"/>
    <w:pPr>
      <w:widowControl w:val="0"/>
      <w:autoSpaceDE w:val="0"/>
      <w:autoSpaceDN w:val="0"/>
      <w:adjustRightInd w:val="0"/>
      <w:spacing w:line="321" w:lineRule="exact"/>
      <w:ind w:firstLine="748"/>
      <w:jc w:val="both"/>
    </w:pPr>
    <w:rPr>
      <w:sz w:val="24"/>
      <w:szCs w:val="24"/>
      <w:lang w:val="ru-RU"/>
    </w:rPr>
  </w:style>
  <w:style w:type="character" w:customStyle="1" w:styleId="FontStyle54">
    <w:name w:val="Font Style54"/>
    <w:uiPriority w:val="99"/>
    <w:rsid w:val="004319E7"/>
    <w:rPr>
      <w:rFonts w:ascii="Times New Roman" w:hAnsi="Times New Roman" w:cs="Times New Roman"/>
      <w:sz w:val="24"/>
      <w:szCs w:val="24"/>
    </w:rPr>
  </w:style>
  <w:style w:type="character" w:customStyle="1" w:styleId="FontStyle59">
    <w:name w:val="Font Style59"/>
    <w:uiPriority w:val="99"/>
    <w:rsid w:val="004319E7"/>
    <w:rPr>
      <w:rFonts w:ascii="Times New Roman" w:hAnsi="Times New Roman" w:cs="Times New Roman"/>
      <w:b/>
      <w:bCs/>
      <w:sz w:val="24"/>
      <w:szCs w:val="24"/>
    </w:rPr>
  </w:style>
  <w:style w:type="paragraph" w:customStyle="1" w:styleId="Style6">
    <w:name w:val="Style6"/>
    <w:basedOn w:val="a"/>
    <w:uiPriority w:val="99"/>
    <w:rsid w:val="00D566E8"/>
    <w:pPr>
      <w:widowControl w:val="0"/>
      <w:autoSpaceDE w:val="0"/>
      <w:autoSpaceDN w:val="0"/>
      <w:adjustRightInd w:val="0"/>
      <w:spacing w:line="295" w:lineRule="exact"/>
      <w:ind w:firstLine="601"/>
      <w:jc w:val="both"/>
    </w:pPr>
    <w:rPr>
      <w:sz w:val="24"/>
      <w:szCs w:val="24"/>
      <w:lang w:val="ru-RU"/>
    </w:rPr>
  </w:style>
  <w:style w:type="paragraph" w:customStyle="1" w:styleId="Style46">
    <w:name w:val="Style46"/>
    <w:basedOn w:val="a"/>
    <w:uiPriority w:val="99"/>
    <w:rsid w:val="00D566E8"/>
    <w:pPr>
      <w:widowControl w:val="0"/>
      <w:autoSpaceDE w:val="0"/>
      <w:autoSpaceDN w:val="0"/>
      <w:adjustRightInd w:val="0"/>
      <w:spacing w:line="276" w:lineRule="exact"/>
      <w:ind w:firstLine="677"/>
    </w:pPr>
    <w:rPr>
      <w:sz w:val="24"/>
      <w:szCs w:val="24"/>
      <w:lang w:val="ru-RU"/>
    </w:rPr>
  </w:style>
  <w:style w:type="character" w:customStyle="1" w:styleId="FontStyle58">
    <w:name w:val="Font Style58"/>
    <w:uiPriority w:val="99"/>
    <w:rsid w:val="00D566E8"/>
    <w:rPr>
      <w:rFonts w:ascii="Times New Roman" w:hAnsi="Times New Roman" w:cs="Times New Roman"/>
      <w:b/>
      <w:bCs/>
      <w:sz w:val="12"/>
      <w:szCs w:val="12"/>
    </w:rPr>
  </w:style>
  <w:style w:type="paragraph" w:customStyle="1" w:styleId="Style30">
    <w:name w:val="Style30"/>
    <w:basedOn w:val="a"/>
    <w:uiPriority w:val="99"/>
    <w:rsid w:val="00815EC5"/>
    <w:pPr>
      <w:widowControl w:val="0"/>
      <w:autoSpaceDE w:val="0"/>
      <w:autoSpaceDN w:val="0"/>
      <w:adjustRightInd w:val="0"/>
      <w:spacing w:line="296" w:lineRule="exact"/>
      <w:ind w:firstLine="695"/>
    </w:pPr>
    <w:rPr>
      <w:sz w:val="24"/>
      <w:szCs w:val="24"/>
      <w:lang w:val="ru-RU"/>
    </w:rPr>
  </w:style>
  <w:style w:type="paragraph" w:customStyle="1" w:styleId="Style4">
    <w:name w:val="Style4"/>
    <w:basedOn w:val="a"/>
    <w:uiPriority w:val="99"/>
    <w:rsid w:val="00815EC5"/>
    <w:pPr>
      <w:widowControl w:val="0"/>
      <w:autoSpaceDE w:val="0"/>
      <w:autoSpaceDN w:val="0"/>
      <w:adjustRightInd w:val="0"/>
      <w:spacing w:line="290" w:lineRule="exact"/>
      <w:ind w:firstLine="759"/>
      <w:jc w:val="both"/>
    </w:pPr>
    <w:rPr>
      <w:sz w:val="24"/>
      <w:szCs w:val="24"/>
      <w:lang w:val="ru-RU"/>
    </w:rPr>
  </w:style>
  <w:style w:type="character" w:customStyle="1" w:styleId="FontStyle64">
    <w:name w:val="Font Style64"/>
    <w:uiPriority w:val="99"/>
    <w:rsid w:val="00815EC5"/>
    <w:rPr>
      <w:rFonts w:ascii="Times New Roman" w:hAnsi="Times New Roman" w:cs="Times New Roman"/>
      <w:smallCaps/>
      <w:sz w:val="24"/>
      <w:szCs w:val="24"/>
    </w:rPr>
  </w:style>
  <w:style w:type="character" w:customStyle="1" w:styleId="WW8Num9z0">
    <w:name w:val="WW8Num9z0"/>
    <w:uiPriority w:val="99"/>
    <w:rsid w:val="00BA39F5"/>
    <w:rPr>
      <w:rFonts w:ascii="Times New Roman" w:hAnsi="Times New Roman" w:cs="Times New Roman"/>
    </w:rPr>
  </w:style>
  <w:style w:type="paragraph" w:customStyle="1" w:styleId="a9">
    <w:name w:val="Чертежный"/>
    <w:uiPriority w:val="99"/>
    <w:rsid w:val="00FE7AFC"/>
    <w:pPr>
      <w:jc w:val="both"/>
    </w:pPr>
    <w:rPr>
      <w:rFonts w:ascii="ISOCPEUR" w:hAnsi="ISOCPEUR"/>
      <w:i/>
      <w:sz w:val="28"/>
      <w:lang w:eastAsia="ru-RU"/>
    </w:rPr>
  </w:style>
  <w:style w:type="character" w:customStyle="1" w:styleId="name">
    <w:name w:val="name"/>
    <w:uiPriority w:val="99"/>
    <w:rsid w:val="00591FC3"/>
  </w:style>
  <w:style w:type="character" w:customStyle="1" w:styleId="20">
    <w:name w:val="Заголовок 2 Знак"/>
    <w:link w:val="2"/>
    <w:uiPriority w:val="99"/>
    <w:rsid w:val="008B7290"/>
    <w:rPr>
      <w:sz w:val="24"/>
      <w:lang w:val="uk-UA"/>
    </w:rPr>
  </w:style>
  <w:style w:type="paragraph" w:styleId="aa">
    <w:name w:val="Normal (Web)"/>
    <w:basedOn w:val="a"/>
    <w:uiPriority w:val="99"/>
    <w:rsid w:val="0017197C"/>
    <w:pPr>
      <w:spacing w:before="100" w:beforeAutospacing="1" w:after="100" w:afterAutospacing="1"/>
    </w:pPr>
    <w:rPr>
      <w:color w:val="000000"/>
      <w:sz w:val="24"/>
      <w:szCs w:val="24"/>
      <w:lang w:val="ru-RU"/>
    </w:rPr>
  </w:style>
  <w:style w:type="character" w:customStyle="1" w:styleId="simpletext1">
    <w:name w:val="simpletext1"/>
    <w:uiPriority w:val="99"/>
    <w:rsid w:val="0017197C"/>
  </w:style>
  <w:style w:type="character" w:customStyle="1" w:styleId="a81">
    <w:name w:val="a81"/>
    <w:uiPriority w:val="99"/>
    <w:rsid w:val="0017197C"/>
    <w:rPr>
      <w:rFonts w:ascii="Arial" w:hAnsi="Arial" w:hint="default"/>
      <w:strike w:val="0"/>
      <w:dstrike w:val="0"/>
      <w:color w:val="333333"/>
      <w:sz w:val="21"/>
      <w:szCs w:val="21"/>
      <w:u w:val="none"/>
      <w:effect w:val="none"/>
    </w:rPr>
  </w:style>
  <w:style w:type="paragraph" w:styleId="HTML">
    <w:name w:val="HTML Preformatted"/>
    <w:basedOn w:val="a"/>
    <w:link w:val="HTML0"/>
    <w:uiPriority w:val="99"/>
    <w:unhideWhenUsed/>
    <w:rsid w:val="00476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476251"/>
    <w:rPr>
      <w:rFonts w:ascii="Courier New" w:hAnsi="Courier New" w:cs="Courier New"/>
    </w:rPr>
  </w:style>
  <w:style w:type="character" w:customStyle="1" w:styleId="hps">
    <w:name w:val="hps"/>
    <w:uiPriority w:val="99"/>
    <w:rsid w:val="00835F1A"/>
  </w:style>
  <w:style w:type="character" w:customStyle="1" w:styleId="atn">
    <w:name w:val="atn"/>
    <w:uiPriority w:val="99"/>
    <w:rsid w:val="00835F1A"/>
  </w:style>
  <w:style w:type="paragraph" w:styleId="ab">
    <w:name w:val="Balloon Text"/>
    <w:basedOn w:val="a"/>
    <w:link w:val="ac"/>
    <w:uiPriority w:val="99"/>
    <w:rsid w:val="009C092B"/>
    <w:rPr>
      <w:rFonts w:ascii="Tahoma" w:hAnsi="Tahoma"/>
      <w:sz w:val="16"/>
      <w:szCs w:val="16"/>
    </w:rPr>
  </w:style>
  <w:style w:type="character" w:customStyle="1" w:styleId="ac">
    <w:name w:val="Текст выноски Знак"/>
    <w:link w:val="ab"/>
    <w:uiPriority w:val="99"/>
    <w:rsid w:val="009C092B"/>
    <w:rPr>
      <w:rFonts w:ascii="Tahoma" w:hAnsi="Tahoma" w:cs="Tahoma"/>
      <w:sz w:val="16"/>
      <w:szCs w:val="16"/>
      <w:lang w:eastAsia="ru-RU"/>
    </w:rPr>
  </w:style>
  <w:style w:type="paragraph" w:styleId="23">
    <w:name w:val="Body Text 2"/>
    <w:basedOn w:val="a"/>
    <w:link w:val="24"/>
    <w:uiPriority w:val="99"/>
    <w:rsid w:val="00901997"/>
    <w:pPr>
      <w:spacing w:after="120" w:line="480" w:lineRule="auto"/>
    </w:pPr>
  </w:style>
  <w:style w:type="character" w:customStyle="1" w:styleId="24">
    <w:name w:val="Основной текст 2 Знак"/>
    <w:link w:val="23"/>
    <w:uiPriority w:val="99"/>
    <w:rsid w:val="00901997"/>
    <w:rPr>
      <w:lang w:eastAsia="ru-RU"/>
    </w:rPr>
  </w:style>
  <w:style w:type="character" w:styleId="ad">
    <w:name w:val="Emphasis"/>
    <w:uiPriority w:val="20"/>
    <w:qFormat/>
    <w:rsid w:val="002746FE"/>
    <w:rPr>
      <w:i/>
      <w:iCs/>
    </w:rPr>
  </w:style>
  <w:style w:type="character" w:customStyle="1" w:styleId="apple-style-span">
    <w:name w:val="apple-style-span"/>
    <w:basedOn w:val="a0"/>
    <w:rsid w:val="00D83583"/>
  </w:style>
  <w:style w:type="character" w:customStyle="1" w:styleId="apple-converted-space">
    <w:name w:val="apple-converted-space"/>
    <w:basedOn w:val="a0"/>
    <w:rsid w:val="00D83583"/>
  </w:style>
  <w:style w:type="table" w:styleId="25">
    <w:name w:val="Table Subtle 2"/>
    <w:basedOn w:val="a1"/>
    <w:rsid w:val="006E4EB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e">
    <w:name w:val="Hyperlink"/>
    <w:uiPriority w:val="99"/>
    <w:unhideWhenUsed/>
    <w:rsid w:val="00314C1A"/>
    <w:rPr>
      <w:color w:val="0000FF"/>
      <w:u w:val="single"/>
    </w:rPr>
  </w:style>
  <w:style w:type="paragraph" w:styleId="af">
    <w:name w:val="Body Text Indent"/>
    <w:basedOn w:val="a"/>
    <w:link w:val="af0"/>
    <w:rsid w:val="00A27E4D"/>
    <w:pPr>
      <w:spacing w:after="120"/>
      <w:ind w:left="283"/>
    </w:pPr>
  </w:style>
  <w:style w:type="character" w:customStyle="1" w:styleId="af0">
    <w:name w:val="Основной текст с отступом Знак"/>
    <w:link w:val="af"/>
    <w:rsid w:val="00A27E4D"/>
    <w:rPr>
      <w:lang w:val="uk-UA"/>
    </w:rPr>
  </w:style>
  <w:style w:type="paragraph" w:styleId="af1">
    <w:name w:val="No Spacing"/>
    <w:uiPriority w:val="1"/>
    <w:qFormat/>
    <w:rsid w:val="00A27E4D"/>
    <w:rPr>
      <w:sz w:val="24"/>
      <w:szCs w:val="24"/>
      <w:lang w:val="ru-RU" w:eastAsia="ru-RU"/>
    </w:rPr>
  </w:style>
  <w:style w:type="character" w:styleId="af2">
    <w:name w:val="Strong"/>
    <w:uiPriority w:val="22"/>
    <w:qFormat/>
    <w:rsid w:val="009E3923"/>
    <w:rPr>
      <w:b/>
      <w:bCs/>
    </w:rPr>
  </w:style>
  <w:style w:type="character" w:styleId="af3">
    <w:name w:val="Subtle Emphasis"/>
    <w:uiPriority w:val="19"/>
    <w:qFormat/>
    <w:rsid w:val="004D60ED"/>
    <w:rPr>
      <w:i/>
      <w:iCs/>
      <w:color w:val="808080"/>
    </w:rPr>
  </w:style>
  <w:style w:type="character" w:styleId="af4">
    <w:name w:val="Intense Emphasis"/>
    <w:uiPriority w:val="21"/>
    <w:qFormat/>
    <w:rsid w:val="004D60ED"/>
    <w:rPr>
      <w:b/>
      <w:bCs/>
      <w:i/>
      <w:iCs/>
      <w:color w:val="4F81BD"/>
    </w:rPr>
  </w:style>
  <w:style w:type="paragraph" w:customStyle="1" w:styleId="12">
    <w:name w:val="Обычный1"/>
    <w:rsid w:val="00D23476"/>
    <w:pPr>
      <w:widowControl w:val="0"/>
    </w:pPr>
    <w:rPr>
      <w:snapToGrid w:val="0"/>
      <w:lang w:val="ru-RU" w:eastAsia="ru-RU"/>
    </w:rPr>
  </w:style>
  <w:style w:type="paragraph" w:customStyle="1" w:styleId="26">
    <w:name w:val="Обычный2"/>
    <w:rsid w:val="00136324"/>
    <w:pPr>
      <w:widowControl w:val="0"/>
    </w:pPr>
    <w:rPr>
      <w:snapToGrid w:val="0"/>
      <w:lang w:val="ru-RU" w:eastAsia="ru-RU"/>
    </w:rPr>
  </w:style>
  <w:style w:type="paragraph" w:styleId="af5">
    <w:name w:val="List Paragraph"/>
    <w:basedOn w:val="a"/>
    <w:uiPriority w:val="34"/>
    <w:qFormat/>
    <w:rsid w:val="00C20AB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9"/>
    <w:rsid w:val="008C1DF5"/>
    <w:rPr>
      <w:sz w:val="56"/>
      <w:lang w:eastAsia="ru-RU"/>
    </w:rPr>
  </w:style>
  <w:style w:type="character" w:customStyle="1" w:styleId="40">
    <w:name w:val="Заголовок 4 Знак"/>
    <w:basedOn w:val="a0"/>
    <w:link w:val="4"/>
    <w:uiPriority w:val="99"/>
    <w:rsid w:val="008C1DF5"/>
    <w:rPr>
      <w:rFonts w:ascii="Cambria" w:hAnsi="Cambria"/>
      <w:b/>
      <w:bCs/>
      <w:i/>
      <w:iCs/>
      <w:color w:val="4F81BD"/>
    </w:rPr>
  </w:style>
  <w:style w:type="character" w:customStyle="1" w:styleId="30">
    <w:name w:val="Заголовок 3 Знак"/>
    <w:basedOn w:val="a0"/>
    <w:link w:val="3"/>
    <w:uiPriority w:val="99"/>
    <w:rsid w:val="008C1DF5"/>
    <w:rPr>
      <w:rFonts w:ascii="Arial" w:hAnsi="Arial" w:cs="Arial"/>
      <w:b/>
      <w:bCs/>
      <w:sz w:val="26"/>
      <w:szCs w:val="26"/>
      <w:lang w:eastAsia="ru-RU"/>
    </w:rPr>
  </w:style>
  <w:style w:type="character" w:customStyle="1" w:styleId="80">
    <w:name w:val="Заголовок 8 Знак"/>
    <w:basedOn w:val="a0"/>
    <w:link w:val="8"/>
    <w:uiPriority w:val="99"/>
    <w:rsid w:val="008C1DF5"/>
    <w:rPr>
      <w:i/>
      <w:iCs/>
      <w:sz w:val="24"/>
      <w:szCs w:val="24"/>
      <w:lang w:val="ru-RU"/>
    </w:rPr>
  </w:style>
  <w:style w:type="character" w:customStyle="1" w:styleId="a4">
    <w:name w:val="Заголовок Знак"/>
    <w:basedOn w:val="a0"/>
    <w:link w:val="a3"/>
    <w:uiPriority w:val="99"/>
    <w:rsid w:val="008C1DF5"/>
    <w:rPr>
      <w:b/>
      <w:sz w:val="28"/>
      <w:lang w:eastAsia="ru-RU"/>
    </w:rPr>
  </w:style>
  <w:style w:type="character" w:customStyle="1" w:styleId="32">
    <w:name w:val="Основной текст 3 Знак"/>
    <w:basedOn w:val="a0"/>
    <w:link w:val="31"/>
    <w:uiPriority w:val="99"/>
    <w:rsid w:val="008C1DF5"/>
    <w:rPr>
      <w:sz w:val="16"/>
      <w:szCs w:val="16"/>
      <w:lang w:eastAsia="ru-RU"/>
    </w:rPr>
  </w:style>
  <w:style w:type="character" w:customStyle="1" w:styleId="a6">
    <w:name w:val="Подзаголовок Знак"/>
    <w:basedOn w:val="a0"/>
    <w:link w:val="a5"/>
    <w:uiPriority w:val="99"/>
    <w:rsid w:val="008C1DF5"/>
    <w:rPr>
      <w:b/>
      <w:sz w:val="32"/>
      <w:lang w:eastAsia="ru-RU"/>
    </w:rPr>
  </w:style>
  <w:style w:type="character" w:customStyle="1" w:styleId="22">
    <w:name w:val="Основной текст с отступом 2 Знак"/>
    <w:basedOn w:val="a0"/>
    <w:link w:val="21"/>
    <w:uiPriority w:val="99"/>
    <w:rsid w:val="008C1DF5"/>
    <w:rPr>
      <w:sz w:val="28"/>
      <w:szCs w:val="24"/>
      <w:lang w:eastAsia="ru-RU"/>
    </w:rPr>
  </w:style>
  <w:style w:type="character" w:customStyle="1" w:styleId="Bodytext3">
    <w:name w:val="Body text (3)_"/>
    <w:uiPriority w:val="99"/>
    <w:rsid w:val="008C1DF5"/>
    <w:rPr>
      <w:rFonts w:ascii="Calibri" w:hAnsi="Calibri"/>
      <w:b/>
      <w:sz w:val="26"/>
      <w:u w:val="none"/>
    </w:rPr>
  </w:style>
  <w:style w:type="character" w:customStyle="1" w:styleId="Bodytext30">
    <w:name w:val="Body text (3)"/>
    <w:uiPriority w:val="99"/>
    <w:rsid w:val="008C1DF5"/>
    <w:rPr>
      <w:rFonts w:ascii="Calibri" w:hAnsi="Calibri"/>
      <w:b/>
      <w:color w:val="000000"/>
      <w:spacing w:val="0"/>
      <w:w w:val="100"/>
      <w:position w:val="0"/>
      <w:sz w:val="26"/>
      <w:u w:val="single"/>
      <w:lang w:val="uk-UA" w:eastAsia="uk-UA"/>
    </w:rPr>
  </w:style>
  <w:style w:type="character" w:customStyle="1" w:styleId="Bodytext4">
    <w:name w:val="Body text (4)_"/>
    <w:uiPriority w:val="99"/>
    <w:rsid w:val="008C1DF5"/>
    <w:rPr>
      <w:rFonts w:ascii="Times New Roman" w:hAnsi="Times New Roman"/>
      <w:b/>
      <w:sz w:val="28"/>
      <w:u w:val="none"/>
    </w:rPr>
  </w:style>
  <w:style w:type="character" w:customStyle="1" w:styleId="Bodytext40">
    <w:name w:val="Body text (4)"/>
    <w:uiPriority w:val="99"/>
    <w:rsid w:val="008C1DF5"/>
    <w:rPr>
      <w:rFonts w:ascii="Times New Roman" w:hAnsi="Times New Roman"/>
      <w:b/>
      <w:color w:val="000000"/>
      <w:spacing w:val="0"/>
      <w:w w:val="100"/>
      <w:position w:val="0"/>
      <w:sz w:val="28"/>
      <w:u w:val="single"/>
      <w:lang w:val="uk-UA" w:eastAsia="uk-UA"/>
    </w:rPr>
  </w:style>
  <w:style w:type="character" w:customStyle="1" w:styleId="Bodytext">
    <w:name w:val="Body text_"/>
    <w:link w:val="13"/>
    <w:uiPriority w:val="99"/>
    <w:locked/>
    <w:rsid w:val="008C1DF5"/>
    <w:rPr>
      <w:sz w:val="26"/>
      <w:shd w:val="clear" w:color="auto" w:fill="FFFFFF"/>
    </w:rPr>
  </w:style>
  <w:style w:type="character" w:customStyle="1" w:styleId="Tableofcontents">
    <w:name w:val="Table of contents_"/>
    <w:link w:val="Tableofcontents0"/>
    <w:uiPriority w:val="99"/>
    <w:locked/>
    <w:rsid w:val="008C1DF5"/>
    <w:rPr>
      <w:sz w:val="26"/>
      <w:shd w:val="clear" w:color="auto" w:fill="FFFFFF"/>
    </w:rPr>
  </w:style>
  <w:style w:type="character" w:customStyle="1" w:styleId="Picturecaption2">
    <w:name w:val="Picture caption (2)"/>
    <w:uiPriority w:val="99"/>
    <w:rsid w:val="008C1DF5"/>
    <w:rPr>
      <w:rFonts w:ascii="Times New Roman" w:hAnsi="Times New Roman"/>
      <w:color w:val="000000"/>
      <w:spacing w:val="0"/>
      <w:w w:val="100"/>
      <w:position w:val="0"/>
      <w:sz w:val="26"/>
      <w:u w:val="none"/>
      <w:lang w:val="uk-UA" w:eastAsia="uk-UA"/>
    </w:rPr>
  </w:style>
  <w:style w:type="paragraph" w:customStyle="1" w:styleId="13">
    <w:name w:val="Основной текст1"/>
    <w:basedOn w:val="a"/>
    <w:link w:val="Bodytext"/>
    <w:uiPriority w:val="99"/>
    <w:rsid w:val="008C1DF5"/>
    <w:pPr>
      <w:widowControl w:val="0"/>
      <w:shd w:val="clear" w:color="auto" w:fill="FFFFFF"/>
      <w:spacing w:after="60" w:line="169" w:lineRule="exact"/>
      <w:ind w:left="420" w:right="1718" w:hanging="360"/>
      <w:jc w:val="both"/>
    </w:pPr>
    <w:rPr>
      <w:sz w:val="26"/>
      <w:lang w:eastAsia="uk-UA"/>
    </w:rPr>
  </w:style>
  <w:style w:type="paragraph" w:customStyle="1" w:styleId="Tableofcontents0">
    <w:name w:val="Table of contents"/>
    <w:basedOn w:val="a"/>
    <w:link w:val="Tableofcontents"/>
    <w:uiPriority w:val="99"/>
    <w:rsid w:val="008C1DF5"/>
    <w:pPr>
      <w:widowControl w:val="0"/>
      <w:shd w:val="clear" w:color="auto" w:fill="FFFFFF"/>
      <w:spacing w:before="60" w:after="60" w:line="281" w:lineRule="exact"/>
      <w:ind w:left="420" w:right="1718" w:firstLine="357"/>
    </w:pPr>
    <w:rPr>
      <w:sz w:val="26"/>
      <w:lang w:eastAsia="uk-UA"/>
    </w:rPr>
  </w:style>
  <w:style w:type="character" w:customStyle="1" w:styleId="Heading4">
    <w:name w:val="Heading #4"/>
    <w:uiPriority w:val="99"/>
    <w:rsid w:val="008C1DF5"/>
    <w:rPr>
      <w:rFonts w:ascii="Times New Roman" w:hAnsi="Times New Roman"/>
      <w:b/>
      <w:color w:val="000000"/>
      <w:spacing w:val="0"/>
      <w:w w:val="100"/>
      <w:position w:val="0"/>
      <w:sz w:val="28"/>
      <w:u w:val="single"/>
      <w:lang w:val="uk-UA" w:eastAsia="uk-UA"/>
    </w:rPr>
  </w:style>
  <w:style w:type="character" w:customStyle="1" w:styleId="BodytextItalic">
    <w:name w:val="Body text + Italic"/>
    <w:aliases w:val="Small Caps,Spacing 0 pt"/>
    <w:uiPriority w:val="99"/>
    <w:rsid w:val="008C1DF5"/>
    <w:rPr>
      <w:rFonts w:ascii="Times New Roman" w:hAnsi="Times New Roman"/>
      <w:i/>
      <w:smallCaps/>
      <w:color w:val="000000"/>
      <w:spacing w:val="10"/>
      <w:w w:val="100"/>
      <w:position w:val="0"/>
      <w:sz w:val="26"/>
      <w:u w:val="none"/>
      <w:shd w:val="clear" w:color="auto" w:fill="FFFFFF"/>
      <w:lang w:val="uk-UA" w:eastAsia="uk-UA"/>
    </w:rPr>
  </w:style>
  <w:style w:type="character" w:customStyle="1" w:styleId="Heading42">
    <w:name w:val="Heading #4 (2)"/>
    <w:uiPriority w:val="99"/>
    <w:rsid w:val="008C1DF5"/>
    <w:rPr>
      <w:rFonts w:ascii="Times New Roman" w:hAnsi="Times New Roman"/>
      <w:b/>
      <w:color w:val="000000"/>
      <w:spacing w:val="0"/>
      <w:w w:val="100"/>
      <w:position w:val="0"/>
      <w:sz w:val="28"/>
      <w:u w:val="single"/>
      <w:lang w:val="uk-UA" w:eastAsia="uk-UA"/>
    </w:rPr>
  </w:style>
  <w:style w:type="character" w:customStyle="1" w:styleId="Heading42SmallCaps">
    <w:name w:val="Heading #4 (2) + Small Caps"/>
    <w:uiPriority w:val="99"/>
    <w:rsid w:val="008C1DF5"/>
    <w:rPr>
      <w:rFonts w:ascii="Times New Roman" w:hAnsi="Times New Roman"/>
      <w:b/>
      <w:smallCaps/>
      <w:color w:val="000000"/>
      <w:spacing w:val="0"/>
      <w:w w:val="100"/>
      <w:position w:val="0"/>
      <w:sz w:val="28"/>
      <w:u w:val="single"/>
      <w:lang w:val="uk-UA" w:eastAsia="uk-UA"/>
    </w:rPr>
  </w:style>
  <w:style w:type="character" w:customStyle="1" w:styleId="Heading3">
    <w:name w:val="Heading #3_"/>
    <w:link w:val="Heading30"/>
    <w:uiPriority w:val="99"/>
    <w:locked/>
    <w:rsid w:val="008C1DF5"/>
    <w:rPr>
      <w:b/>
      <w:sz w:val="32"/>
      <w:shd w:val="clear" w:color="auto" w:fill="FFFFFF"/>
    </w:rPr>
  </w:style>
  <w:style w:type="paragraph" w:customStyle="1" w:styleId="Heading30">
    <w:name w:val="Heading #3"/>
    <w:basedOn w:val="a"/>
    <w:link w:val="Heading3"/>
    <w:uiPriority w:val="99"/>
    <w:rsid w:val="008C1DF5"/>
    <w:pPr>
      <w:widowControl w:val="0"/>
      <w:shd w:val="clear" w:color="auto" w:fill="FFFFFF"/>
      <w:spacing w:after="60" w:line="240" w:lineRule="atLeast"/>
      <w:ind w:left="420" w:right="1718" w:firstLine="320"/>
      <w:outlineLvl w:val="2"/>
    </w:pPr>
    <w:rPr>
      <w:b/>
      <w:sz w:val="32"/>
      <w:lang w:eastAsia="uk-UA"/>
    </w:rPr>
  </w:style>
  <w:style w:type="character" w:customStyle="1" w:styleId="Tableofcontents2">
    <w:name w:val="Table of contents (2)_"/>
    <w:link w:val="Tableofcontents20"/>
    <w:uiPriority w:val="99"/>
    <w:locked/>
    <w:rsid w:val="008C1DF5"/>
    <w:rPr>
      <w:sz w:val="26"/>
      <w:shd w:val="clear" w:color="auto" w:fill="FFFFFF"/>
    </w:rPr>
  </w:style>
  <w:style w:type="paragraph" w:customStyle="1" w:styleId="Tableofcontents20">
    <w:name w:val="Table of contents (2)"/>
    <w:basedOn w:val="a"/>
    <w:link w:val="Tableofcontents2"/>
    <w:uiPriority w:val="99"/>
    <w:rsid w:val="008C1DF5"/>
    <w:pPr>
      <w:widowControl w:val="0"/>
      <w:shd w:val="clear" w:color="auto" w:fill="FFFFFF"/>
      <w:spacing w:after="77" w:line="385" w:lineRule="exact"/>
      <w:ind w:left="420" w:right="1718" w:firstLine="357"/>
      <w:jc w:val="both"/>
    </w:pPr>
    <w:rPr>
      <w:sz w:val="26"/>
      <w:lang w:eastAsia="uk-UA"/>
    </w:rPr>
  </w:style>
  <w:style w:type="character" w:customStyle="1" w:styleId="Bodytext7">
    <w:name w:val="Body text (7)"/>
    <w:uiPriority w:val="99"/>
    <w:rsid w:val="008C1DF5"/>
    <w:rPr>
      <w:rFonts w:ascii="Times New Roman" w:hAnsi="Times New Roman"/>
      <w:strike/>
      <w:color w:val="000000"/>
      <w:spacing w:val="0"/>
      <w:w w:val="100"/>
      <w:position w:val="0"/>
      <w:sz w:val="28"/>
      <w:u w:val="none"/>
      <w:lang w:val="uk-UA" w:eastAsia="uk-UA"/>
    </w:rPr>
  </w:style>
  <w:style w:type="paragraph" w:styleId="af6">
    <w:name w:val="Body Text"/>
    <w:basedOn w:val="a"/>
    <w:link w:val="af7"/>
    <w:uiPriority w:val="99"/>
    <w:rsid w:val="008C1DF5"/>
    <w:pPr>
      <w:spacing w:after="120"/>
    </w:pPr>
    <w:rPr>
      <w:lang w:eastAsia="uk-UA"/>
    </w:rPr>
  </w:style>
  <w:style w:type="character" w:customStyle="1" w:styleId="af7">
    <w:name w:val="Основной текст Знак"/>
    <w:basedOn w:val="a0"/>
    <w:link w:val="af6"/>
    <w:uiPriority w:val="99"/>
    <w:rsid w:val="008C1DF5"/>
  </w:style>
  <w:style w:type="table" w:customStyle="1" w:styleId="14">
    <w:name w:val="Светлая заливка1"/>
    <w:basedOn w:val="a1"/>
    <w:uiPriority w:val="60"/>
    <w:rsid w:val="008C1DF5"/>
    <w:rPr>
      <w:color w:val="000000" w:themeColor="text1" w:themeShade="BF"/>
      <w:lang w:val="ru-RU"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katex-mathml">
    <w:name w:val="katex-mathml"/>
    <w:basedOn w:val="a0"/>
    <w:rsid w:val="00070A5F"/>
  </w:style>
  <w:style w:type="character" w:customStyle="1" w:styleId="mord">
    <w:name w:val="mord"/>
    <w:basedOn w:val="a0"/>
    <w:rsid w:val="00070A5F"/>
  </w:style>
  <w:style w:type="character" w:customStyle="1" w:styleId="mrel">
    <w:name w:val="mrel"/>
    <w:basedOn w:val="a0"/>
    <w:rsid w:val="00070A5F"/>
  </w:style>
  <w:style w:type="character" w:customStyle="1" w:styleId="vlist-s">
    <w:name w:val="vlist-s"/>
    <w:basedOn w:val="a0"/>
    <w:rsid w:val="00070A5F"/>
  </w:style>
  <w:style w:type="character" w:customStyle="1" w:styleId="mbin">
    <w:name w:val="mbin"/>
    <w:basedOn w:val="a0"/>
    <w:rsid w:val="00070A5F"/>
  </w:style>
  <w:style w:type="character" w:customStyle="1" w:styleId="50">
    <w:name w:val="Заголовок 5 Знак"/>
    <w:basedOn w:val="a0"/>
    <w:link w:val="5"/>
    <w:semiHidden/>
    <w:rsid w:val="0028145D"/>
    <w:rPr>
      <w:rFonts w:asciiTheme="majorHAnsi" w:eastAsiaTheme="majorEastAsia" w:hAnsiTheme="majorHAnsi" w:cstheme="majorBidi"/>
      <w:color w:val="365F91" w:themeColor="accent1" w:themeShade="BF"/>
      <w:lang w:eastAsia="ru-RU"/>
    </w:rPr>
  </w:style>
  <w:style w:type="character" w:customStyle="1" w:styleId="mpunct">
    <w:name w:val="mpunct"/>
    <w:basedOn w:val="a0"/>
    <w:rsid w:val="0028145D"/>
  </w:style>
  <w:style w:type="character" w:customStyle="1" w:styleId="mopen">
    <w:name w:val="mopen"/>
    <w:basedOn w:val="a0"/>
    <w:rsid w:val="00155F29"/>
  </w:style>
  <w:style w:type="character" w:customStyle="1" w:styleId="mclose">
    <w:name w:val="mclose"/>
    <w:basedOn w:val="a0"/>
    <w:rsid w:val="00155F29"/>
  </w:style>
  <w:style w:type="character" w:customStyle="1" w:styleId="mop">
    <w:name w:val="mop"/>
    <w:basedOn w:val="a0"/>
    <w:rsid w:val="0015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2975">
      <w:bodyDiv w:val="1"/>
      <w:marLeft w:val="0"/>
      <w:marRight w:val="0"/>
      <w:marTop w:val="0"/>
      <w:marBottom w:val="0"/>
      <w:divBdr>
        <w:top w:val="none" w:sz="0" w:space="0" w:color="auto"/>
        <w:left w:val="none" w:sz="0" w:space="0" w:color="auto"/>
        <w:bottom w:val="none" w:sz="0" w:space="0" w:color="auto"/>
        <w:right w:val="none" w:sz="0" w:space="0" w:color="auto"/>
      </w:divBdr>
    </w:div>
    <w:div w:id="101150401">
      <w:bodyDiv w:val="1"/>
      <w:marLeft w:val="0"/>
      <w:marRight w:val="0"/>
      <w:marTop w:val="0"/>
      <w:marBottom w:val="0"/>
      <w:divBdr>
        <w:top w:val="none" w:sz="0" w:space="0" w:color="auto"/>
        <w:left w:val="none" w:sz="0" w:space="0" w:color="auto"/>
        <w:bottom w:val="none" w:sz="0" w:space="0" w:color="auto"/>
        <w:right w:val="none" w:sz="0" w:space="0" w:color="auto"/>
      </w:divBdr>
    </w:div>
    <w:div w:id="134958424">
      <w:bodyDiv w:val="1"/>
      <w:marLeft w:val="0"/>
      <w:marRight w:val="0"/>
      <w:marTop w:val="0"/>
      <w:marBottom w:val="0"/>
      <w:divBdr>
        <w:top w:val="none" w:sz="0" w:space="0" w:color="auto"/>
        <w:left w:val="none" w:sz="0" w:space="0" w:color="auto"/>
        <w:bottom w:val="none" w:sz="0" w:space="0" w:color="auto"/>
        <w:right w:val="none" w:sz="0" w:space="0" w:color="auto"/>
      </w:divBdr>
    </w:div>
    <w:div w:id="146483913">
      <w:bodyDiv w:val="1"/>
      <w:marLeft w:val="0"/>
      <w:marRight w:val="0"/>
      <w:marTop w:val="0"/>
      <w:marBottom w:val="0"/>
      <w:divBdr>
        <w:top w:val="none" w:sz="0" w:space="0" w:color="auto"/>
        <w:left w:val="none" w:sz="0" w:space="0" w:color="auto"/>
        <w:bottom w:val="none" w:sz="0" w:space="0" w:color="auto"/>
        <w:right w:val="none" w:sz="0" w:space="0" w:color="auto"/>
      </w:divBdr>
    </w:div>
    <w:div w:id="167528224">
      <w:bodyDiv w:val="1"/>
      <w:marLeft w:val="0"/>
      <w:marRight w:val="0"/>
      <w:marTop w:val="0"/>
      <w:marBottom w:val="0"/>
      <w:divBdr>
        <w:top w:val="none" w:sz="0" w:space="0" w:color="auto"/>
        <w:left w:val="none" w:sz="0" w:space="0" w:color="auto"/>
        <w:bottom w:val="none" w:sz="0" w:space="0" w:color="auto"/>
        <w:right w:val="none" w:sz="0" w:space="0" w:color="auto"/>
      </w:divBdr>
    </w:div>
    <w:div w:id="190920974">
      <w:bodyDiv w:val="1"/>
      <w:marLeft w:val="0"/>
      <w:marRight w:val="0"/>
      <w:marTop w:val="0"/>
      <w:marBottom w:val="0"/>
      <w:divBdr>
        <w:top w:val="none" w:sz="0" w:space="0" w:color="auto"/>
        <w:left w:val="none" w:sz="0" w:space="0" w:color="auto"/>
        <w:bottom w:val="none" w:sz="0" w:space="0" w:color="auto"/>
        <w:right w:val="none" w:sz="0" w:space="0" w:color="auto"/>
      </w:divBdr>
    </w:div>
    <w:div w:id="297104928">
      <w:bodyDiv w:val="1"/>
      <w:marLeft w:val="0"/>
      <w:marRight w:val="0"/>
      <w:marTop w:val="0"/>
      <w:marBottom w:val="0"/>
      <w:divBdr>
        <w:top w:val="none" w:sz="0" w:space="0" w:color="auto"/>
        <w:left w:val="none" w:sz="0" w:space="0" w:color="auto"/>
        <w:bottom w:val="none" w:sz="0" w:space="0" w:color="auto"/>
        <w:right w:val="none" w:sz="0" w:space="0" w:color="auto"/>
      </w:divBdr>
    </w:div>
    <w:div w:id="310598963">
      <w:bodyDiv w:val="1"/>
      <w:marLeft w:val="0"/>
      <w:marRight w:val="0"/>
      <w:marTop w:val="0"/>
      <w:marBottom w:val="0"/>
      <w:divBdr>
        <w:top w:val="none" w:sz="0" w:space="0" w:color="auto"/>
        <w:left w:val="none" w:sz="0" w:space="0" w:color="auto"/>
        <w:bottom w:val="none" w:sz="0" w:space="0" w:color="auto"/>
        <w:right w:val="none" w:sz="0" w:space="0" w:color="auto"/>
      </w:divBdr>
    </w:div>
    <w:div w:id="413166032">
      <w:bodyDiv w:val="1"/>
      <w:marLeft w:val="0"/>
      <w:marRight w:val="0"/>
      <w:marTop w:val="0"/>
      <w:marBottom w:val="0"/>
      <w:divBdr>
        <w:top w:val="none" w:sz="0" w:space="0" w:color="auto"/>
        <w:left w:val="none" w:sz="0" w:space="0" w:color="auto"/>
        <w:bottom w:val="none" w:sz="0" w:space="0" w:color="auto"/>
        <w:right w:val="none" w:sz="0" w:space="0" w:color="auto"/>
      </w:divBdr>
    </w:div>
    <w:div w:id="523907059">
      <w:bodyDiv w:val="1"/>
      <w:marLeft w:val="0"/>
      <w:marRight w:val="0"/>
      <w:marTop w:val="0"/>
      <w:marBottom w:val="0"/>
      <w:divBdr>
        <w:top w:val="none" w:sz="0" w:space="0" w:color="auto"/>
        <w:left w:val="none" w:sz="0" w:space="0" w:color="auto"/>
        <w:bottom w:val="none" w:sz="0" w:space="0" w:color="auto"/>
        <w:right w:val="none" w:sz="0" w:space="0" w:color="auto"/>
      </w:divBdr>
    </w:div>
    <w:div w:id="550768197">
      <w:bodyDiv w:val="1"/>
      <w:marLeft w:val="0"/>
      <w:marRight w:val="0"/>
      <w:marTop w:val="0"/>
      <w:marBottom w:val="0"/>
      <w:divBdr>
        <w:top w:val="none" w:sz="0" w:space="0" w:color="auto"/>
        <w:left w:val="none" w:sz="0" w:space="0" w:color="auto"/>
        <w:bottom w:val="none" w:sz="0" w:space="0" w:color="auto"/>
        <w:right w:val="none" w:sz="0" w:space="0" w:color="auto"/>
      </w:divBdr>
    </w:div>
    <w:div w:id="560098587">
      <w:bodyDiv w:val="1"/>
      <w:marLeft w:val="0"/>
      <w:marRight w:val="0"/>
      <w:marTop w:val="0"/>
      <w:marBottom w:val="0"/>
      <w:divBdr>
        <w:top w:val="none" w:sz="0" w:space="0" w:color="auto"/>
        <w:left w:val="none" w:sz="0" w:space="0" w:color="auto"/>
        <w:bottom w:val="none" w:sz="0" w:space="0" w:color="auto"/>
        <w:right w:val="none" w:sz="0" w:space="0" w:color="auto"/>
      </w:divBdr>
    </w:div>
    <w:div w:id="638460809">
      <w:bodyDiv w:val="1"/>
      <w:marLeft w:val="0"/>
      <w:marRight w:val="0"/>
      <w:marTop w:val="0"/>
      <w:marBottom w:val="0"/>
      <w:divBdr>
        <w:top w:val="none" w:sz="0" w:space="0" w:color="auto"/>
        <w:left w:val="none" w:sz="0" w:space="0" w:color="auto"/>
        <w:bottom w:val="none" w:sz="0" w:space="0" w:color="auto"/>
        <w:right w:val="none" w:sz="0" w:space="0" w:color="auto"/>
      </w:divBdr>
    </w:div>
    <w:div w:id="687872705">
      <w:bodyDiv w:val="1"/>
      <w:marLeft w:val="0"/>
      <w:marRight w:val="0"/>
      <w:marTop w:val="0"/>
      <w:marBottom w:val="0"/>
      <w:divBdr>
        <w:top w:val="none" w:sz="0" w:space="0" w:color="auto"/>
        <w:left w:val="none" w:sz="0" w:space="0" w:color="auto"/>
        <w:bottom w:val="none" w:sz="0" w:space="0" w:color="auto"/>
        <w:right w:val="none" w:sz="0" w:space="0" w:color="auto"/>
      </w:divBdr>
      <w:divsChild>
        <w:div w:id="2065637536">
          <w:marLeft w:val="0"/>
          <w:marRight w:val="0"/>
          <w:marTop w:val="0"/>
          <w:marBottom w:val="0"/>
          <w:divBdr>
            <w:top w:val="none" w:sz="0" w:space="0" w:color="auto"/>
            <w:left w:val="none" w:sz="0" w:space="0" w:color="auto"/>
            <w:bottom w:val="none" w:sz="0" w:space="0" w:color="auto"/>
            <w:right w:val="none" w:sz="0" w:space="0" w:color="auto"/>
          </w:divBdr>
          <w:divsChild>
            <w:div w:id="1373655739">
              <w:marLeft w:val="0"/>
              <w:marRight w:val="0"/>
              <w:marTop w:val="0"/>
              <w:marBottom w:val="0"/>
              <w:divBdr>
                <w:top w:val="none" w:sz="0" w:space="0" w:color="auto"/>
                <w:left w:val="none" w:sz="0" w:space="0" w:color="auto"/>
                <w:bottom w:val="none" w:sz="0" w:space="0" w:color="auto"/>
                <w:right w:val="none" w:sz="0" w:space="0" w:color="auto"/>
              </w:divBdr>
              <w:divsChild>
                <w:div w:id="1570920233">
                  <w:marLeft w:val="105"/>
                  <w:marRight w:val="105"/>
                  <w:marTop w:val="0"/>
                  <w:marBottom w:val="0"/>
                  <w:divBdr>
                    <w:top w:val="none" w:sz="0" w:space="0" w:color="auto"/>
                    <w:left w:val="none" w:sz="0" w:space="0" w:color="auto"/>
                    <w:bottom w:val="none" w:sz="0" w:space="0" w:color="auto"/>
                    <w:right w:val="none" w:sz="0" w:space="0" w:color="auto"/>
                  </w:divBdr>
                  <w:divsChild>
                    <w:div w:id="146854432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0465090">
      <w:bodyDiv w:val="1"/>
      <w:marLeft w:val="0"/>
      <w:marRight w:val="0"/>
      <w:marTop w:val="0"/>
      <w:marBottom w:val="0"/>
      <w:divBdr>
        <w:top w:val="none" w:sz="0" w:space="0" w:color="auto"/>
        <w:left w:val="none" w:sz="0" w:space="0" w:color="auto"/>
        <w:bottom w:val="none" w:sz="0" w:space="0" w:color="auto"/>
        <w:right w:val="none" w:sz="0" w:space="0" w:color="auto"/>
      </w:divBdr>
    </w:div>
    <w:div w:id="778790894">
      <w:bodyDiv w:val="1"/>
      <w:marLeft w:val="0"/>
      <w:marRight w:val="0"/>
      <w:marTop w:val="0"/>
      <w:marBottom w:val="0"/>
      <w:divBdr>
        <w:top w:val="none" w:sz="0" w:space="0" w:color="auto"/>
        <w:left w:val="none" w:sz="0" w:space="0" w:color="auto"/>
        <w:bottom w:val="none" w:sz="0" w:space="0" w:color="auto"/>
        <w:right w:val="none" w:sz="0" w:space="0" w:color="auto"/>
      </w:divBdr>
    </w:div>
    <w:div w:id="781386171">
      <w:bodyDiv w:val="1"/>
      <w:marLeft w:val="0"/>
      <w:marRight w:val="0"/>
      <w:marTop w:val="0"/>
      <w:marBottom w:val="0"/>
      <w:divBdr>
        <w:top w:val="none" w:sz="0" w:space="0" w:color="auto"/>
        <w:left w:val="none" w:sz="0" w:space="0" w:color="auto"/>
        <w:bottom w:val="none" w:sz="0" w:space="0" w:color="auto"/>
        <w:right w:val="none" w:sz="0" w:space="0" w:color="auto"/>
      </w:divBdr>
    </w:div>
    <w:div w:id="825165585">
      <w:bodyDiv w:val="1"/>
      <w:marLeft w:val="0"/>
      <w:marRight w:val="0"/>
      <w:marTop w:val="0"/>
      <w:marBottom w:val="0"/>
      <w:divBdr>
        <w:top w:val="none" w:sz="0" w:space="0" w:color="auto"/>
        <w:left w:val="none" w:sz="0" w:space="0" w:color="auto"/>
        <w:bottom w:val="none" w:sz="0" w:space="0" w:color="auto"/>
        <w:right w:val="none" w:sz="0" w:space="0" w:color="auto"/>
      </w:divBdr>
      <w:divsChild>
        <w:div w:id="1484810282">
          <w:marLeft w:val="0"/>
          <w:marRight w:val="0"/>
          <w:marTop w:val="0"/>
          <w:marBottom w:val="0"/>
          <w:divBdr>
            <w:top w:val="none" w:sz="0" w:space="0" w:color="auto"/>
            <w:left w:val="none" w:sz="0" w:space="0" w:color="auto"/>
            <w:bottom w:val="none" w:sz="0" w:space="0" w:color="auto"/>
            <w:right w:val="none" w:sz="0" w:space="0" w:color="auto"/>
          </w:divBdr>
          <w:divsChild>
            <w:div w:id="24408591">
              <w:marLeft w:val="0"/>
              <w:marRight w:val="0"/>
              <w:marTop w:val="0"/>
              <w:marBottom w:val="0"/>
              <w:divBdr>
                <w:top w:val="none" w:sz="0" w:space="0" w:color="auto"/>
                <w:left w:val="none" w:sz="0" w:space="0" w:color="auto"/>
                <w:bottom w:val="none" w:sz="0" w:space="0" w:color="auto"/>
                <w:right w:val="none" w:sz="0" w:space="0" w:color="auto"/>
              </w:divBdr>
              <w:divsChild>
                <w:div w:id="18913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5735">
      <w:bodyDiv w:val="1"/>
      <w:marLeft w:val="0"/>
      <w:marRight w:val="0"/>
      <w:marTop w:val="0"/>
      <w:marBottom w:val="0"/>
      <w:divBdr>
        <w:top w:val="none" w:sz="0" w:space="0" w:color="auto"/>
        <w:left w:val="none" w:sz="0" w:space="0" w:color="auto"/>
        <w:bottom w:val="none" w:sz="0" w:space="0" w:color="auto"/>
        <w:right w:val="none" w:sz="0" w:space="0" w:color="auto"/>
      </w:divBdr>
    </w:div>
    <w:div w:id="918977659">
      <w:bodyDiv w:val="1"/>
      <w:marLeft w:val="0"/>
      <w:marRight w:val="0"/>
      <w:marTop w:val="0"/>
      <w:marBottom w:val="0"/>
      <w:divBdr>
        <w:top w:val="none" w:sz="0" w:space="0" w:color="auto"/>
        <w:left w:val="none" w:sz="0" w:space="0" w:color="auto"/>
        <w:bottom w:val="none" w:sz="0" w:space="0" w:color="auto"/>
        <w:right w:val="none" w:sz="0" w:space="0" w:color="auto"/>
      </w:divBdr>
      <w:divsChild>
        <w:div w:id="2103404696">
          <w:marLeft w:val="0"/>
          <w:marRight w:val="0"/>
          <w:marTop w:val="0"/>
          <w:marBottom w:val="0"/>
          <w:divBdr>
            <w:top w:val="none" w:sz="0" w:space="0" w:color="auto"/>
            <w:left w:val="none" w:sz="0" w:space="0" w:color="auto"/>
            <w:bottom w:val="none" w:sz="0" w:space="0" w:color="auto"/>
            <w:right w:val="none" w:sz="0" w:space="0" w:color="auto"/>
          </w:divBdr>
          <w:divsChild>
            <w:div w:id="10491819">
              <w:marLeft w:val="0"/>
              <w:marRight w:val="0"/>
              <w:marTop w:val="0"/>
              <w:marBottom w:val="0"/>
              <w:divBdr>
                <w:top w:val="none" w:sz="0" w:space="0" w:color="auto"/>
                <w:left w:val="none" w:sz="0" w:space="0" w:color="auto"/>
                <w:bottom w:val="none" w:sz="0" w:space="0" w:color="auto"/>
                <w:right w:val="none" w:sz="0" w:space="0" w:color="auto"/>
              </w:divBdr>
              <w:divsChild>
                <w:div w:id="1616017957">
                  <w:marLeft w:val="0"/>
                  <w:marRight w:val="0"/>
                  <w:marTop w:val="0"/>
                  <w:marBottom w:val="0"/>
                  <w:divBdr>
                    <w:top w:val="none" w:sz="0" w:space="0" w:color="auto"/>
                    <w:left w:val="none" w:sz="0" w:space="0" w:color="auto"/>
                    <w:bottom w:val="none" w:sz="0" w:space="0" w:color="auto"/>
                    <w:right w:val="none" w:sz="0" w:space="0" w:color="auto"/>
                  </w:divBdr>
                  <w:divsChild>
                    <w:div w:id="1795320755">
                      <w:marLeft w:val="0"/>
                      <w:marRight w:val="0"/>
                      <w:marTop w:val="0"/>
                      <w:marBottom w:val="0"/>
                      <w:divBdr>
                        <w:top w:val="none" w:sz="0" w:space="0" w:color="auto"/>
                        <w:left w:val="none" w:sz="0" w:space="0" w:color="auto"/>
                        <w:bottom w:val="none" w:sz="0" w:space="0" w:color="auto"/>
                        <w:right w:val="none" w:sz="0" w:space="0" w:color="auto"/>
                      </w:divBdr>
                      <w:divsChild>
                        <w:div w:id="1197504149">
                          <w:marLeft w:val="0"/>
                          <w:marRight w:val="0"/>
                          <w:marTop w:val="0"/>
                          <w:marBottom w:val="0"/>
                          <w:divBdr>
                            <w:top w:val="none" w:sz="0" w:space="0" w:color="auto"/>
                            <w:left w:val="none" w:sz="0" w:space="0" w:color="auto"/>
                            <w:bottom w:val="none" w:sz="0" w:space="0" w:color="auto"/>
                            <w:right w:val="none" w:sz="0" w:space="0" w:color="auto"/>
                          </w:divBdr>
                          <w:divsChild>
                            <w:div w:id="703600980">
                              <w:marLeft w:val="0"/>
                              <w:marRight w:val="0"/>
                              <w:marTop w:val="0"/>
                              <w:marBottom w:val="0"/>
                              <w:divBdr>
                                <w:top w:val="none" w:sz="0" w:space="0" w:color="auto"/>
                                <w:left w:val="none" w:sz="0" w:space="0" w:color="auto"/>
                                <w:bottom w:val="none" w:sz="0" w:space="0" w:color="auto"/>
                                <w:right w:val="none" w:sz="0" w:space="0" w:color="auto"/>
                              </w:divBdr>
                              <w:divsChild>
                                <w:div w:id="1360159338">
                                  <w:marLeft w:val="0"/>
                                  <w:marRight w:val="0"/>
                                  <w:marTop w:val="0"/>
                                  <w:marBottom w:val="0"/>
                                  <w:divBdr>
                                    <w:top w:val="none" w:sz="0" w:space="0" w:color="auto"/>
                                    <w:left w:val="none" w:sz="0" w:space="0" w:color="auto"/>
                                    <w:bottom w:val="none" w:sz="0" w:space="0" w:color="auto"/>
                                    <w:right w:val="none" w:sz="0" w:space="0" w:color="auto"/>
                                  </w:divBdr>
                                  <w:divsChild>
                                    <w:div w:id="37167305">
                                      <w:marLeft w:val="0"/>
                                      <w:marRight w:val="0"/>
                                      <w:marTop w:val="0"/>
                                      <w:marBottom w:val="0"/>
                                      <w:divBdr>
                                        <w:top w:val="none" w:sz="0" w:space="0" w:color="auto"/>
                                        <w:left w:val="none" w:sz="0" w:space="0" w:color="auto"/>
                                        <w:bottom w:val="none" w:sz="0" w:space="0" w:color="auto"/>
                                        <w:right w:val="none" w:sz="0" w:space="0" w:color="auto"/>
                                      </w:divBdr>
                                      <w:divsChild>
                                        <w:div w:id="262962385">
                                          <w:marLeft w:val="0"/>
                                          <w:marRight w:val="0"/>
                                          <w:marTop w:val="0"/>
                                          <w:marBottom w:val="0"/>
                                          <w:divBdr>
                                            <w:top w:val="none" w:sz="0" w:space="0" w:color="auto"/>
                                            <w:left w:val="none" w:sz="0" w:space="0" w:color="auto"/>
                                            <w:bottom w:val="none" w:sz="0" w:space="0" w:color="auto"/>
                                            <w:right w:val="none" w:sz="0" w:space="0" w:color="auto"/>
                                          </w:divBdr>
                                          <w:divsChild>
                                            <w:div w:id="1315792096">
                                              <w:marLeft w:val="0"/>
                                              <w:marRight w:val="0"/>
                                              <w:marTop w:val="0"/>
                                              <w:marBottom w:val="0"/>
                                              <w:divBdr>
                                                <w:top w:val="none" w:sz="0" w:space="0" w:color="auto"/>
                                                <w:left w:val="none" w:sz="0" w:space="0" w:color="auto"/>
                                                <w:bottom w:val="none" w:sz="0" w:space="0" w:color="auto"/>
                                                <w:right w:val="none" w:sz="0" w:space="0" w:color="auto"/>
                                              </w:divBdr>
                                              <w:divsChild>
                                                <w:div w:id="20282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069326">
      <w:bodyDiv w:val="1"/>
      <w:marLeft w:val="0"/>
      <w:marRight w:val="0"/>
      <w:marTop w:val="0"/>
      <w:marBottom w:val="0"/>
      <w:divBdr>
        <w:top w:val="none" w:sz="0" w:space="0" w:color="auto"/>
        <w:left w:val="none" w:sz="0" w:space="0" w:color="auto"/>
        <w:bottom w:val="none" w:sz="0" w:space="0" w:color="auto"/>
        <w:right w:val="none" w:sz="0" w:space="0" w:color="auto"/>
      </w:divBdr>
    </w:div>
    <w:div w:id="1192692712">
      <w:bodyDiv w:val="1"/>
      <w:marLeft w:val="0"/>
      <w:marRight w:val="0"/>
      <w:marTop w:val="0"/>
      <w:marBottom w:val="0"/>
      <w:divBdr>
        <w:top w:val="none" w:sz="0" w:space="0" w:color="auto"/>
        <w:left w:val="none" w:sz="0" w:space="0" w:color="auto"/>
        <w:bottom w:val="none" w:sz="0" w:space="0" w:color="auto"/>
        <w:right w:val="none" w:sz="0" w:space="0" w:color="auto"/>
      </w:divBdr>
    </w:div>
    <w:div w:id="1259413530">
      <w:bodyDiv w:val="1"/>
      <w:marLeft w:val="0"/>
      <w:marRight w:val="0"/>
      <w:marTop w:val="0"/>
      <w:marBottom w:val="0"/>
      <w:divBdr>
        <w:top w:val="none" w:sz="0" w:space="0" w:color="auto"/>
        <w:left w:val="none" w:sz="0" w:space="0" w:color="auto"/>
        <w:bottom w:val="none" w:sz="0" w:space="0" w:color="auto"/>
        <w:right w:val="none" w:sz="0" w:space="0" w:color="auto"/>
      </w:divBdr>
    </w:div>
    <w:div w:id="1274170013">
      <w:bodyDiv w:val="1"/>
      <w:marLeft w:val="0"/>
      <w:marRight w:val="0"/>
      <w:marTop w:val="0"/>
      <w:marBottom w:val="0"/>
      <w:divBdr>
        <w:top w:val="none" w:sz="0" w:space="0" w:color="auto"/>
        <w:left w:val="none" w:sz="0" w:space="0" w:color="auto"/>
        <w:bottom w:val="none" w:sz="0" w:space="0" w:color="auto"/>
        <w:right w:val="none" w:sz="0" w:space="0" w:color="auto"/>
      </w:divBdr>
    </w:div>
    <w:div w:id="1335231863">
      <w:bodyDiv w:val="1"/>
      <w:marLeft w:val="0"/>
      <w:marRight w:val="0"/>
      <w:marTop w:val="0"/>
      <w:marBottom w:val="0"/>
      <w:divBdr>
        <w:top w:val="none" w:sz="0" w:space="0" w:color="auto"/>
        <w:left w:val="none" w:sz="0" w:space="0" w:color="auto"/>
        <w:bottom w:val="none" w:sz="0" w:space="0" w:color="auto"/>
        <w:right w:val="none" w:sz="0" w:space="0" w:color="auto"/>
      </w:divBdr>
    </w:div>
    <w:div w:id="1352225832">
      <w:bodyDiv w:val="1"/>
      <w:marLeft w:val="0"/>
      <w:marRight w:val="0"/>
      <w:marTop w:val="0"/>
      <w:marBottom w:val="0"/>
      <w:divBdr>
        <w:top w:val="none" w:sz="0" w:space="0" w:color="auto"/>
        <w:left w:val="none" w:sz="0" w:space="0" w:color="auto"/>
        <w:bottom w:val="none" w:sz="0" w:space="0" w:color="auto"/>
        <w:right w:val="none" w:sz="0" w:space="0" w:color="auto"/>
      </w:divBdr>
    </w:div>
    <w:div w:id="1389180830">
      <w:bodyDiv w:val="1"/>
      <w:marLeft w:val="0"/>
      <w:marRight w:val="0"/>
      <w:marTop w:val="0"/>
      <w:marBottom w:val="0"/>
      <w:divBdr>
        <w:top w:val="none" w:sz="0" w:space="0" w:color="auto"/>
        <w:left w:val="none" w:sz="0" w:space="0" w:color="auto"/>
        <w:bottom w:val="none" w:sz="0" w:space="0" w:color="auto"/>
        <w:right w:val="none" w:sz="0" w:space="0" w:color="auto"/>
      </w:divBdr>
    </w:div>
    <w:div w:id="1421028243">
      <w:bodyDiv w:val="1"/>
      <w:marLeft w:val="0"/>
      <w:marRight w:val="0"/>
      <w:marTop w:val="0"/>
      <w:marBottom w:val="0"/>
      <w:divBdr>
        <w:top w:val="none" w:sz="0" w:space="0" w:color="auto"/>
        <w:left w:val="none" w:sz="0" w:space="0" w:color="auto"/>
        <w:bottom w:val="none" w:sz="0" w:space="0" w:color="auto"/>
        <w:right w:val="none" w:sz="0" w:space="0" w:color="auto"/>
      </w:divBdr>
    </w:div>
    <w:div w:id="1598562741">
      <w:bodyDiv w:val="1"/>
      <w:marLeft w:val="0"/>
      <w:marRight w:val="0"/>
      <w:marTop w:val="0"/>
      <w:marBottom w:val="0"/>
      <w:divBdr>
        <w:top w:val="none" w:sz="0" w:space="0" w:color="auto"/>
        <w:left w:val="none" w:sz="0" w:space="0" w:color="auto"/>
        <w:bottom w:val="none" w:sz="0" w:space="0" w:color="auto"/>
        <w:right w:val="none" w:sz="0" w:space="0" w:color="auto"/>
      </w:divBdr>
    </w:div>
    <w:div w:id="1614361185">
      <w:bodyDiv w:val="1"/>
      <w:marLeft w:val="0"/>
      <w:marRight w:val="0"/>
      <w:marTop w:val="0"/>
      <w:marBottom w:val="0"/>
      <w:divBdr>
        <w:top w:val="none" w:sz="0" w:space="0" w:color="auto"/>
        <w:left w:val="none" w:sz="0" w:space="0" w:color="auto"/>
        <w:bottom w:val="none" w:sz="0" w:space="0" w:color="auto"/>
        <w:right w:val="none" w:sz="0" w:space="0" w:color="auto"/>
      </w:divBdr>
    </w:div>
    <w:div w:id="1628391543">
      <w:bodyDiv w:val="1"/>
      <w:marLeft w:val="0"/>
      <w:marRight w:val="0"/>
      <w:marTop w:val="0"/>
      <w:marBottom w:val="0"/>
      <w:divBdr>
        <w:top w:val="none" w:sz="0" w:space="0" w:color="auto"/>
        <w:left w:val="none" w:sz="0" w:space="0" w:color="auto"/>
        <w:bottom w:val="none" w:sz="0" w:space="0" w:color="auto"/>
        <w:right w:val="none" w:sz="0" w:space="0" w:color="auto"/>
      </w:divBdr>
    </w:div>
    <w:div w:id="1647738111">
      <w:bodyDiv w:val="1"/>
      <w:marLeft w:val="0"/>
      <w:marRight w:val="0"/>
      <w:marTop w:val="0"/>
      <w:marBottom w:val="0"/>
      <w:divBdr>
        <w:top w:val="none" w:sz="0" w:space="0" w:color="auto"/>
        <w:left w:val="none" w:sz="0" w:space="0" w:color="auto"/>
        <w:bottom w:val="none" w:sz="0" w:space="0" w:color="auto"/>
        <w:right w:val="none" w:sz="0" w:space="0" w:color="auto"/>
      </w:divBdr>
    </w:div>
    <w:div w:id="1805195390">
      <w:bodyDiv w:val="1"/>
      <w:marLeft w:val="0"/>
      <w:marRight w:val="0"/>
      <w:marTop w:val="0"/>
      <w:marBottom w:val="0"/>
      <w:divBdr>
        <w:top w:val="none" w:sz="0" w:space="0" w:color="auto"/>
        <w:left w:val="none" w:sz="0" w:space="0" w:color="auto"/>
        <w:bottom w:val="none" w:sz="0" w:space="0" w:color="auto"/>
        <w:right w:val="none" w:sz="0" w:space="0" w:color="auto"/>
      </w:divBdr>
    </w:div>
    <w:div w:id="1879467528">
      <w:bodyDiv w:val="1"/>
      <w:marLeft w:val="0"/>
      <w:marRight w:val="0"/>
      <w:marTop w:val="0"/>
      <w:marBottom w:val="0"/>
      <w:divBdr>
        <w:top w:val="none" w:sz="0" w:space="0" w:color="auto"/>
        <w:left w:val="none" w:sz="0" w:space="0" w:color="auto"/>
        <w:bottom w:val="none" w:sz="0" w:space="0" w:color="auto"/>
        <w:right w:val="none" w:sz="0" w:space="0" w:color="auto"/>
      </w:divBdr>
    </w:div>
    <w:div w:id="1965230835">
      <w:bodyDiv w:val="1"/>
      <w:marLeft w:val="0"/>
      <w:marRight w:val="0"/>
      <w:marTop w:val="0"/>
      <w:marBottom w:val="0"/>
      <w:divBdr>
        <w:top w:val="none" w:sz="0" w:space="0" w:color="auto"/>
        <w:left w:val="none" w:sz="0" w:space="0" w:color="auto"/>
        <w:bottom w:val="none" w:sz="0" w:space="0" w:color="auto"/>
        <w:right w:val="none" w:sz="0" w:space="0" w:color="auto"/>
      </w:divBdr>
    </w:div>
    <w:div w:id="1972515414">
      <w:bodyDiv w:val="1"/>
      <w:marLeft w:val="0"/>
      <w:marRight w:val="0"/>
      <w:marTop w:val="0"/>
      <w:marBottom w:val="0"/>
      <w:divBdr>
        <w:top w:val="none" w:sz="0" w:space="0" w:color="auto"/>
        <w:left w:val="none" w:sz="0" w:space="0" w:color="auto"/>
        <w:bottom w:val="none" w:sz="0" w:space="0" w:color="auto"/>
        <w:right w:val="none" w:sz="0" w:space="0" w:color="auto"/>
      </w:divBdr>
    </w:div>
    <w:div w:id="2009751815">
      <w:bodyDiv w:val="1"/>
      <w:marLeft w:val="0"/>
      <w:marRight w:val="0"/>
      <w:marTop w:val="0"/>
      <w:marBottom w:val="0"/>
      <w:divBdr>
        <w:top w:val="none" w:sz="0" w:space="0" w:color="auto"/>
        <w:left w:val="none" w:sz="0" w:space="0" w:color="auto"/>
        <w:bottom w:val="none" w:sz="0" w:space="0" w:color="auto"/>
        <w:right w:val="none" w:sz="0" w:space="0" w:color="auto"/>
      </w:divBdr>
    </w:div>
    <w:div w:id="2015497411">
      <w:bodyDiv w:val="1"/>
      <w:marLeft w:val="0"/>
      <w:marRight w:val="0"/>
      <w:marTop w:val="0"/>
      <w:marBottom w:val="0"/>
      <w:divBdr>
        <w:top w:val="none" w:sz="0" w:space="0" w:color="auto"/>
        <w:left w:val="none" w:sz="0" w:space="0" w:color="auto"/>
        <w:bottom w:val="none" w:sz="0" w:space="0" w:color="auto"/>
        <w:right w:val="none" w:sz="0" w:space="0" w:color="auto"/>
      </w:divBdr>
    </w:div>
    <w:div w:id="2027364173">
      <w:bodyDiv w:val="1"/>
      <w:marLeft w:val="0"/>
      <w:marRight w:val="0"/>
      <w:marTop w:val="0"/>
      <w:marBottom w:val="0"/>
      <w:divBdr>
        <w:top w:val="none" w:sz="0" w:space="0" w:color="auto"/>
        <w:left w:val="none" w:sz="0" w:space="0" w:color="auto"/>
        <w:bottom w:val="none" w:sz="0" w:space="0" w:color="auto"/>
        <w:right w:val="none" w:sz="0" w:space="0" w:color="auto"/>
      </w:divBdr>
    </w:div>
    <w:div w:id="2052991735">
      <w:bodyDiv w:val="1"/>
      <w:marLeft w:val="0"/>
      <w:marRight w:val="0"/>
      <w:marTop w:val="0"/>
      <w:marBottom w:val="0"/>
      <w:divBdr>
        <w:top w:val="none" w:sz="0" w:space="0" w:color="auto"/>
        <w:left w:val="none" w:sz="0" w:space="0" w:color="auto"/>
        <w:bottom w:val="none" w:sz="0" w:space="0" w:color="auto"/>
        <w:right w:val="none" w:sz="0" w:space="0" w:color="auto"/>
      </w:divBdr>
    </w:div>
    <w:div w:id="2083479548">
      <w:bodyDiv w:val="1"/>
      <w:marLeft w:val="0"/>
      <w:marRight w:val="0"/>
      <w:marTop w:val="0"/>
      <w:marBottom w:val="0"/>
      <w:divBdr>
        <w:top w:val="none" w:sz="0" w:space="0" w:color="auto"/>
        <w:left w:val="none" w:sz="0" w:space="0" w:color="auto"/>
        <w:bottom w:val="none" w:sz="0" w:space="0" w:color="auto"/>
        <w:right w:val="none" w:sz="0" w:space="0" w:color="auto"/>
      </w:divBdr>
    </w:div>
    <w:div w:id="2084988504">
      <w:bodyDiv w:val="1"/>
      <w:marLeft w:val="0"/>
      <w:marRight w:val="0"/>
      <w:marTop w:val="0"/>
      <w:marBottom w:val="0"/>
      <w:divBdr>
        <w:top w:val="none" w:sz="0" w:space="0" w:color="auto"/>
        <w:left w:val="none" w:sz="0" w:space="0" w:color="auto"/>
        <w:bottom w:val="none" w:sz="0" w:space="0" w:color="auto"/>
        <w:right w:val="none" w:sz="0" w:space="0" w:color="auto"/>
      </w:divBdr>
    </w:div>
    <w:div w:id="2100061506">
      <w:bodyDiv w:val="1"/>
      <w:marLeft w:val="0"/>
      <w:marRight w:val="0"/>
      <w:marTop w:val="0"/>
      <w:marBottom w:val="0"/>
      <w:divBdr>
        <w:top w:val="none" w:sz="0" w:space="0" w:color="auto"/>
        <w:left w:val="none" w:sz="0" w:space="0" w:color="auto"/>
        <w:bottom w:val="none" w:sz="0" w:space="0" w:color="auto"/>
        <w:right w:val="none" w:sz="0" w:space="0" w:color="auto"/>
      </w:divBdr>
      <w:divsChild>
        <w:div w:id="485822008">
          <w:marLeft w:val="0"/>
          <w:marRight w:val="0"/>
          <w:marTop w:val="0"/>
          <w:marBottom w:val="0"/>
          <w:divBdr>
            <w:top w:val="none" w:sz="0" w:space="0" w:color="auto"/>
            <w:left w:val="none" w:sz="0" w:space="0" w:color="auto"/>
            <w:bottom w:val="none" w:sz="0" w:space="0" w:color="auto"/>
            <w:right w:val="none" w:sz="0" w:space="0" w:color="auto"/>
          </w:divBdr>
          <w:divsChild>
            <w:div w:id="110629590">
              <w:marLeft w:val="0"/>
              <w:marRight w:val="0"/>
              <w:marTop w:val="0"/>
              <w:marBottom w:val="0"/>
              <w:divBdr>
                <w:top w:val="none" w:sz="0" w:space="0" w:color="auto"/>
                <w:left w:val="none" w:sz="0" w:space="0" w:color="auto"/>
                <w:bottom w:val="none" w:sz="0" w:space="0" w:color="auto"/>
                <w:right w:val="none" w:sz="0" w:space="0" w:color="auto"/>
              </w:divBdr>
              <w:divsChild>
                <w:div w:id="1924876700">
                  <w:marLeft w:val="0"/>
                  <w:marRight w:val="0"/>
                  <w:marTop w:val="0"/>
                  <w:marBottom w:val="0"/>
                  <w:divBdr>
                    <w:top w:val="none" w:sz="0" w:space="0" w:color="auto"/>
                    <w:left w:val="none" w:sz="0" w:space="0" w:color="auto"/>
                    <w:bottom w:val="none" w:sz="0" w:space="0" w:color="auto"/>
                    <w:right w:val="none" w:sz="0" w:space="0" w:color="auto"/>
                  </w:divBdr>
                  <w:divsChild>
                    <w:div w:id="315038495">
                      <w:marLeft w:val="0"/>
                      <w:marRight w:val="0"/>
                      <w:marTop w:val="0"/>
                      <w:marBottom w:val="0"/>
                      <w:divBdr>
                        <w:top w:val="none" w:sz="0" w:space="0" w:color="auto"/>
                        <w:left w:val="none" w:sz="0" w:space="0" w:color="auto"/>
                        <w:bottom w:val="none" w:sz="0" w:space="0" w:color="auto"/>
                        <w:right w:val="none" w:sz="0" w:space="0" w:color="auto"/>
                      </w:divBdr>
                      <w:divsChild>
                        <w:div w:id="2037340313">
                          <w:marLeft w:val="0"/>
                          <w:marRight w:val="0"/>
                          <w:marTop w:val="0"/>
                          <w:marBottom w:val="0"/>
                          <w:divBdr>
                            <w:top w:val="none" w:sz="0" w:space="0" w:color="auto"/>
                            <w:left w:val="none" w:sz="0" w:space="0" w:color="auto"/>
                            <w:bottom w:val="none" w:sz="0" w:space="0" w:color="auto"/>
                            <w:right w:val="none" w:sz="0" w:space="0" w:color="auto"/>
                          </w:divBdr>
                          <w:divsChild>
                            <w:div w:id="465659891">
                              <w:marLeft w:val="0"/>
                              <w:marRight w:val="0"/>
                              <w:marTop w:val="0"/>
                              <w:marBottom w:val="0"/>
                              <w:divBdr>
                                <w:top w:val="none" w:sz="0" w:space="0" w:color="auto"/>
                                <w:left w:val="none" w:sz="0" w:space="0" w:color="auto"/>
                                <w:bottom w:val="none" w:sz="0" w:space="0" w:color="auto"/>
                                <w:right w:val="none" w:sz="0" w:space="0" w:color="auto"/>
                              </w:divBdr>
                              <w:divsChild>
                                <w:div w:id="939991493">
                                  <w:marLeft w:val="0"/>
                                  <w:marRight w:val="0"/>
                                  <w:marTop w:val="0"/>
                                  <w:marBottom w:val="0"/>
                                  <w:divBdr>
                                    <w:top w:val="none" w:sz="0" w:space="0" w:color="auto"/>
                                    <w:left w:val="none" w:sz="0" w:space="0" w:color="auto"/>
                                    <w:bottom w:val="none" w:sz="0" w:space="0" w:color="auto"/>
                                    <w:right w:val="none" w:sz="0" w:space="0" w:color="auto"/>
                                  </w:divBdr>
                                  <w:divsChild>
                                    <w:div w:id="1324775103">
                                      <w:marLeft w:val="0"/>
                                      <w:marRight w:val="0"/>
                                      <w:marTop w:val="0"/>
                                      <w:marBottom w:val="0"/>
                                      <w:divBdr>
                                        <w:top w:val="none" w:sz="0" w:space="0" w:color="auto"/>
                                        <w:left w:val="none" w:sz="0" w:space="0" w:color="auto"/>
                                        <w:bottom w:val="none" w:sz="0" w:space="0" w:color="auto"/>
                                        <w:right w:val="none" w:sz="0" w:space="0" w:color="auto"/>
                                      </w:divBdr>
                                      <w:divsChild>
                                        <w:div w:id="1796367836">
                                          <w:marLeft w:val="0"/>
                                          <w:marRight w:val="0"/>
                                          <w:marTop w:val="0"/>
                                          <w:marBottom w:val="0"/>
                                          <w:divBdr>
                                            <w:top w:val="none" w:sz="0" w:space="0" w:color="auto"/>
                                            <w:left w:val="none" w:sz="0" w:space="0" w:color="auto"/>
                                            <w:bottom w:val="none" w:sz="0" w:space="0" w:color="auto"/>
                                            <w:right w:val="none" w:sz="0" w:space="0" w:color="auto"/>
                                          </w:divBdr>
                                          <w:divsChild>
                                            <w:div w:id="909077791">
                                              <w:marLeft w:val="0"/>
                                              <w:marRight w:val="0"/>
                                              <w:marTop w:val="0"/>
                                              <w:marBottom w:val="0"/>
                                              <w:divBdr>
                                                <w:top w:val="none" w:sz="0" w:space="0" w:color="auto"/>
                                                <w:left w:val="none" w:sz="0" w:space="0" w:color="auto"/>
                                                <w:bottom w:val="none" w:sz="0" w:space="0" w:color="auto"/>
                                                <w:right w:val="none" w:sz="0" w:space="0" w:color="auto"/>
                                              </w:divBdr>
                                              <w:divsChild>
                                                <w:div w:id="17843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19.wmf"/><Relationship Id="rId21" Type="http://schemas.openxmlformats.org/officeDocument/2006/relationships/oleObject" Target="embeddings/oleObject8.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3.wmf"/><Relationship Id="rId50" Type="http://schemas.openxmlformats.org/officeDocument/2006/relationships/oleObject" Target="embeddings/oleObject21.bin"/><Relationship Id="rId55"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png"/><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png"/><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image" Target="media/image22.wmf"/><Relationship Id="rId53" Type="http://schemas.openxmlformats.org/officeDocument/2006/relationships/image" Target="media/image26.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5.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1262-80EC-4402-921B-120B7E1B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6262</TotalTime>
  <Pages>45</Pages>
  <Words>9682</Words>
  <Characters>55190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64743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Alexej</dc:creator>
  <cp:keywords/>
  <dc:description/>
  <cp:lastModifiedBy>admin</cp:lastModifiedBy>
  <cp:revision>245</cp:revision>
  <cp:lastPrinted>2024-06-10T07:19:00Z</cp:lastPrinted>
  <dcterms:created xsi:type="dcterms:W3CDTF">2014-01-14T14:49:00Z</dcterms:created>
  <dcterms:modified xsi:type="dcterms:W3CDTF">2025-05-27T08:12:00Z</dcterms:modified>
</cp:coreProperties>
</file>